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16" w:rsidRPr="0096663D" w:rsidRDefault="00D71B0D" w:rsidP="0096663D">
      <w:pPr>
        <w:jc w:val="center"/>
        <w:rPr>
          <w:rFonts w:ascii="Times New Roman" w:hAnsi="Times New Roman" w:cs="Times New Roman"/>
          <w:sz w:val="28"/>
        </w:rPr>
      </w:pPr>
      <w:r w:rsidRPr="0096663D">
        <w:rPr>
          <w:rFonts w:ascii="Times New Roman" w:hAnsi="Times New Roman" w:cs="Times New Roman"/>
          <w:sz w:val="28"/>
        </w:rPr>
        <w:t>Заключение об оценке качества проведения процедуры оценки регулирующего воздействия проекта муниципального нормативного правового акта администрации муниципального образования город Новомосковск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</w:t>
            </w:r>
          </w:p>
        </w:tc>
        <w:tc>
          <w:tcPr>
            <w:tcW w:w="6095" w:type="dxa"/>
          </w:tcPr>
          <w:p w:rsidR="00D71B0D" w:rsidRPr="002C1291" w:rsidRDefault="0096663D" w:rsidP="0096663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муниципального образования город Новомосковск «</w:t>
            </w:r>
            <w:r w:rsidR="00D71B0D">
              <w:rPr>
                <w:rFonts w:ascii="Times New Roman" w:hAnsi="Times New Roman" w:cs="Times New Roman"/>
                <w:sz w:val="24"/>
                <w:szCs w:val="24"/>
              </w:rPr>
              <w:t>Об изменении базовой ставки за пользование нежилым муниципальным фондом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органа-разработчика проекта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6095" w:type="dxa"/>
          </w:tcPr>
          <w:p w:rsidR="00D71B0D" w:rsidRPr="002C1291" w:rsidRDefault="00D71B0D" w:rsidP="00EF6A49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город Новомосковск (комитет по управлению имуществом)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Проведенные  в рамках процедуры оценки регулирующего воздействия мероприятия</w:t>
            </w:r>
          </w:p>
        </w:tc>
        <w:tc>
          <w:tcPr>
            <w:tcW w:w="6095" w:type="dxa"/>
          </w:tcPr>
          <w:p w:rsidR="00D71B0D" w:rsidRDefault="00D71B0D" w:rsidP="00D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проведены публичные консультации, в том числе посредством размещения уведомления и проекта в информационно-телекоммуникационной сети «Интернет»,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B0D" w:rsidRPr="002C1291" w:rsidRDefault="00D71B0D" w:rsidP="00D71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подготовлена справка о поступивших в ходе публичных консультаций предложениях, размещена в  информационно-телекоммуникационной сети «Интернет»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Сроки проведения мероприятий, указанных в пункте 1.2 заключения</w:t>
            </w:r>
          </w:p>
        </w:tc>
        <w:tc>
          <w:tcPr>
            <w:tcW w:w="6095" w:type="dxa"/>
          </w:tcPr>
          <w:p w:rsidR="00D71B0D" w:rsidRPr="00D653D0" w:rsidRDefault="00D71B0D" w:rsidP="00D71B0D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3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31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956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3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31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95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D71B0D" w:rsidRPr="0099591C" w:rsidRDefault="00D71B0D" w:rsidP="0099591C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53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35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311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959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0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Основные положения предлагаемого правового регулирования, включенные в проект  нормативного правового акта</w:t>
            </w:r>
          </w:p>
        </w:tc>
        <w:tc>
          <w:tcPr>
            <w:tcW w:w="6095" w:type="dxa"/>
          </w:tcPr>
          <w:p w:rsidR="00D71B0D" w:rsidRPr="002C1291" w:rsidRDefault="0097573D" w:rsidP="0081705F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7573D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базовой ставки арендной платы за пользование нежилым муниципальным фондом в размере 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  <w:r w:rsidRPr="009757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97573D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757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05F">
              <w:rPr>
                <w:rFonts w:ascii="Times New Roman" w:hAnsi="Times New Roman" w:cs="Times New Roman"/>
                <w:sz w:val="24"/>
                <w:szCs w:val="24"/>
              </w:rPr>
              <w:t>тридцать</w:t>
            </w:r>
            <w:r w:rsidR="00F95697">
              <w:rPr>
                <w:rFonts w:ascii="Times New Roman" w:hAnsi="Times New Roman" w:cs="Times New Roman"/>
                <w:sz w:val="24"/>
                <w:szCs w:val="24"/>
              </w:rPr>
              <w:t xml:space="preserve"> четыре</w:t>
            </w:r>
            <w:r w:rsidRPr="0097573D"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F95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7573D">
              <w:rPr>
                <w:rFonts w:ascii="Times New Roman" w:hAnsi="Times New Roman" w:cs="Times New Roman"/>
                <w:sz w:val="24"/>
                <w:szCs w:val="24"/>
              </w:rPr>
              <w:t xml:space="preserve"> за 1 кв.м. в год без НДС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Выводы органа-разработчика об обоснованности предлагаемого правового регулирования</w:t>
            </w:r>
          </w:p>
        </w:tc>
        <w:tc>
          <w:tcPr>
            <w:tcW w:w="6095" w:type="dxa"/>
          </w:tcPr>
          <w:p w:rsidR="00D71B0D" w:rsidRDefault="00D71B0D" w:rsidP="0097573D">
            <w:pPr>
              <w:ind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предлагаемое проектом правовое регулирование, </w:t>
            </w:r>
            <w:r w:rsidR="0097573D">
              <w:rPr>
                <w:rFonts w:ascii="Times New Roman" w:hAnsi="Times New Roman" w:cs="Times New Roman"/>
                <w:sz w:val="24"/>
                <w:szCs w:val="24"/>
              </w:rPr>
              <w:t>определение базовой ставки арендной платы за пользование нежилым муниципальным фондом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7573D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для увеличения поступлений в бюджет муниципального образования город Новомосковск, а также </w:t>
            </w:r>
            <w:r w:rsidRPr="002C1291"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соответствует положениям действующего законодательства</w:t>
            </w:r>
          </w:p>
          <w:p w:rsidR="0097573D" w:rsidRPr="002C1291" w:rsidRDefault="0096663D" w:rsidP="0096663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проектом предусматривается </w:t>
            </w:r>
            <w:r w:rsidR="0097573D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базовой ставки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величину ниже прогнозируемого уровня инфляции, что сокращает отрицательные последствия для субъектов предпринимательской и инвестиционной деятельности 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  <w:tc>
          <w:tcPr>
            <w:tcW w:w="6095" w:type="dxa"/>
          </w:tcPr>
          <w:p w:rsidR="00D71B0D" w:rsidRPr="002C1291" w:rsidRDefault="00ED68E9" w:rsidP="00E53548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по результатам публичных консультаций</w:t>
            </w:r>
            <w:r w:rsidR="00E5354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получено 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Предложения, поступившие по результатам размещения уведомления и проведения публичных консультаций</w:t>
            </w:r>
          </w:p>
        </w:tc>
        <w:tc>
          <w:tcPr>
            <w:tcW w:w="6095" w:type="dxa"/>
          </w:tcPr>
          <w:p w:rsidR="00E311E1" w:rsidRPr="00F95697" w:rsidRDefault="00E311E1" w:rsidP="00F95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Позиция уполномоченного органа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относительно предлагаемого правового регулирования </w:t>
            </w:r>
          </w:p>
        </w:tc>
        <w:tc>
          <w:tcPr>
            <w:tcW w:w="6095" w:type="dxa"/>
          </w:tcPr>
          <w:p w:rsidR="00D71B0D" w:rsidRPr="002C1291" w:rsidRDefault="00ED68E9" w:rsidP="00EF6A4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редлагаемое правовое регулирование соответствует требованиям действующего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базовой ставки ниже уровня инфляции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снижает отрицательное воздействие на субъектов предпринимательской и инвестиционной деятельности.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 органом-разработчиком процедуры оценки регулирующего воздействия</w:t>
            </w:r>
          </w:p>
        </w:tc>
        <w:tc>
          <w:tcPr>
            <w:tcW w:w="6095" w:type="dxa"/>
          </w:tcPr>
          <w:p w:rsidR="00D71B0D" w:rsidRPr="002C1291" w:rsidRDefault="00D71B0D" w:rsidP="00EF6A4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органом-разработчиком соблюдены процедуры оценки регулирующего воздействия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835D91">
            <w:pPr>
              <w:pStyle w:val="a4"/>
              <w:numPr>
                <w:ilvl w:val="1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 Анализ выводов и результатов расчетов, представленных органом-разработчико</w:t>
            </w:r>
            <w:r w:rsidR="00835D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6095" w:type="dxa"/>
          </w:tcPr>
          <w:p w:rsidR="00835D91" w:rsidRDefault="00D71B0D" w:rsidP="0097573D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рассмотрев представленные органом-разработчиком материалы, в том числе произведенные расчеты, справку о поступивших предложениях в ходе проведения публичных консультаций, уполномоченным органом </w:t>
            </w:r>
            <w:r w:rsidR="00835D91">
              <w:rPr>
                <w:rFonts w:ascii="Times New Roman" w:hAnsi="Times New Roman" w:cs="Times New Roman"/>
                <w:sz w:val="24"/>
                <w:szCs w:val="24"/>
              </w:rPr>
              <w:t>установлено:</w:t>
            </w:r>
          </w:p>
          <w:p w:rsidR="00835D91" w:rsidRPr="00ED68E9" w:rsidRDefault="00835D91" w:rsidP="00ED68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разработчик корректно сформулировал выявленную проблему;</w:t>
            </w:r>
          </w:p>
          <w:p w:rsidR="00835D91" w:rsidRPr="00ED68E9" w:rsidRDefault="00835D91" w:rsidP="00ED68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разработчик адекватно определил цели предлагаемого правового регулирования;</w:t>
            </w:r>
          </w:p>
          <w:p w:rsidR="00835D91" w:rsidRPr="00ED68E9" w:rsidRDefault="00835D91" w:rsidP="00ED68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заявленные цели правового регулирования реализуемы на практике;</w:t>
            </w:r>
          </w:p>
          <w:p w:rsidR="00835D91" w:rsidRPr="00ED68E9" w:rsidRDefault="00835D91" w:rsidP="00ED68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показатели достижения целей правового регулирования верифицированы и измеряемы;</w:t>
            </w:r>
          </w:p>
          <w:p w:rsidR="00835D91" w:rsidRPr="00ED68E9" w:rsidRDefault="00835D91" w:rsidP="00ED68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качественное и количественное определения заинтересованных лиц вводимого правового регулирования и динамика их численности определена корректно;</w:t>
            </w:r>
          </w:p>
          <w:p w:rsidR="00835D91" w:rsidRPr="00ED68E9" w:rsidRDefault="00835D91" w:rsidP="00ED68E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дополнительные расходы и доходы заинтересованных лиц и бюджета муниципального образования город Новомосковск, связанные с введением предлагаемого правового регулирования, определены разработчиком корректно;</w:t>
            </w:r>
          </w:p>
          <w:p w:rsidR="00835D91" w:rsidRPr="00ED68E9" w:rsidRDefault="00835D91" w:rsidP="00835D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68E9">
              <w:rPr>
                <w:rFonts w:ascii="Times New Roman" w:hAnsi="Times New Roman" w:cs="Times New Roman"/>
                <w:sz w:val="24"/>
                <w:szCs w:val="24"/>
              </w:rPr>
              <w:t>- разработчиком выявлены риски введения правового регулирования.</w:t>
            </w:r>
          </w:p>
          <w:p w:rsidR="00D71B0D" w:rsidRPr="002C1291" w:rsidRDefault="00835D91" w:rsidP="00835D9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полученной информации уполномоченным органом </w:t>
            </w:r>
            <w:r w:rsidR="00D71B0D" w:rsidRPr="002C1291">
              <w:rPr>
                <w:rFonts w:ascii="Times New Roman" w:hAnsi="Times New Roman" w:cs="Times New Roman"/>
                <w:sz w:val="24"/>
                <w:szCs w:val="24"/>
              </w:rPr>
              <w:t>принято решение о целесообразности выбранного варианта правового регулирования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1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уполномоченного органа, направленные на улучшение качества проекта муниципального нормативного правового акта </w:t>
            </w:r>
          </w:p>
        </w:tc>
        <w:tc>
          <w:tcPr>
            <w:tcW w:w="6095" w:type="dxa"/>
          </w:tcPr>
          <w:p w:rsidR="00D71B0D" w:rsidRPr="002C1291" w:rsidRDefault="00D71B0D" w:rsidP="00EF6A4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предложений уполномоченного органа, направленных на улучшение качества проекта муниципального нормативного правового акта, не имеется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соблюдении (несоблюдении или неполном соблюдении) установленного порядка проведения оценки регулирующего воздействия </w:t>
            </w:r>
          </w:p>
        </w:tc>
        <w:tc>
          <w:tcPr>
            <w:tcW w:w="6095" w:type="dxa"/>
          </w:tcPr>
          <w:p w:rsidR="00D71B0D" w:rsidRPr="002C1291" w:rsidRDefault="00D71B0D" w:rsidP="00EF6A4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установленн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к проведения оценки регулирующего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органом-разработчиком соблюден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ED68E9" w:rsidP="00EF6A49">
            <w:pPr>
              <w:pStyle w:val="a4"/>
              <w:numPr>
                <w:ilvl w:val="1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Основания для</w:t>
            </w:r>
            <w:r w:rsidR="00D71B0D" w:rsidRPr="002C1291"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решения о введении предлагаемого органом-разработчиком варианта правового регулирования</w:t>
            </w:r>
          </w:p>
        </w:tc>
        <w:tc>
          <w:tcPr>
            <w:tcW w:w="6095" w:type="dxa"/>
          </w:tcPr>
          <w:p w:rsidR="00D71B0D" w:rsidRPr="002C1291" w:rsidRDefault="00D71B0D" w:rsidP="00E311E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учитывая, что проект муниципального нормативного правового акта соответствует требованиям действующего законодательства, в отношении данного проекта проведена антикоррупционная и независимая экспертиза, по результатам публичных консультаций, целесообразно принять проект в представленной органом-разработчиком редакции</w:t>
            </w:r>
          </w:p>
        </w:tc>
      </w:tr>
      <w:tr w:rsidR="00D71B0D" w:rsidRPr="002C1291" w:rsidTr="006279DE">
        <w:tc>
          <w:tcPr>
            <w:tcW w:w="3652" w:type="dxa"/>
          </w:tcPr>
          <w:p w:rsidR="00D71B0D" w:rsidRPr="002C1291" w:rsidRDefault="00D71B0D" w:rsidP="00EF6A49">
            <w:pPr>
              <w:pStyle w:val="a4"/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 организации публичных консультаций</w:t>
            </w:r>
          </w:p>
        </w:tc>
        <w:tc>
          <w:tcPr>
            <w:tcW w:w="6095" w:type="dxa"/>
          </w:tcPr>
          <w:p w:rsidR="00D71B0D" w:rsidRPr="002C1291" w:rsidRDefault="00D71B0D" w:rsidP="00EF6A49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291">
              <w:rPr>
                <w:rFonts w:ascii="Times New Roman" w:hAnsi="Times New Roman" w:cs="Times New Roman"/>
                <w:sz w:val="24"/>
                <w:szCs w:val="24"/>
              </w:rPr>
              <w:t>публичные консультации организованы органом-разработчиком в соответствии с методическими рекомендациями министерства экономического развития Российской Федерации.</w:t>
            </w:r>
          </w:p>
        </w:tc>
      </w:tr>
    </w:tbl>
    <w:p w:rsidR="00D71B0D" w:rsidRDefault="00D71B0D"/>
    <w:p w:rsidR="00835D91" w:rsidRDefault="00835D91"/>
    <w:p w:rsidR="00835D91" w:rsidRPr="00835D91" w:rsidRDefault="00835D91">
      <w:pPr>
        <w:rPr>
          <w:rFonts w:ascii="Times New Roman" w:hAnsi="Times New Roman" w:cs="Times New Roman"/>
          <w:sz w:val="28"/>
          <w:szCs w:val="28"/>
        </w:rPr>
      </w:pPr>
      <w:r w:rsidRPr="00835D91">
        <w:rPr>
          <w:rFonts w:ascii="Times New Roman" w:hAnsi="Times New Roman" w:cs="Times New Roman"/>
          <w:sz w:val="28"/>
          <w:szCs w:val="28"/>
        </w:rPr>
        <w:t>Начальник экономического управления</w:t>
      </w:r>
      <w:r w:rsidRPr="00835D91">
        <w:rPr>
          <w:rFonts w:ascii="Times New Roman" w:hAnsi="Times New Roman" w:cs="Times New Roman"/>
          <w:sz w:val="28"/>
          <w:szCs w:val="28"/>
        </w:rPr>
        <w:tab/>
      </w:r>
      <w:r w:rsidRPr="00835D91">
        <w:rPr>
          <w:rFonts w:ascii="Times New Roman" w:hAnsi="Times New Roman" w:cs="Times New Roman"/>
          <w:sz w:val="28"/>
          <w:szCs w:val="28"/>
        </w:rPr>
        <w:tab/>
      </w:r>
      <w:r w:rsidRPr="00835D91">
        <w:rPr>
          <w:rFonts w:ascii="Times New Roman" w:hAnsi="Times New Roman" w:cs="Times New Roman"/>
          <w:sz w:val="28"/>
          <w:szCs w:val="28"/>
        </w:rPr>
        <w:tab/>
      </w:r>
      <w:r w:rsidR="006279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279DE" w:rsidRPr="00ED68E9">
        <w:rPr>
          <w:rFonts w:ascii="Times New Roman" w:hAnsi="Times New Roman" w:cs="Times New Roman"/>
          <w:sz w:val="28"/>
          <w:szCs w:val="28"/>
        </w:rPr>
        <w:t xml:space="preserve">    </w:t>
      </w:r>
      <w:r w:rsidR="00E311E1">
        <w:rPr>
          <w:rFonts w:ascii="Times New Roman" w:hAnsi="Times New Roman" w:cs="Times New Roman"/>
          <w:sz w:val="28"/>
          <w:szCs w:val="28"/>
        </w:rPr>
        <w:t>Н.Н. Панфилов</w:t>
      </w:r>
    </w:p>
    <w:sectPr w:rsidR="00835D91" w:rsidRPr="00835D91" w:rsidSect="000A4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63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7C622A6"/>
    <w:multiLevelType w:val="hybridMultilevel"/>
    <w:tmpl w:val="43B4D750"/>
    <w:lvl w:ilvl="0" w:tplc="AA4EE8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0D"/>
    <w:rsid w:val="000A4016"/>
    <w:rsid w:val="00254853"/>
    <w:rsid w:val="00420376"/>
    <w:rsid w:val="006279DE"/>
    <w:rsid w:val="007C5CAB"/>
    <w:rsid w:val="0081705F"/>
    <w:rsid w:val="00835D91"/>
    <w:rsid w:val="0096663D"/>
    <w:rsid w:val="0097573D"/>
    <w:rsid w:val="0099591C"/>
    <w:rsid w:val="00B84460"/>
    <w:rsid w:val="00D653D0"/>
    <w:rsid w:val="00D71B0D"/>
    <w:rsid w:val="00E311E1"/>
    <w:rsid w:val="00E53548"/>
    <w:rsid w:val="00ED68E9"/>
    <w:rsid w:val="00F155E6"/>
    <w:rsid w:val="00F9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CCADD-9BCF-42E3-963F-247FE9DA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1B0D"/>
    <w:pPr>
      <w:ind w:left="720"/>
      <w:contextualSpacing/>
    </w:pPr>
  </w:style>
  <w:style w:type="paragraph" w:customStyle="1" w:styleId="a5">
    <w:name w:val="Знак Знак Знак Знак"/>
    <w:basedOn w:val="a"/>
    <w:autoRedefine/>
    <w:rsid w:val="0097573D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onsPlusNormal">
    <w:name w:val="ConsPlusNormal"/>
    <w:rsid w:val="00835D9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a6">
    <w:name w:val="Знак Знак Знак Знак"/>
    <w:basedOn w:val="a"/>
    <w:autoRedefine/>
    <w:rsid w:val="00F95697"/>
    <w:pPr>
      <w:spacing w:after="0" w:line="240" w:lineRule="exact"/>
      <w:jc w:val="right"/>
    </w:pPr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ECO01</dc:creator>
  <cp:lastModifiedBy>Александр Семкин</cp:lastModifiedBy>
  <cp:revision>4</cp:revision>
  <dcterms:created xsi:type="dcterms:W3CDTF">2024-12-19T13:19:00Z</dcterms:created>
  <dcterms:modified xsi:type="dcterms:W3CDTF">2024-12-19T13:23:00Z</dcterms:modified>
</cp:coreProperties>
</file>