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AA5" w:rsidRDefault="00067A7A" w:rsidP="00067A7A">
      <w:pPr>
        <w:jc w:val="righ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ПРОЕКТ</w:t>
      </w:r>
    </w:p>
    <w:p w:rsidR="00021AA5" w:rsidRDefault="00021AA5">
      <w:pPr>
        <w:jc w:val="center"/>
        <w:rPr>
          <w:b/>
          <w:sz w:val="28"/>
          <w:szCs w:val="28"/>
        </w:rPr>
      </w:pPr>
    </w:p>
    <w:p w:rsidR="00021AA5" w:rsidRDefault="00067A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x-none"/>
        </w:rPr>
        <w:t>О внесении изменений в постановлени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  <w:lang w:val="x-none"/>
        </w:rPr>
        <w:t xml:space="preserve"> администрации муниципального образования город Новомосковск от 30.10.2012 №3332 «Об утверждении положения о системе оплаты труда работников муниципальных казенных, бюджетных и автономных учреждений, осуществляющих свою деятельность по ремонту и содержанию</w:t>
      </w:r>
      <w:r>
        <w:rPr>
          <w:b/>
          <w:bCs/>
          <w:sz w:val="28"/>
          <w:szCs w:val="28"/>
          <w:lang w:val="x-none"/>
        </w:rPr>
        <w:t xml:space="preserve"> дорог на территории муниципального образования город Новомосковск»</w:t>
      </w:r>
    </w:p>
    <w:p w:rsidR="00021AA5" w:rsidRDefault="00021AA5">
      <w:pPr>
        <w:ind w:firstLine="540"/>
        <w:jc w:val="both"/>
        <w:rPr>
          <w:sz w:val="28"/>
          <w:szCs w:val="28"/>
        </w:rPr>
      </w:pPr>
    </w:p>
    <w:p w:rsidR="00021AA5" w:rsidRDefault="00067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</w:t>
      </w:r>
      <w:r>
        <w:rPr>
          <w:rFonts w:eastAsiaTheme="minorHAnsi"/>
          <w:sz w:val="28"/>
          <w:szCs w:val="28"/>
          <w:lang w:eastAsia="en-US"/>
        </w:rPr>
        <w:t xml:space="preserve">остановления администрации муниципального образования город Новомосковск от 19.06.2026 №1967 </w:t>
      </w: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Об индексации заработной платы работников муниципальных учреждений муниципально</w:t>
      </w:r>
      <w:r>
        <w:rPr>
          <w:rFonts w:eastAsiaTheme="minorHAnsi"/>
          <w:sz w:val="28"/>
          <w:szCs w:val="28"/>
          <w:lang w:eastAsia="en-US"/>
        </w:rPr>
        <w:t>го образования город Новомосковск</w:t>
      </w:r>
      <w:r>
        <w:rPr>
          <w:sz w:val="28"/>
          <w:szCs w:val="28"/>
        </w:rPr>
        <w:t xml:space="preserve">» и статей 7, </w:t>
      </w:r>
      <w:hyperlink r:id="rId7">
        <w:r>
          <w:rPr>
            <w:sz w:val="28"/>
            <w:szCs w:val="28"/>
          </w:rPr>
          <w:t>9</w:t>
        </w:r>
      </w:hyperlink>
      <w:r>
        <w:rPr>
          <w:sz w:val="28"/>
          <w:szCs w:val="28"/>
        </w:rPr>
        <w:t xml:space="preserve">, </w:t>
      </w:r>
      <w:hyperlink r:id="rId8">
        <w:r>
          <w:rPr>
            <w:sz w:val="28"/>
            <w:szCs w:val="28"/>
          </w:rPr>
          <w:t>45</w:t>
        </w:r>
      </w:hyperlink>
      <w:r>
        <w:rPr>
          <w:sz w:val="28"/>
          <w:szCs w:val="28"/>
        </w:rPr>
        <w:t xml:space="preserve"> Устава муниципального образования город Новомосковск администрация муниципального образования ПОСТАНОВЛЯЕТ:</w:t>
      </w:r>
    </w:p>
    <w:p w:rsidR="00021AA5" w:rsidRDefault="00067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</w:t>
      </w:r>
      <w:r>
        <w:rPr>
          <w:sz w:val="28"/>
          <w:szCs w:val="28"/>
        </w:rPr>
        <w:t>ти следующие изменения в постановление администрации муниципального образования город Новомосковск от 30.10.2012 №3332 «Об утверждении положения о системе оплаты труда работников муниципальных казенных, бюджетных и автономных учреждений, осуществляющих сво</w:t>
      </w:r>
      <w:r>
        <w:rPr>
          <w:sz w:val="28"/>
          <w:szCs w:val="28"/>
        </w:rPr>
        <w:t>ю деятельность по ремонту и содержанию дорог на территории муниципального образования город Новомосковск» (далее – Постановление):</w:t>
      </w:r>
    </w:p>
    <w:p w:rsidR="00021AA5" w:rsidRDefault="00067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12 раздела III «Порядок определения должностных окладов работников Учреждения» приложения к Постановлению изложить</w:t>
      </w:r>
      <w:r>
        <w:rPr>
          <w:sz w:val="28"/>
          <w:szCs w:val="28"/>
        </w:rPr>
        <w:t xml:space="preserve"> в следующей редакции:</w:t>
      </w:r>
    </w:p>
    <w:p w:rsidR="00021AA5" w:rsidRDefault="00067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«12. Минимальные размеры окладов работников Учреждения (специалистов и служащих) устанавливаются согласно таблице №1 настоящего Положения.</w:t>
      </w:r>
    </w:p>
    <w:p w:rsidR="00021AA5" w:rsidRDefault="00067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1AA5" w:rsidRDefault="00067A7A">
      <w:pPr>
        <w:pStyle w:val="af2"/>
        <w:spacing w:beforeAutospacing="0" w:afterAutospacing="0" w:line="18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021AA5" w:rsidRDefault="00067A7A">
      <w:pPr>
        <w:pStyle w:val="af2"/>
        <w:spacing w:beforeAutospacing="0" w:afterAutospacing="0" w:line="18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04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476"/>
        <w:gridCol w:w="6588"/>
        <w:gridCol w:w="2540"/>
      </w:tblGrid>
      <w:tr w:rsidR="00021AA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профессиональных квалификационных групп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Минимальный размер </w:t>
            </w:r>
            <w:r>
              <w:rPr>
                <w:sz w:val="28"/>
                <w:szCs w:val="28"/>
              </w:rPr>
              <w:t>оклада (руб.)</w:t>
            </w:r>
          </w:p>
        </w:tc>
      </w:tr>
      <w:tr w:rsidR="00021AA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10 708</w:t>
            </w:r>
          </w:p>
        </w:tc>
      </w:tr>
      <w:tr w:rsidR="00021AA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8"/>
                <w:szCs w:val="28"/>
              </w:rPr>
              <w:lastRenderedPageBreak/>
              <w:t>«Общеотраслевые должности служащих второго уровня»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11 327</w:t>
            </w:r>
          </w:p>
        </w:tc>
      </w:tr>
      <w:tr w:rsidR="00021AA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</w:t>
            </w:r>
            <w:r>
              <w:rPr>
                <w:sz w:val="28"/>
                <w:szCs w:val="28"/>
              </w:rPr>
              <w:t>руппа «Общеотраслевые должности служащих третьего уровня»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14 272</w:t>
            </w:r>
          </w:p>
        </w:tc>
      </w:tr>
      <w:tr w:rsidR="00021AA5"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21 409</w:t>
            </w:r>
          </w:p>
        </w:tc>
      </w:tr>
    </w:tbl>
    <w:p w:rsidR="00021AA5" w:rsidRDefault="00067A7A">
      <w:pPr>
        <w:pStyle w:val="af2"/>
        <w:spacing w:beforeAutospacing="0" w:afterAutospacing="0" w:line="18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21AA5" w:rsidRDefault="00067A7A">
      <w:pPr>
        <w:pStyle w:val="af2"/>
        <w:spacing w:beforeAutospacing="0" w:afterAutospacing="0" w:line="18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15 раздела III «Порядок определения должностных окладов работников </w:t>
      </w:r>
      <w:r>
        <w:rPr>
          <w:sz w:val="28"/>
          <w:szCs w:val="28"/>
        </w:rPr>
        <w:t>Учреждения» приложения к Постановлению изложить в следующей редакции:</w:t>
      </w:r>
    </w:p>
    <w:p w:rsidR="00021AA5" w:rsidRDefault="00067A7A">
      <w:pPr>
        <w:pStyle w:val="af2"/>
        <w:spacing w:before="105" w:beforeAutospacing="0" w:afterAutospacing="0" w:line="1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«15. Минимальные размеры окладов работников Учреждения (рабочих) устанавливаются согласно таблице №3 настоящего Положения.</w:t>
      </w:r>
    </w:p>
    <w:p w:rsidR="00021AA5" w:rsidRDefault="00067A7A">
      <w:pPr>
        <w:pStyle w:val="af2"/>
        <w:spacing w:beforeAutospacing="0" w:afterAutospacing="0" w:line="18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1AA5" w:rsidRDefault="00067A7A">
      <w:pPr>
        <w:pStyle w:val="af2"/>
        <w:spacing w:beforeAutospacing="0" w:afterAutospacing="0" w:line="18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p w:rsidR="00021AA5" w:rsidRDefault="00067A7A">
      <w:pPr>
        <w:pStyle w:val="af2"/>
        <w:spacing w:beforeAutospacing="0" w:afterAutospacing="0" w:line="18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643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498"/>
        <w:gridCol w:w="6585"/>
        <w:gridCol w:w="2560"/>
      </w:tblGrid>
      <w:tr w:rsidR="00021AA5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профессиональных квалификацио</w:t>
            </w:r>
            <w:r>
              <w:rPr>
                <w:sz w:val="28"/>
                <w:szCs w:val="28"/>
              </w:rPr>
              <w:t>нных групп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Минимальный размер оклада (руб.)</w:t>
            </w:r>
          </w:p>
        </w:tc>
      </w:tr>
      <w:tr w:rsidR="00021AA5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10 295</w:t>
            </w:r>
          </w:p>
        </w:tc>
      </w:tr>
      <w:tr w:rsidR="00021AA5"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pStyle w:val="af2"/>
              <w:widowControl w:val="0"/>
              <w:spacing w:beforeAutospacing="0" w:after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1AA5" w:rsidRDefault="00067A7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11 592</w:t>
            </w:r>
          </w:p>
        </w:tc>
      </w:tr>
    </w:tbl>
    <w:p w:rsidR="00021AA5" w:rsidRDefault="00067A7A">
      <w:pPr>
        <w:pStyle w:val="af2"/>
        <w:spacing w:beforeAutospacing="0" w:afterAutospacing="0" w:line="18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21AA5" w:rsidRDefault="00067A7A">
      <w:pPr>
        <w:pStyle w:val="af2"/>
        <w:spacing w:beforeAutospacing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>
        <w:rPr>
          <w:sz w:val="28"/>
          <w:szCs w:val="28"/>
        </w:rPr>
        <w:t>ункт 1 постановления администрации муниципального образования город Новомосковск от 05.09.2025 №3140 «О внесении изменений в постановление администрации муниципального образования город Новомосковск от 30.10.2012 №3332 «Об утверждении положения о системе о</w:t>
      </w:r>
      <w:r>
        <w:rPr>
          <w:sz w:val="28"/>
          <w:szCs w:val="28"/>
        </w:rPr>
        <w:t>платы труда работников муниципальных казенных, бюджетных и автономных учреждений, осуществляющих свою деятельность по ремонту и содержанию дорог на территории муниципального образования город Новомосковск» признать утратившим силу.</w:t>
      </w:r>
    </w:p>
    <w:p w:rsidR="00021AA5" w:rsidRDefault="00067A7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Управлению информатиз</w:t>
      </w:r>
      <w:r>
        <w:rPr>
          <w:sz w:val="28"/>
          <w:szCs w:val="28"/>
        </w:rPr>
        <w:t>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021AA5" w:rsidRDefault="00067A7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Управлению </w:t>
      </w:r>
      <w:r>
        <w:rPr>
          <w:sz w:val="28"/>
          <w:szCs w:val="28"/>
        </w:rPr>
        <w:t>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</w:t>
      </w:r>
      <w:r>
        <w:rPr>
          <w:sz w:val="28"/>
          <w:szCs w:val="28"/>
        </w:rPr>
        <w:t>ального образования город Новомосковск.</w:t>
      </w:r>
    </w:p>
    <w:p w:rsidR="00021AA5" w:rsidRDefault="00067A7A">
      <w:pPr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5. Настоящее постановление может быть обжаловано в суде в порядке, установленном законодательством Российской Федерации.</w:t>
      </w:r>
    </w:p>
    <w:p w:rsidR="00021AA5" w:rsidRDefault="00067A7A">
      <w:pPr>
        <w:tabs>
          <w:tab w:val="left" w:pos="993"/>
        </w:tabs>
        <w:ind w:firstLine="709"/>
        <w:jc w:val="both"/>
        <w:outlineLvl w:val="0"/>
        <w:rPr>
          <w:color w:val="FF0000"/>
          <w:sz w:val="28"/>
          <w:szCs w:val="28"/>
        </w:rPr>
      </w:pPr>
      <w:r>
        <w:rPr>
          <w:sz w:val="28"/>
          <w:szCs w:val="28"/>
        </w:rPr>
        <w:t>6. Постановление вступает в силу с 1 октября 2026 года.</w:t>
      </w:r>
    </w:p>
    <w:p w:rsidR="00021AA5" w:rsidRDefault="00021AA5">
      <w:pPr>
        <w:rPr>
          <w:sz w:val="28"/>
          <w:szCs w:val="28"/>
        </w:rPr>
      </w:pPr>
    </w:p>
    <w:p w:rsidR="00021AA5" w:rsidRDefault="00021AA5">
      <w:pPr>
        <w:rPr>
          <w:sz w:val="28"/>
          <w:szCs w:val="28"/>
        </w:rPr>
      </w:pPr>
    </w:p>
    <w:bookmarkEnd w:id="0"/>
    <w:p w:rsidR="00021AA5" w:rsidRDefault="00021AA5">
      <w:pPr>
        <w:rPr>
          <w:sz w:val="28"/>
          <w:szCs w:val="28"/>
        </w:rPr>
      </w:pPr>
    </w:p>
    <w:sectPr w:rsidR="00021AA5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7A7A">
      <w:r>
        <w:separator/>
      </w:r>
    </w:p>
  </w:endnote>
  <w:endnote w:type="continuationSeparator" w:id="0">
    <w:p w:rsidR="00000000" w:rsidRDefault="0006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7A7A">
      <w:r>
        <w:separator/>
      </w:r>
    </w:p>
  </w:footnote>
  <w:footnote w:type="continuationSeparator" w:id="0">
    <w:p w:rsidR="00000000" w:rsidRDefault="00067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339990"/>
      <w:docPartObj>
        <w:docPartGallery w:val="Page Numbers (Top of Page)"/>
        <w:docPartUnique/>
      </w:docPartObj>
    </w:sdtPr>
    <w:sdtEndPr/>
    <w:sdtContent>
      <w:p w:rsidR="00021AA5" w:rsidRDefault="00067A7A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21AA5" w:rsidRDefault="00021AA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A5"/>
    <w:rsid w:val="00021AA5"/>
    <w:rsid w:val="0006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A02A"/>
  <w15:docId w15:val="{3849BE60-DA64-43EF-8965-0EA84B13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C7F33"/>
    <w:pPr>
      <w:keepNext/>
      <w:tabs>
        <w:tab w:val="left" w:pos="9029"/>
      </w:tabs>
      <w:spacing w:line="360" w:lineRule="auto"/>
      <w:ind w:firstLine="567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BC7F33"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qFormat/>
    <w:rsid w:val="00BC7F33"/>
    <w:pPr>
      <w:keepNext/>
      <w:jc w:val="center"/>
      <w:outlineLvl w:val="2"/>
    </w:pPr>
    <w:rPr>
      <w:i/>
      <w:sz w:val="32"/>
      <w:szCs w:val="20"/>
    </w:rPr>
  </w:style>
  <w:style w:type="paragraph" w:styleId="4">
    <w:name w:val="heading 4"/>
    <w:basedOn w:val="a"/>
    <w:next w:val="a"/>
    <w:qFormat/>
    <w:rsid w:val="00BC7F33"/>
    <w:pPr>
      <w:keepNext/>
      <w:jc w:val="center"/>
      <w:outlineLvl w:val="3"/>
    </w:pPr>
    <w:rPr>
      <w:b/>
      <w:i/>
      <w:sz w:val="32"/>
      <w:szCs w:val="20"/>
    </w:rPr>
  </w:style>
  <w:style w:type="paragraph" w:styleId="5">
    <w:name w:val="heading 5"/>
    <w:basedOn w:val="a"/>
    <w:next w:val="a"/>
    <w:qFormat/>
    <w:rsid w:val="00BC7F33"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rsid w:val="00BC7F33"/>
    <w:pPr>
      <w:keepNext/>
      <w:jc w:val="center"/>
      <w:outlineLvl w:val="5"/>
    </w:pPr>
    <w:rPr>
      <w:b/>
      <w:i/>
      <w:color w:val="800080"/>
      <w:sz w:val="32"/>
      <w:szCs w:val="20"/>
      <w:u w:val="single"/>
    </w:rPr>
  </w:style>
  <w:style w:type="paragraph" w:styleId="7">
    <w:name w:val="heading 7"/>
    <w:basedOn w:val="a"/>
    <w:next w:val="a"/>
    <w:qFormat/>
    <w:rsid w:val="00BC7F33"/>
    <w:pPr>
      <w:keepNext/>
      <w:outlineLvl w:val="6"/>
    </w:pPr>
    <w:rPr>
      <w:szCs w:val="20"/>
    </w:rPr>
  </w:style>
  <w:style w:type="paragraph" w:styleId="9">
    <w:name w:val="heading 9"/>
    <w:basedOn w:val="a"/>
    <w:next w:val="a"/>
    <w:qFormat/>
    <w:rsid w:val="00E43A5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qFormat/>
    <w:rsid w:val="00353964"/>
    <w:rPr>
      <w:b/>
      <w:sz w:val="28"/>
    </w:rPr>
  </w:style>
  <w:style w:type="character" w:customStyle="1" w:styleId="a3">
    <w:name w:val="Текст выноски Знак"/>
    <w:link w:val="a4"/>
    <w:qFormat/>
    <w:rsid w:val="009C48EE"/>
    <w:rPr>
      <w:rFonts w:ascii="Tahoma" w:hAnsi="Tahoma" w:cs="Tahoma"/>
      <w:sz w:val="16"/>
      <w:szCs w:val="16"/>
    </w:rPr>
  </w:style>
  <w:style w:type="character" w:styleId="a5">
    <w:name w:val="Hyperlink"/>
    <w:rsid w:val="00D00ED5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9D5149"/>
    <w:rPr>
      <w:sz w:val="24"/>
      <w:szCs w:val="24"/>
    </w:rPr>
  </w:style>
  <w:style w:type="character" w:customStyle="1" w:styleId="a8">
    <w:name w:val="Нижний колонтитул Знак"/>
    <w:basedOn w:val="a0"/>
    <w:link w:val="a9"/>
    <w:qFormat/>
    <w:rsid w:val="009D5149"/>
    <w:rPr>
      <w:sz w:val="24"/>
      <w:szCs w:val="24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b">
    <w:name w:val="Body Text"/>
    <w:basedOn w:val="a"/>
    <w:rsid w:val="00BC7F33"/>
    <w:pPr>
      <w:spacing w:line="360" w:lineRule="auto"/>
      <w:jc w:val="center"/>
    </w:pPr>
    <w:rPr>
      <w:szCs w:val="20"/>
    </w:r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pPr>
      <w:suppressLineNumbers/>
    </w:pPr>
    <w:rPr>
      <w:rFonts w:cs="FreeSans"/>
    </w:rPr>
  </w:style>
  <w:style w:type="paragraph" w:customStyle="1" w:styleId="10">
    <w:name w:val="Знак1"/>
    <w:basedOn w:val="a"/>
    <w:qFormat/>
    <w:rsid w:val="009D664A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qFormat/>
    <w:rsid w:val="007B4966"/>
    <w:pPr>
      <w:widowControl w:val="0"/>
    </w:pPr>
    <w:rPr>
      <w:rFonts w:ascii="Arial" w:hAnsi="Arial" w:cs="Arial"/>
    </w:rPr>
  </w:style>
  <w:style w:type="paragraph" w:styleId="21">
    <w:name w:val="Body Text 2"/>
    <w:basedOn w:val="a"/>
    <w:qFormat/>
    <w:rsid w:val="00BC7F33"/>
    <w:pPr>
      <w:jc w:val="both"/>
    </w:pPr>
    <w:rPr>
      <w:sz w:val="28"/>
      <w:szCs w:val="20"/>
    </w:rPr>
  </w:style>
  <w:style w:type="paragraph" w:styleId="af">
    <w:name w:val="Document Map"/>
    <w:basedOn w:val="a"/>
    <w:semiHidden/>
    <w:qFormat/>
    <w:rsid w:val="00BC7F3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Знак Знак Знак Знак Знак Знак Знак Знак Знак Знак"/>
    <w:basedOn w:val="a"/>
    <w:autoRedefine/>
    <w:uiPriority w:val="99"/>
    <w:qFormat/>
    <w:rsid w:val="00301AEA"/>
    <w:pPr>
      <w:ind w:right="28"/>
      <w:jc w:val="both"/>
      <w:textAlignment w:val="baseline"/>
    </w:pPr>
    <w:rPr>
      <w:rFonts w:ascii="Calibri" w:hAnsi="Calibri" w:cs="Calibri"/>
      <w:lang w:val="en-US" w:eastAsia="en-US"/>
    </w:rPr>
  </w:style>
  <w:style w:type="paragraph" w:styleId="a4">
    <w:name w:val="Balloon Text"/>
    <w:basedOn w:val="a"/>
    <w:link w:val="a3"/>
    <w:qFormat/>
    <w:rsid w:val="009C48EE"/>
    <w:rPr>
      <w:rFonts w:ascii="Tahoma" w:hAnsi="Tahoma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D00ED5"/>
    <w:pPr>
      <w:widowControl w:val="0"/>
    </w:pPr>
    <w:rPr>
      <w:rFonts w:ascii="Calibri" w:hAnsi="Calibri" w:cs="Calibri"/>
      <w:sz w:val="28"/>
    </w:rPr>
  </w:style>
  <w:style w:type="paragraph" w:styleId="af1">
    <w:name w:val="List Paragraph"/>
    <w:basedOn w:val="a"/>
    <w:uiPriority w:val="34"/>
    <w:qFormat/>
    <w:rsid w:val="004C623B"/>
    <w:pPr>
      <w:ind w:left="720"/>
      <w:contextualSpacing/>
    </w:pPr>
    <w:rPr>
      <w:lang w:eastAsia="zh-CN"/>
    </w:rPr>
  </w:style>
  <w:style w:type="paragraph" w:styleId="af2">
    <w:name w:val="Normal (Web)"/>
    <w:basedOn w:val="a"/>
    <w:uiPriority w:val="99"/>
    <w:unhideWhenUsed/>
    <w:qFormat/>
    <w:rsid w:val="00E77E9C"/>
    <w:pPr>
      <w:spacing w:beforeAutospacing="1" w:afterAutospacing="1"/>
    </w:p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9D514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rsid w:val="009D5149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C21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F5F026E2161C76B3844D9362F0D0F9E0AF6616ED315CDE143D64ABFF176B4354AD2C5D0B58A082DFCEA44707FF10E78F24C5A4E975B16D510E0D22I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EF5F026E2161C76B3844D9362F0D0F9E0AF6616ED315CDE143D64ABFF176B4354AD2C5D0B58A082DFCAAB4C07FF10E78F24C5A4E975B16D510E0D22IA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93C13-8D8F-4D24-BAD3-3B9014B3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609</Words>
  <Characters>3477</Characters>
  <Application>Microsoft Office Word</Application>
  <DocSecurity>0</DocSecurity>
  <Lines>28</Lines>
  <Paragraphs>8</Paragraphs>
  <ScaleCrop>false</ScaleCrop>
  <Company>Адм. Новомосковска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прейскуранта цен</dc:title>
  <dc:subject/>
  <dc:creator>LKorshunova</dc:creator>
  <dc:description/>
  <cp:lastModifiedBy>Татьяна Сафронова</cp:lastModifiedBy>
  <cp:revision>19</cp:revision>
  <cp:lastPrinted>2020-06-11T13:12:00Z</cp:lastPrinted>
  <dcterms:created xsi:type="dcterms:W3CDTF">2024-07-05T11:14:00Z</dcterms:created>
  <dcterms:modified xsi:type="dcterms:W3CDTF">2026-07-07T08:21:00Z</dcterms:modified>
  <dc:language>ru-RU</dc:language>
</cp:coreProperties>
</file>