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bookmarkStart w:id="0" w:name="_GoBack"/>
      <w:bookmarkEnd w:id="0"/>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6011BF" w:rsidRPr="006011BF">
        <w:rPr>
          <w:rFonts w:ascii="Arial" w:eastAsia="Times New Roman" w:hAnsi="Arial" w:cs="Arial"/>
          <w:b/>
          <w:bCs/>
          <w:color w:val="4D6E99"/>
          <w:kern w:val="36"/>
          <w:sz w:val="36"/>
          <w:szCs w:val="36"/>
          <w:lang w:eastAsia="ru-RU"/>
        </w:rPr>
        <w:t>Лимасова Людмила Павловна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6011BF" w:rsidRPr="006011BF">
        <w:rPr>
          <w:rFonts w:ascii="Arial" w:hAnsi="Arial" w:cs="Arial"/>
          <w:b/>
          <w:color w:val="010101"/>
          <w:sz w:val="21"/>
          <w:szCs w:val="21"/>
        </w:rPr>
        <w:t>71:29:010608:434</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6011BF" w:rsidRPr="006011BF" w:rsidRDefault="006011BF" w:rsidP="006011BF">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6011BF">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71:29:010608:434</w:t>
      </w:r>
    </w:p>
    <w:p w:rsidR="006011BF" w:rsidRPr="006011BF" w:rsidRDefault="006011BF" w:rsidP="006011BF">
      <w:pPr>
        <w:shd w:val="clear" w:color="auto" w:fill="FFFFFF"/>
        <w:spacing w:after="0" w:line="240" w:lineRule="auto"/>
        <w:ind w:firstLine="567"/>
        <w:jc w:val="both"/>
        <w:rPr>
          <w:rFonts w:ascii="Arial" w:eastAsia="Times New Roman" w:hAnsi="Arial" w:cs="Arial"/>
          <w:color w:val="010101"/>
          <w:sz w:val="21"/>
          <w:szCs w:val="21"/>
          <w:lang w:eastAsia="ru-RU"/>
        </w:rPr>
      </w:pPr>
      <w:r w:rsidRPr="006011BF">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6011BF" w:rsidRPr="006011BF" w:rsidRDefault="006011BF" w:rsidP="006011BF">
      <w:pPr>
        <w:shd w:val="clear" w:color="auto" w:fill="FFFFFF"/>
        <w:spacing w:after="0" w:line="240" w:lineRule="auto"/>
        <w:ind w:firstLine="567"/>
        <w:jc w:val="both"/>
        <w:rPr>
          <w:rFonts w:ascii="Arial" w:eastAsia="Times New Roman" w:hAnsi="Arial" w:cs="Arial"/>
          <w:color w:val="010101"/>
          <w:sz w:val="21"/>
          <w:szCs w:val="21"/>
          <w:lang w:eastAsia="ru-RU"/>
        </w:rPr>
      </w:pPr>
      <w:r w:rsidRPr="006011BF">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71:29:010608:434, общей площадью </w:t>
      </w:r>
      <w:r w:rsidRPr="006011BF">
        <w:rPr>
          <w:rFonts w:ascii="Arial" w:eastAsia="Times New Roman" w:hAnsi="Arial" w:cs="Arial"/>
          <w:color w:val="010101"/>
          <w:sz w:val="21"/>
          <w:szCs w:val="21"/>
          <w:lang w:eastAsia="ru-RU"/>
        </w:rPr>
        <w:br/>
        <w:t xml:space="preserve">43,3 кв.м, расположенного по адресу: Тульская область, г. Новомосковск, </w:t>
      </w:r>
      <w:r w:rsidRPr="006011BF">
        <w:rPr>
          <w:rFonts w:ascii="Arial" w:eastAsia="Times New Roman" w:hAnsi="Arial" w:cs="Arial"/>
          <w:color w:val="010101"/>
          <w:sz w:val="21"/>
          <w:szCs w:val="21"/>
          <w:lang w:eastAsia="ru-RU"/>
        </w:rPr>
        <w:br/>
        <w:t>ул. Донская, д. 12, кв. 57  (далее – объект недвижимости), владеющим объектом недвижимости на праве собственности на основании договора передачи № 6756 от 15.03.1996, выявлена Лимасова Людмила Павловна, дата рождения</w:t>
      </w:r>
      <w:r>
        <w:rPr>
          <w:rFonts w:ascii="Arial" w:eastAsia="Times New Roman" w:hAnsi="Arial" w:cs="Arial"/>
          <w:color w:val="010101"/>
          <w:sz w:val="21"/>
          <w:szCs w:val="21"/>
          <w:lang w:eastAsia="ru-RU"/>
        </w:rPr>
        <w:t xml:space="preserve"> …………</w:t>
      </w:r>
      <w:r w:rsidRPr="006011BF">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6011BF">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6011BF">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6011BF">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6011BF">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 зарегистрированная</w:t>
      </w:r>
      <w:r w:rsidRPr="006011BF">
        <w:rPr>
          <w:rFonts w:ascii="Arial" w:eastAsia="Times New Roman" w:hAnsi="Arial" w:cs="Arial"/>
          <w:color w:val="010101"/>
          <w:sz w:val="21"/>
          <w:szCs w:val="21"/>
          <w:lang w:eastAsia="ru-RU"/>
        </w:rPr>
        <w:t xml:space="preserve"> по адресу: </w:t>
      </w:r>
      <w:r>
        <w:rPr>
          <w:rFonts w:ascii="Arial" w:eastAsia="Times New Roman" w:hAnsi="Arial" w:cs="Arial"/>
          <w:color w:val="010101"/>
          <w:sz w:val="21"/>
          <w:szCs w:val="21"/>
          <w:lang w:eastAsia="ru-RU"/>
        </w:rPr>
        <w:t>……………</w:t>
      </w:r>
    </w:p>
    <w:p w:rsidR="006011BF" w:rsidRPr="006011BF" w:rsidRDefault="006011BF" w:rsidP="006011BF">
      <w:pPr>
        <w:shd w:val="clear" w:color="auto" w:fill="FFFFFF"/>
        <w:spacing w:after="0" w:line="240" w:lineRule="auto"/>
        <w:ind w:firstLine="567"/>
        <w:jc w:val="both"/>
        <w:rPr>
          <w:rFonts w:ascii="Arial" w:eastAsia="Times New Roman" w:hAnsi="Arial" w:cs="Arial"/>
          <w:color w:val="010101"/>
          <w:sz w:val="21"/>
          <w:szCs w:val="21"/>
          <w:lang w:eastAsia="ru-RU"/>
        </w:rPr>
      </w:pPr>
      <w:r w:rsidRPr="006011BF">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18.05.2023 № 57.</w:t>
      </w:r>
    </w:p>
    <w:p w:rsidR="006011BF" w:rsidRPr="006011BF" w:rsidRDefault="006011BF" w:rsidP="006011BF">
      <w:pPr>
        <w:shd w:val="clear" w:color="auto" w:fill="FFFFFF"/>
        <w:spacing w:after="0" w:line="240" w:lineRule="auto"/>
        <w:ind w:firstLine="567"/>
        <w:jc w:val="both"/>
        <w:rPr>
          <w:rFonts w:ascii="Arial" w:eastAsia="Times New Roman" w:hAnsi="Arial" w:cs="Arial"/>
          <w:color w:val="010101"/>
          <w:sz w:val="21"/>
          <w:szCs w:val="21"/>
          <w:lang w:eastAsia="ru-RU"/>
        </w:rPr>
      </w:pPr>
      <w:r w:rsidRPr="006011BF">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6011BF" w:rsidRPr="006011BF" w:rsidRDefault="006011BF" w:rsidP="006011BF">
      <w:pPr>
        <w:shd w:val="clear" w:color="auto" w:fill="FFFFFF"/>
        <w:spacing w:after="0" w:line="240" w:lineRule="auto"/>
        <w:ind w:firstLine="567"/>
        <w:jc w:val="both"/>
        <w:rPr>
          <w:rFonts w:ascii="Arial" w:eastAsia="Times New Roman" w:hAnsi="Arial" w:cs="Arial"/>
          <w:color w:val="010101"/>
          <w:sz w:val="21"/>
          <w:szCs w:val="21"/>
          <w:lang w:eastAsia="ru-RU"/>
        </w:rPr>
      </w:pPr>
      <w:r w:rsidRPr="006011BF">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6011BF" w:rsidRPr="006011BF" w:rsidRDefault="006011BF" w:rsidP="006011BF">
      <w:pPr>
        <w:shd w:val="clear" w:color="auto" w:fill="FFFFFF"/>
        <w:spacing w:after="0" w:line="240" w:lineRule="auto"/>
        <w:ind w:firstLine="567"/>
        <w:jc w:val="both"/>
        <w:rPr>
          <w:rFonts w:ascii="Arial" w:eastAsia="Times New Roman" w:hAnsi="Arial" w:cs="Arial"/>
          <w:color w:val="010101"/>
          <w:sz w:val="21"/>
          <w:szCs w:val="21"/>
          <w:lang w:eastAsia="ru-RU"/>
        </w:rPr>
      </w:pPr>
      <w:r w:rsidRPr="006011BF">
        <w:rPr>
          <w:rFonts w:ascii="Arial" w:eastAsia="Times New Roman" w:hAnsi="Arial" w:cs="Arial"/>
          <w:color w:val="010101"/>
          <w:sz w:val="21"/>
          <w:szCs w:val="21"/>
          <w:lang w:eastAsia="ru-RU"/>
        </w:rPr>
        <w:t>5. Постановление вступает в силу со дня его подписания.</w:t>
      </w: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8"/>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0A" w:rsidRDefault="00A13C0A" w:rsidP="0004132A">
      <w:pPr>
        <w:spacing w:after="0" w:line="240" w:lineRule="auto"/>
      </w:pPr>
      <w:r>
        <w:separator/>
      </w:r>
    </w:p>
  </w:endnote>
  <w:endnote w:type="continuationSeparator" w:id="0">
    <w:p w:rsidR="00A13C0A" w:rsidRDefault="00A13C0A"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0A" w:rsidRDefault="00A13C0A" w:rsidP="0004132A">
      <w:pPr>
        <w:spacing w:after="0" w:line="240" w:lineRule="auto"/>
      </w:pPr>
      <w:r>
        <w:separator/>
      </w:r>
    </w:p>
  </w:footnote>
  <w:footnote w:type="continuationSeparator" w:id="0">
    <w:p w:rsidR="00A13C0A" w:rsidRDefault="00A13C0A" w:rsidP="000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05918"/>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11BF"/>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3C0A"/>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A2DF8-6CF1-4A48-8F58-6C2AAB63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6881175">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7D6A7-BBCF-4C6A-A04A-9F141FF0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Татьяна Сафронова</cp:lastModifiedBy>
  <cp:revision>2</cp:revision>
  <cp:lastPrinted>2023-03-30T08:45:00Z</cp:lastPrinted>
  <dcterms:created xsi:type="dcterms:W3CDTF">2025-05-05T21:45:00Z</dcterms:created>
  <dcterms:modified xsi:type="dcterms:W3CDTF">2025-05-05T21:45:00Z</dcterms:modified>
</cp:coreProperties>
</file>