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CC" w:rsidRPr="00942ECC" w:rsidRDefault="00942ECC" w:rsidP="00942E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2ECC">
        <w:rPr>
          <w:rFonts w:ascii="Times New Roman" w:hAnsi="Times New Roman" w:cs="Times New Roman"/>
          <w:b/>
          <w:sz w:val="28"/>
          <w:szCs w:val="28"/>
        </w:rPr>
        <w:t>Информационное сообщение для сельхозтоваропроизводителей</w:t>
      </w:r>
    </w:p>
    <w:p w:rsidR="00942ECC" w:rsidRPr="00942ECC" w:rsidRDefault="00AD5936" w:rsidP="00942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ECC">
        <w:rPr>
          <w:rFonts w:ascii="Times New Roman" w:hAnsi="Times New Roman" w:cs="Times New Roman"/>
          <w:sz w:val="28"/>
          <w:szCs w:val="28"/>
        </w:rPr>
        <w:t>Специалисты филиала ФГБУ «Россельхозцентр» по Ту</w:t>
      </w:r>
      <w:r w:rsidR="005F4747" w:rsidRPr="00942ECC">
        <w:rPr>
          <w:rFonts w:ascii="Times New Roman" w:hAnsi="Times New Roman" w:cs="Times New Roman"/>
          <w:sz w:val="28"/>
          <w:szCs w:val="28"/>
        </w:rPr>
        <w:t xml:space="preserve">льской области информируют, при </w:t>
      </w:r>
      <w:r w:rsidRPr="00942ECC">
        <w:rPr>
          <w:rFonts w:ascii="Times New Roman" w:hAnsi="Times New Roman" w:cs="Times New Roman"/>
          <w:sz w:val="28"/>
          <w:szCs w:val="28"/>
        </w:rPr>
        <w:t>проведении фитосанитарного обследования обнаружено зар</w:t>
      </w:r>
      <w:r w:rsidR="005F4747" w:rsidRPr="00942ECC">
        <w:rPr>
          <w:rFonts w:ascii="Times New Roman" w:hAnsi="Times New Roman" w:cs="Times New Roman"/>
          <w:sz w:val="28"/>
          <w:szCs w:val="28"/>
        </w:rPr>
        <w:t xml:space="preserve">ажение посевов пшеницы </w:t>
      </w:r>
    </w:p>
    <w:p w:rsidR="005F4747" w:rsidRPr="00942ECC" w:rsidRDefault="00942ECC" w:rsidP="00942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ECC">
        <w:rPr>
          <w:rFonts w:ascii="Times New Roman" w:hAnsi="Times New Roman" w:cs="Times New Roman"/>
          <w:b/>
          <w:sz w:val="28"/>
          <w:szCs w:val="28"/>
        </w:rPr>
        <w:t>мучнистой росой</w:t>
      </w:r>
    </w:p>
    <w:p w:rsidR="004145D5" w:rsidRDefault="00AD5936" w:rsidP="00414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2ECC">
        <w:rPr>
          <w:rFonts w:ascii="Times New Roman" w:hAnsi="Times New Roman" w:cs="Times New Roman"/>
          <w:sz w:val="28"/>
          <w:szCs w:val="28"/>
        </w:rPr>
        <w:t>Всего обследовано 20,15960 тыс. га, сельскохозяйственных культур, заражено 1,66780тыс. га. Распространение составило 3%, развитие 1,5% Заболевание, в</w:t>
      </w:r>
      <w:r w:rsidR="005F4747" w:rsidRPr="00942ECC">
        <w:rPr>
          <w:rFonts w:ascii="Times New Roman" w:hAnsi="Times New Roman" w:cs="Times New Roman"/>
          <w:sz w:val="28"/>
          <w:szCs w:val="28"/>
        </w:rPr>
        <w:t xml:space="preserve">ызываемое грибом рода Erysiphe.  </w:t>
      </w:r>
    </w:p>
    <w:p w:rsidR="005F4747" w:rsidRPr="00942ECC" w:rsidRDefault="00502E7B" w:rsidP="00414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Проявляется: на всходах, во</w:t>
      </w:r>
      <w:r w:rsidR="00AD5936" w:rsidRPr="00942ECC">
        <w:rPr>
          <w:rFonts w:ascii="Times New Roman" w:hAnsi="Times New Roman" w:cs="Times New Roman"/>
          <w:sz w:val="28"/>
          <w:szCs w:val="28"/>
        </w:rPr>
        <w:t xml:space="preserve"> влагалищах листьев, у взрослых растений проявляется на стеблях, листьях, листовых влагалищах и даже колосе. Болезнь проявляется в течение всей вегетации растений. Характерные симптомы болезни - на надземных органах растений появляется белый паутинистый налет, который позже приобретает форму плотных ватообразных мучнистых подушечек. Заражение происходит при температуре окружающего воздуха от 0°C до +20°C и относительной влажности от 50 до 100 %. Более высокая температура, выше +30°C, задерживает развитие фитопатогена. Инкубационный период болезни длится от 3 до 11 дней, в среднем 3–5. Конидии способны давать за лето несколько поколений.</w:t>
      </w:r>
    </w:p>
    <w:p w:rsidR="00942ECC" w:rsidRPr="00942ECC" w:rsidRDefault="00942ECC" w:rsidP="00942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ECC">
        <w:rPr>
          <w:rFonts w:ascii="Times New Roman" w:hAnsi="Times New Roman" w:cs="Times New Roman"/>
          <w:b/>
          <w:sz w:val="28"/>
          <w:szCs w:val="28"/>
        </w:rPr>
        <w:t>септориозом</w:t>
      </w:r>
      <w:r w:rsidR="00AD5936" w:rsidRPr="00942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ECC" w:rsidRPr="00942ECC" w:rsidRDefault="00AD5936" w:rsidP="00414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CC">
        <w:rPr>
          <w:rFonts w:ascii="Times New Roman" w:hAnsi="Times New Roman" w:cs="Times New Roman"/>
          <w:sz w:val="28"/>
          <w:szCs w:val="28"/>
        </w:rPr>
        <w:t xml:space="preserve">Всего обследовано 0,2911 тыс. га, заражено 0,022 тыс. га. Распространение составило 5%, развитие 2%. </w:t>
      </w:r>
    </w:p>
    <w:p w:rsidR="00AD5936" w:rsidRPr="00942ECC" w:rsidRDefault="00AD5936" w:rsidP="00414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CC">
        <w:rPr>
          <w:rFonts w:ascii="Times New Roman" w:hAnsi="Times New Roman" w:cs="Times New Roman"/>
          <w:sz w:val="28"/>
          <w:szCs w:val="28"/>
        </w:rPr>
        <w:t>Септориоз пшеницы - это болезнь, вызываемая несовершенным грибом Septoria tritici. Патоген поражает листья, влагалища и стебли растения, характеризуется образованием светлых пятен желтого и бурого цвета с темным ободком и черными пикнидами. Оптимальная температура развития фитопатогена +20°C–+22°C. Споры способны прорасти не только в капельножидкой влаге, но и при относительной влажности более 76%. Больные растения отстают в росте, кустятся сильнее, у них укорачивается колос, сокращается число зерен. Недобор зерна достигает 30%.</w:t>
      </w:r>
    </w:p>
    <w:p w:rsidR="005F4747" w:rsidRPr="00502E7B" w:rsidRDefault="005F4747" w:rsidP="00942E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7B">
        <w:rPr>
          <w:rFonts w:ascii="Times New Roman" w:hAnsi="Times New Roman" w:cs="Times New Roman"/>
          <w:b/>
          <w:sz w:val="28"/>
          <w:szCs w:val="28"/>
        </w:rPr>
        <w:t>Просьба вести постоянный мониторинг посевов.</w:t>
      </w:r>
    </w:p>
    <w:p w:rsidR="00942ECC" w:rsidRPr="00502E7B" w:rsidRDefault="00AD5936" w:rsidP="00942E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7B">
        <w:rPr>
          <w:rFonts w:ascii="Times New Roman" w:hAnsi="Times New Roman" w:cs="Times New Roman"/>
          <w:b/>
          <w:sz w:val="28"/>
          <w:szCs w:val="28"/>
        </w:rPr>
        <w:t xml:space="preserve"> Важно! </w:t>
      </w:r>
    </w:p>
    <w:p w:rsidR="00942ECC" w:rsidRPr="00502E7B" w:rsidRDefault="00AD5936" w:rsidP="00942E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7B">
        <w:rPr>
          <w:rFonts w:ascii="Times New Roman" w:hAnsi="Times New Roman" w:cs="Times New Roman"/>
          <w:b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</w:t>
      </w:r>
      <w:r w:rsidRPr="00502E7B">
        <w:rPr>
          <w:rFonts w:ascii="Times New Roman" w:hAnsi="Times New Roman" w:cs="Times New Roman"/>
          <w:b/>
          <w:sz w:val="28"/>
          <w:szCs w:val="28"/>
        </w:rPr>
        <w:lastRenderedPageBreak/>
        <w:t>помещений). Строго соблюдать регламент применения, правила личной гигиены и техники безопасности.</w:t>
      </w:r>
    </w:p>
    <w:p w:rsidR="0024722E" w:rsidRPr="00942ECC" w:rsidRDefault="00AD5936" w:rsidP="00942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ECC">
        <w:rPr>
          <w:rFonts w:ascii="Times New Roman" w:hAnsi="Times New Roman" w:cs="Times New Roman"/>
          <w:sz w:val="28"/>
          <w:szCs w:val="28"/>
        </w:rPr>
        <w:t xml:space="preserve"> По вопросам провед</w:t>
      </w:r>
      <w:r w:rsidR="00942ECC" w:rsidRPr="00942ECC">
        <w:rPr>
          <w:rFonts w:ascii="Times New Roman" w:hAnsi="Times New Roman" w:cs="Times New Roman"/>
          <w:sz w:val="28"/>
          <w:szCs w:val="28"/>
        </w:rPr>
        <w:t>ения обследований, консультаций</w:t>
      </w:r>
      <w:r w:rsidR="00942ECC" w:rsidRPr="00942ECC">
        <w:rPr>
          <w:rFonts w:ascii="Times New Roman" w:hAnsi="Times New Roman" w:cs="Times New Roman"/>
        </w:rPr>
        <w:t xml:space="preserve"> </w:t>
      </w:r>
      <w:r w:rsidR="00942ECC" w:rsidRPr="00942ECC">
        <w:rPr>
          <w:rFonts w:ascii="Times New Roman" w:hAnsi="Times New Roman" w:cs="Times New Roman"/>
          <w:sz w:val="28"/>
          <w:szCs w:val="28"/>
        </w:rPr>
        <w:t>обращаться в отдел защиты растений филиала ФГБУ «Россельхозцентр» по Тульской области по телефону (4872) 70-46-85 или в районные и межрайонные отделы филиала.</w:t>
      </w:r>
      <w:bookmarkEnd w:id="0"/>
    </w:p>
    <w:sectPr w:rsidR="0024722E" w:rsidRPr="00942ECC" w:rsidSect="004145D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0FAA"/>
    <w:multiLevelType w:val="hybridMultilevel"/>
    <w:tmpl w:val="D65C2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82"/>
    <w:rsid w:val="00116129"/>
    <w:rsid w:val="0024722E"/>
    <w:rsid w:val="004145D5"/>
    <w:rsid w:val="00502E7B"/>
    <w:rsid w:val="005F4747"/>
    <w:rsid w:val="00635582"/>
    <w:rsid w:val="00942ECC"/>
    <w:rsid w:val="00A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521A-4A20-45D7-958E-C74EB9D9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Сафронова</cp:lastModifiedBy>
  <cp:revision>2</cp:revision>
  <dcterms:created xsi:type="dcterms:W3CDTF">2025-05-30T11:41:00Z</dcterms:created>
  <dcterms:modified xsi:type="dcterms:W3CDTF">2025-05-30T11:41:00Z</dcterms:modified>
</cp:coreProperties>
</file>