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FF" w:rsidRPr="00A01BFF" w:rsidRDefault="00A01BFF" w:rsidP="00A01BFF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  <w:r w:rsidRPr="00A01BFF"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  <w:t>Постановление № 86 от 12.10.2023</w:t>
      </w:r>
    </w:p>
    <w:p w:rsidR="00A01BFF" w:rsidRPr="00A01BFF" w:rsidRDefault="00A01BFF" w:rsidP="00A01BFF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10101"/>
          <w:sz w:val="34"/>
          <w:szCs w:val="34"/>
          <w:lang w:eastAsia="ru-RU"/>
        </w:rPr>
      </w:pPr>
      <w:r w:rsidRPr="00A01BFF">
        <w:rPr>
          <w:rFonts w:ascii="Arial" w:eastAsia="Times New Roman" w:hAnsi="Arial" w:cs="Arial"/>
          <w:color w:val="010101"/>
          <w:sz w:val="34"/>
          <w:szCs w:val="34"/>
          <w:lang w:eastAsia="ru-RU"/>
        </w:rPr>
        <w:t>О назначении публичных слушаний по обсуждению вопросов градостроительной деятельности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На основании обращения комиссии по проведению публичных слушаний по вопросам градостроительной деятельности на территории муниципального образования город Новомосковск, в соответствии с Градостроительным Кодексом Российской Федерации, статьей 28 Федерального закона от 06.10.2003г. № 131-ФЗ «Об общих принципах организации местного самоуправления в Российской Федерации», Положением о проведении публичных слушаний по вопросам градостроительной деятельности на территории муниципального образования город Новомосковск, утвержденным решением Собрания депутатов муниципального образования город Новомосковск № 80-5 от 26.06.2018г., Уставом муниципального образования город Новомосковск, </w:t>
      </w:r>
      <w:r w:rsidRPr="00A01BFF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ПОСТАНОВЛЯЮ</w:t>
      </w: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: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1.   Назначить проведение публичных слушаний по обсуждению: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1.1 предоставления разрешения на условно разрешенный вид использования земельного участка с К№ 71:29:010706:1076 с «для ведения садоводства» на «для индивидуального жилищного строительства». Земельный участок расположен по адресу: Тульская обл., </w:t>
      </w:r>
      <w:proofErr w:type="spellStart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Новомосковский</w:t>
      </w:r>
      <w:proofErr w:type="spellEnd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р-н, г. Новомосковск, КСТ "Ивушка-1", участок № 326. Обсуждаемый земельный участок расположен в зоне садоводческих или огороднических некоммерческих объединений Ж-1д. Площадь земельного участка 443 </w:t>
      </w:r>
      <w:proofErr w:type="spellStart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кв.м</w:t>
      </w:r>
      <w:proofErr w:type="spellEnd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.;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1.2 предоставления разрешения на условно разрешенный вид использования земельного участка с К№ 71:29:010706:0073 с «для ведения садоводства» на «для индивидуального жилищного строительства». Земельный участок расположен по адресу: Тульская обл., </w:t>
      </w:r>
      <w:proofErr w:type="spellStart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Новомосковский</w:t>
      </w:r>
      <w:proofErr w:type="spellEnd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р-н, г. Новомосковск, КСТ "Ивушка-1", участок № 269. Обсуждаемый земельный участок расположен в зоне садоводческих или огороднических некоммерческих объединений Ж-1д. Площадь земельного участка 478 </w:t>
      </w:r>
      <w:proofErr w:type="spellStart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кв.м</w:t>
      </w:r>
      <w:proofErr w:type="spellEnd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.;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1.3 предоставления разрешения на условно разрешенный вид использования земельного участка с К№ 71:29:010706:1026 с «для ведения садоводства» на «для индивидуального жилищного строительства». Земельный участок расположен по адресу: Тульская обл., </w:t>
      </w:r>
      <w:proofErr w:type="spellStart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Новомосковский</w:t>
      </w:r>
      <w:proofErr w:type="spellEnd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 xml:space="preserve"> р-н, г. Новомосковск, КСТ "Ивушка-1". Обсуждаемый земельный участок расположен в зоне садоводческих или огороднических некоммерческих объединений Ж-1д. Площадь земельного участка 478 </w:t>
      </w:r>
      <w:proofErr w:type="spellStart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кв.м</w:t>
      </w:r>
      <w:proofErr w:type="spellEnd"/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2. Публичные слушания по указанным вопросам провести 26 октября 2023 года в 16-00 часов по адресу: г. Новомосковск, ул. Комсомольская, д.32/32 в здании администрации муниципального образования город Новомосковск, правое крыло, 2-й этаж, малый зал заседаний.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3. Считать инициатором проведения публичных слушаний главу муниципального образования город Новомосковск, организатором проведения публичных слушаний - комиссию по подготовке и проведению публичных слушаний по вопросам градостроительной деятельности на территории муниципального образования город Новомосковск, утвержденную постановлением администрации муниципального образования город Новомосковск от 18.03.2016 г. № 722.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4. Предложения по существу обсуждаемого вопроса принимаются включительно до 26 октября текущего года в комиссии по проведению публичных слушаний по вопросам градостроительной деятельности на территории муниципального образования город Новомосковск, расположенной по адресу: г. Новомосковск, ул. Комсомольская, д.32/32 (управление архитектуры и градостроительства), кабинет № 123, </w:t>
      </w:r>
      <w:hyperlink r:id="rId4" w:history="1">
        <w:r w:rsidRPr="00A01BFF">
          <w:rPr>
            <w:rFonts w:ascii="Arial" w:eastAsia="Times New Roman" w:hAnsi="Arial" w:cs="Arial"/>
            <w:color w:val="5F7AB9"/>
            <w:sz w:val="21"/>
            <w:szCs w:val="21"/>
            <w:u w:val="single"/>
            <w:lang w:eastAsia="ru-RU"/>
          </w:rPr>
          <w:t>arch@nmosk.ru</w:t>
        </w:r>
      </w:hyperlink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 Справки по телефонам: </w:t>
      </w:r>
      <w:r w:rsidRPr="00A01BFF">
        <w:rPr>
          <w:rFonts w:ascii="Arial" w:eastAsia="Times New Roman" w:hAnsi="Arial" w:cs="Arial"/>
          <w:b/>
          <w:bCs/>
          <w:color w:val="010101"/>
          <w:sz w:val="21"/>
          <w:szCs w:val="21"/>
          <w:lang w:eastAsia="ru-RU"/>
        </w:rPr>
        <w:t>2-71-90, 2-71-87</w:t>
      </w: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.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lastRenderedPageBreak/>
        <w:t>5. Опубликовать постановление в бюллетене «Официальный вестник муниципального образования город Новомосковск» и разместить на официальном сайте муниципального образования город Новомосковск в сети «Интернет».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6. Проект планировки территории и проект межевания территории (приложения) разместить на официальном сайте муниципального образования город Новомосковск в сети «Интернет» в разделе «Градостроительство».</w:t>
      </w:r>
    </w:p>
    <w:p w:rsidR="00A01BFF" w:rsidRPr="00A01BFF" w:rsidRDefault="00A01BFF" w:rsidP="00A01B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10101"/>
          <w:sz w:val="21"/>
          <w:szCs w:val="21"/>
          <w:lang w:eastAsia="ru-RU"/>
        </w:rPr>
      </w:pPr>
      <w:r w:rsidRPr="00A01BFF">
        <w:rPr>
          <w:rFonts w:ascii="Arial" w:eastAsia="Times New Roman" w:hAnsi="Arial" w:cs="Arial"/>
          <w:color w:val="010101"/>
          <w:sz w:val="21"/>
          <w:szCs w:val="21"/>
          <w:lang w:eastAsia="ru-RU"/>
        </w:rPr>
        <w:t>7. Постановление вступает в силу со дня официального опубликования. </w:t>
      </w:r>
    </w:p>
    <w:p w:rsidR="00E44646" w:rsidRDefault="00E44646">
      <w:bookmarkStart w:id="0" w:name="_GoBack"/>
      <w:bookmarkEnd w:id="0"/>
    </w:p>
    <w:sectPr w:rsidR="00E4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FF"/>
    <w:rsid w:val="00A01BFF"/>
    <w:rsid w:val="00E4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9EC74-CCC7-46DE-A8EE-1E948E6E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1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1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1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@nmo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</dc:creator>
  <cp:keywords/>
  <dc:description/>
  <cp:lastModifiedBy>SME</cp:lastModifiedBy>
  <cp:revision>1</cp:revision>
  <dcterms:created xsi:type="dcterms:W3CDTF">2023-12-01T18:22:00Z</dcterms:created>
  <dcterms:modified xsi:type="dcterms:W3CDTF">2023-12-01T18:23:00Z</dcterms:modified>
</cp:coreProperties>
</file>