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00000" w14:textId="77777777" w:rsidR="00E56FDA" w:rsidRPr="00354204" w:rsidRDefault="009718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4204">
        <w:rPr>
          <w:rFonts w:ascii="Times New Roman" w:hAnsi="Times New Roman"/>
          <w:b/>
          <w:sz w:val="28"/>
          <w:szCs w:val="28"/>
        </w:rPr>
        <w:t>Информация</w:t>
      </w:r>
    </w:p>
    <w:p w14:paraId="04000000" w14:textId="77777777" w:rsidR="00E56FDA" w:rsidRPr="00354204" w:rsidRDefault="009718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4204">
        <w:rPr>
          <w:rFonts w:ascii="Times New Roman" w:hAnsi="Times New Roman"/>
          <w:b/>
          <w:sz w:val="28"/>
          <w:szCs w:val="28"/>
        </w:rPr>
        <w:t xml:space="preserve">о результатах экспертно-аналитического мероприятия  </w:t>
      </w:r>
    </w:p>
    <w:p w14:paraId="06000000" w14:textId="555125CB" w:rsidR="00E56FDA" w:rsidRPr="00354204" w:rsidRDefault="00971886" w:rsidP="003B099E">
      <w:pPr>
        <w:pStyle w:val="ac"/>
        <w:widowControl w:val="0"/>
        <w:jc w:val="center"/>
        <w:rPr>
          <w:b/>
          <w:sz w:val="28"/>
          <w:szCs w:val="28"/>
        </w:rPr>
      </w:pPr>
      <w:r w:rsidRPr="00354204">
        <w:rPr>
          <w:b/>
          <w:sz w:val="28"/>
          <w:szCs w:val="28"/>
        </w:rPr>
        <w:t>«</w:t>
      </w:r>
      <w:r w:rsidR="009D7817" w:rsidRPr="00354204">
        <w:rPr>
          <w:b/>
          <w:bCs/>
          <w:sz w:val="28"/>
          <w:szCs w:val="28"/>
        </w:rPr>
        <w:t>В</w:t>
      </w:r>
      <w:r w:rsidR="009D7817" w:rsidRPr="00354204">
        <w:rPr>
          <w:b/>
          <w:sz w:val="28"/>
          <w:szCs w:val="28"/>
        </w:rPr>
        <w:t>нешн</w:t>
      </w:r>
      <w:r w:rsidR="009D7817" w:rsidRPr="00354204">
        <w:rPr>
          <w:b/>
          <w:sz w:val="28"/>
          <w:szCs w:val="28"/>
        </w:rPr>
        <w:t>яя</w:t>
      </w:r>
      <w:r w:rsidR="009D7817" w:rsidRPr="00354204">
        <w:rPr>
          <w:b/>
          <w:sz w:val="28"/>
          <w:szCs w:val="28"/>
        </w:rPr>
        <w:t xml:space="preserve"> проверк</w:t>
      </w:r>
      <w:r w:rsidR="009D7817" w:rsidRPr="00354204">
        <w:rPr>
          <w:b/>
          <w:sz w:val="28"/>
          <w:szCs w:val="28"/>
        </w:rPr>
        <w:t>а</w:t>
      </w:r>
      <w:r w:rsidR="009D7817" w:rsidRPr="00354204">
        <w:rPr>
          <w:b/>
          <w:sz w:val="28"/>
          <w:szCs w:val="28"/>
        </w:rPr>
        <w:t xml:space="preserve"> годовой бюджетной отчетности за 2025 год</w:t>
      </w:r>
      <w:r w:rsidR="009D7817" w:rsidRPr="00354204">
        <w:rPr>
          <w:b/>
          <w:bCs/>
          <w:sz w:val="28"/>
          <w:szCs w:val="28"/>
        </w:rPr>
        <w:t xml:space="preserve"> главного администратора бюджетных средств</w:t>
      </w:r>
      <w:r w:rsidR="009D7817" w:rsidRPr="00354204">
        <w:rPr>
          <w:b/>
          <w:sz w:val="28"/>
          <w:szCs w:val="28"/>
        </w:rPr>
        <w:t xml:space="preserve"> – администрации муниципального образования город Новомосковск</w:t>
      </w:r>
      <w:r w:rsidRPr="00354204">
        <w:rPr>
          <w:b/>
          <w:sz w:val="28"/>
          <w:szCs w:val="28"/>
        </w:rPr>
        <w:t>»</w:t>
      </w:r>
    </w:p>
    <w:p w14:paraId="0C587331" w14:textId="77777777" w:rsidR="00971886" w:rsidRDefault="00971886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14:paraId="07000000" w14:textId="1DA085C9" w:rsidR="00E56FDA" w:rsidRPr="00354204" w:rsidRDefault="003B099E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Контрольно-с</w:t>
      </w:r>
      <w:r w:rsidR="00971886">
        <w:rPr>
          <w:rFonts w:ascii="Times New Roman" w:hAnsi="Times New Roman"/>
          <w:sz w:val="28"/>
        </w:rPr>
        <w:t xml:space="preserve">четной палатой в соответствии с пунктом </w:t>
      </w:r>
      <w:r>
        <w:rPr>
          <w:rFonts w:ascii="Times New Roman&quot;" w:hAnsi="Times New Roman&quot;"/>
          <w:sz w:val="28"/>
        </w:rPr>
        <w:t>1.6</w:t>
      </w:r>
      <w:r w:rsidR="00971886">
        <w:rPr>
          <w:rFonts w:ascii="Times New Roman" w:hAnsi="Times New Roman"/>
          <w:sz w:val="28"/>
        </w:rPr>
        <w:t xml:space="preserve"> плана работы на 2026 год в период с </w:t>
      </w:r>
      <w:r>
        <w:rPr>
          <w:rFonts w:ascii="Times New Roman" w:hAnsi="Times New Roman"/>
          <w:sz w:val="28"/>
        </w:rPr>
        <w:t>16.03</w:t>
      </w:r>
      <w:r w:rsidR="00971886">
        <w:rPr>
          <w:rFonts w:ascii="Times New Roman" w:hAnsi="Times New Roman"/>
          <w:sz w:val="28"/>
        </w:rPr>
        <w:t xml:space="preserve">.2026 по </w:t>
      </w:r>
      <w:r>
        <w:rPr>
          <w:rFonts w:ascii="Times New Roman" w:hAnsi="Times New Roman"/>
          <w:sz w:val="28"/>
        </w:rPr>
        <w:t>13</w:t>
      </w:r>
      <w:r w:rsidR="00971886">
        <w:rPr>
          <w:rFonts w:ascii="Times New Roman" w:hAnsi="Times New Roman"/>
          <w:sz w:val="28"/>
        </w:rPr>
        <w:t xml:space="preserve">.04.2026 проведено экспертно-аналитическое </w:t>
      </w:r>
      <w:r w:rsidR="00971886" w:rsidRPr="00354204">
        <w:rPr>
          <w:rFonts w:ascii="Times New Roman" w:hAnsi="Times New Roman"/>
          <w:sz w:val="28"/>
          <w:szCs w:val="28"/>
        </w:rPr>
        <w:t>мероприятие «</w:t>
      </w:r>
      <w:r w:rsidRPr="00354204">
        <w:rPr>
          <w:rFonts w:ascii="Times New Roman" w:hAnsi="Times New Roman"/>
          <w:bCs/>
          <w:sz w:val="28"/>
          <w:szCs w:val="28"/>
        </w:rPr>
        <w:t>В</w:t>
      </w:r>
      <w:r w:rsidRPr="00354204">
        <w:rPr>
          <w:rFonts w:ascii="Times New Roman" w:hAnsi="Times New Roman"/>
          <w:sz w:val="28"/>
          <w:szCs w:val="28"/>
        </w:rPr>
        <w:t>нешняя проверка годовой бюджетной отчетности за 2025 год</w:t>
      </w:r>
      <w:r w:rsidRPr="00354204">
        <w:rPr>
          <w:rFonts w:ascii="Times New Roman" w:hAnsi="Times New Roman"/>
          <w:bCs/>
          <w:sz w:val="28"/>
          <w:szCs w:val="28"/>
        </w:rPr>
        <w:t xml:space="preserve"> главного администратора бюджетных средств</w:t>
      </w:r>
      <w:r w:rsidRPr="00354204">
        <w:rPr>
          <w:rFonts w:ascii="Times New Roman" w:hAnsi="Times New Roman"/>
          <w:sz w:val="28"/>
          <w:szCs w:val="28"/>
        </w:rPr>
        <w:t xml:space="preserve"> – администрации муниципального образования город Новомосковск</w:t>
      </w:r>
      <w:r w:rsidR="00971886" w:rsidRPr="00354204">
        <w:rPr>
          <w:rFonts w:ascii="Times New Roman" w:hAnsi="Times New Roman"/>
          <w:sz w:val="28"/>
          <w:szCs w:val="28"/>
        </w:rPr>
        <w:t>».</w:t>
      </w:r>
    </w:p>
    <w:p w14:paraId="08000000" w14:textId="77777777" w:rsidR="00E56FDA" w:rsidRPr="008650F9" w:rsidRDefault="0097188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 w:rsidRPr="008650F9">
        <w:rPr>
          <w:rFonts w:ascii="Times New Roman" w:hAnsi="Times New Roman"/>
          <w:b/>
          <w:sz w:val="28"/>
        </w:rPr>
        <w:t>В ходе экспертно-аналитического мероприятия установлено:</w:t>
      </w:r>
    </w:p>
    <w:p w14:paraId="1A3CFA0F" w14:textId="2DB613DD" w:rsidR="00971886" w:rsidRPr="008650F9" w:rsidRDefault="00971886" w:rsidP="008650F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650F9">
        <w:rPr>
          <w:rFonts w:ascii="Times New Roman" w:hAnsi="Times New Roman"/>
          <w:sz w:val="28"/>
        </w:rPr>
        <w:t xml:space="preserve">Годовая бюджетная отчетность администрации муниципального образования город </w:t>
      </w:r>
      <w:r w:rsidR="00354204" w:rsidRPr="008650F9">
        <w:rPr>
          <w:rFonts w:ascii="Times New Roman" w:hAnsi="Times New Roman"/>
          <w:sz w:val="28"/>
        </w:rPr>
        <w:t>Новомосковск (далее</w:t>
      </w:r>
      <w:r w:rsidR="00F73CE0" w:rsidRPr="008650F9">
        <w:rPr>
          <w:rFonts w:ascii="Times New Roman" w:hAnsi="Times New Roman"/>
          <w:sz w:val="28"/>
        </w:rPr>
        <w:t xml:space="preserve">- </w:t>
      </w:r>
      <w:r w:rsidR="00354204" w:rsidRPr="008650F9">
        <w:rPr>
          <w:rFonts w:ascii="Times New Roman" w:hAnsi="Times New Roman"/>
          <w:sz w:val="28"/>
        </w:rPr>
        <w:t xml:space="preserve">АМО </w:t>
      </w:r>
      <w:proofErr w:type="spellStart"/>
      <w:r w:rsidR="00354204" w:rsidRPr="008650F9">
        <w:rPr>
          <w:rFonts w:ascii="Times New Roman" w:hAnsi="Times New Roman"/>
          <w:sz w:val="28"/>
        </w:rPr>
        <w:t>г.Новомосковск</w:t>
      </w:r>
      <w:proofErr w:type="spellEnd"/>
      <w:r w:rsidR="00354204" w:rsidRPr="008650F9">
        <w:rPr>
          <w:rFonts w:ascii="Times New Roman" w:hAnsi="Times New Roman"/>
          <w:sz w:val="28"/>
        </w:rPr>
        <w:t>)</w:t>
      </w:r>
      <w:r w:rsidRPr="008650F9">
        <w:rPr>
          <w:rFonts w:ascii="Times New Roman" w:hAnsi="Times New Roman"/>
          <w:sz w:val="28"/>
        </w:rPr>
        <w:t xml:space="preserve"> соответствует требованиям Бюджетного кодекса РФ и иным нормативным правовым актам по составу, содержанию и срокам ее предоставления.</w:t>
      </w:r>
    </w:p>
    <w:p w14:paraId="0BC8CD0F" w14:textId="4649AD8E" w:rsidR="00971886" w:rsidRPr="008650F9" w:rsidRDefault="00971886" w:rsidP="008650F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650F9">
        <w:rPr>
          <w:rFonts w:ascii="Times New Roman" w:hAnsi="Times New Roman"/>
          <w:sz w:val="28"/>
        </w:rPr>
        <w:t xml:space="preserve">При проверке соблюдения нормативных ограничений и параметров долговой деятельности муниципального образования город </w:t>
      </w:r>
      <w:r w:rsidR="00354204" w:rsidRPr="008650F9">
        <w:rPr>
          <w:rFonts w:ascii="Times New Roman" w:hAnsi="Times New Roman"/>
          <w:sz w:val="28"/>
        </w:rPr>
        <w:t>Новомосковск</w:t>
      </w:r>
      <w:r w:rsidRPr="008650F9">
        <w:rPr>
          <w:rFonts w:ascii="Times New Roman" w:hAnsi="Times New Roman"/>
          <w:sz w:val="28"/>
        </w:rPr>
        <w:t xml:space="preserve"> за 2025 год отклонений от нормативных правовых актов не установлено.</w:t>
      </w:r>
    </w:p>
    <w:p w14:paraId="023E2BE0" w14:textId="3D29D10C" w:rsidR="00971886" w:rsidRPr="008650F9" w:rsidRDefault="00971886" w:rsidP="008650F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650F9">
        <w:rPr>
          <w:rFonts w:ascii="Times New Roman" w:hAnsi="Times New Roman"/>
          <w:sz w:val="28"/>
        </w:rPr>
        <w:t xml:space="preserve">Достоверность показателей годовой бюджетной отчетности </w:t>
      </w:r>
      <w:r w:rsidR="00F73CE0" w:rsidRPr="008650F9">
        <w:rPr>
          <w:rFonts w:ascii="Times New Roman" w:hAnsi="Times New Roman"/>
          <w:sz w:val="28"/>
        </w:rPr>
        <w:t xml:space="preserve">АМО </w:t>
      </w:r>
      <w:proofErr w:type="spellStart"/>
      <w:r w:rsidR="00F73CE0" w:rsidRPr="008650F9">
        <w:rPr>
          <w:rFonts w:ascii="Times New Roman" w:hAnsi="Times New Roman"/>
          <w:sz w:val="28"/>
        </w:rPr>
        <w:t>г.Новомосковск</w:t>
      </w:r>
      <w:proofErr w:type="spellEnd"/>
      <w:r w:rsidR="00F73CE0" w:rsidRPr="008650F9">
        <w:rPr>
          <w:rFonts w:ascii="Times New Roman" w:hAnsi="Times New Roman"/>
          <w:sz w:val="28"/>
        </w:rPr>
        <w:t xml:space="preserve"> </w:t>
      </w:r>
      <w:r w:rsidRPr="008650F9">
        <w:rPr>
          <w:rFonts w:ascii="Times New Roman" w:hAnsi="Times New Roman"/>
          <w:sz w:val="28"/>
        </w:rPr>
        <w:t>за 2025 г</w:t>
      </w:r>
      <w:r w:rsidR="00354204" w:rsidRPr="008650F9">
        <w:rPr>
          <w:rFonts w:ascii="Times New Roman" w:hAnsi="Times New Roman"/>
          <w:sz w:val="28"/>
        </w:rPr>
        <w:t>од</w:t>
      </w:r>
      <w:r w:rsidRPr="008650F9">
        <w:rPr>
          <w:rFonts w:ascii="Times New Roman" w:hAnsi="Times New Roman"/>
          <w:sz w:val="28"/>
        </w:rPr>
        <w:t xml:space="preserve">, включаемых в отчет об исполнении бюджета муниципального образования город </w:t>
      </w:r>
      <w:r w:rsidR="00F73CE0" w:rsidRPr="008650F9">
        <w:rPr>
          <w:rFonts w:ascii="Times New Roman" w:hAnsi="Times New Roman"/>
          <w:sz w:val="28"/>
        </w:rPr>
        <w:t>Новомосковск</w:t>
      </w:r>
      <w:r w:rsidRPr="008650F9">
        <w:rPr>
          <w:rFonts w:ascii="Times New Roman" w:hAnsi="Times New Roman"/>
          <w:sz w:val="28"/>
        </w:rPr>
        <w:t xml:space="preserve"> в целом подтверждена.</w:t>
      </w:r>
    </w:p>
    <w:p w14:paraId="1A4AC3FA" w14:textId="159FC78B" w:rsidR="002B7B30" w:rsidRPr="008650F9" w:rsidRDefault="002B7B30" w:rsidP="008650F9">
      <w:pPr>
        <w:pStyle w:val="Default"/>
        <w:jc w:val="both"/>
        <w:rPr>
          <w:color w:val="auto"/>
          <w:sz w:val="28"/>
          <w:szCs w:val="28"/>
        </w:rPr>
      </w:pPr>
      <w:r w:rsidRPr="008650F9">
        <w:rPr>
          <w:sz w:val="28"/>
        </w:rPr>
        <w:tab/>
      </w:r>
      <w:r w:rsidR="00971886" w:rsidRPr="008650F9">
        <w:rPr>
          <w:sz w:val="28"/>
          <w:szCs w:val="28"/>
        </w:rPr>
        <w:t xml:space="preserve">Установлены отдельные недостатки в оформлении и содержании </w:t>
      </w:r>
      <w:r w:rsidRPr="008650F9">
        <w:rPr>
          <w:sz w:val="28"/>
          <w:szCs w:val="28"/>
        </w:rPr>
        <w:t>П</w:t>
      </w:r>
      <w:r w:rsidR="00971886" w:rsidRPr="008650F9">
        <w:rPr>
          <w:sz w:val="28"/>
          <w:szCs w:val="28"/>
        </w:rPr>
        <w:t>ояснительной записки</w:t>
      </w:r>
      <w:r w:rsidRPr="008650F9">
        <w:rPr>
          <w:sz w:val="28"/>
          <w:szCs w:val="28"/>
        </w:rPr>
        <w:t>, о</w:t>
      </w:r>
      <w:r w:rsidRPr="008650F9">
        <w:rPr>
          <w:color w:val="000000" w:themeColor="text1"/>
          <w:sz w:val="28"/>
          <w:szCs w:val="28"/>
        </w:rPr>
        <w:t xml:space="preserve">тсутствие </w:t>
      </w:r>
      <w:r w:rsidRPr="008650F9">
        <w:rPr>
          <w:color w:val="000000" w:themeColor="text1"/>
          <w:sz w:val="28"/>
          <w:szCs w:val="28"/>
          <w:shd w:val="clear" w:color="auto" w:fill="FFFFFF"/>
        </w:rPr>
        <w:t>в текстовой части пояснительной записки (ф.0503760</w:t>
      </w:r>
      <w:proofErr w:type="gramStart"/>
      <w:r w:rsidRPr="008650F9">
        <w:rPr>
          <w:color w:val="000000" w:themeColor="text1"/>
          <w:sz w:val="28"/>
          <w:szCs w:val="28"/>
          <w:shd w:val="clear" w:color="auto" w:fill="FFFFFF"/>
        </w:rPr>
        <w:t>)  указания</w:t>
      </w:r>
      <w:proofErr w:type="gramEnd"/>
      <w:r w:rsidRPr="008650F9">
        <w:rPr>
          <w:color w:val="000000" w:themeColor="text1"/>
          <w:sz w:val="28"/>
          <w:szCs w:val="28"/>
          <w:shd w:val="clear" w:color="auto" w:fill="FFFFFF"/>
        </w:rPr>
        <w:t xml:space="preserve"> причины образования остатков наличных денежных средств</w:t>
      </w:r>
      <w:r w:rsidRPr="008650F9">
        <w:rPr>
          <w:sz w:val="28"/>
          <w:szCs w:val="28"/>
          <w:shd w:val="clear" w:color="auto" w:fill="FFFFFF"/>
        </w:rPr>
        <w:t xml:space="preserve"> в кассе учреждения</w:t>
      </w:r>
      <w:r w:rsidRPr="008650F9">
        <w:rPr>
          <w:color w:val="000000" w:themeColor="text1"/>
          <w:sz w:val="28"/>
          <w:szCs w:val="28"/>
          <w:shd w:val="clear" w:color="auto" w:fill="FFFFFF"/>
        </w:rPr>
        <w:t xml:space="preserve"> на начало и конец года.</w:t>
      </w:r>
    </w:p>
    <w:p w14:paraId="6F5D4EE6" w14:textId="58BFD19B" w:rsidR="002B7B30" w:rsidRPr="008650F9" w:rsidRDefault="002B7B30" w:rsidP="008650F9">
      <w:pPr>
        <w:pStyle w:val="Default"/>
        <w:jc w:val="both"/>
        <w:rPr>
          <w:color w:val="000000" w:themeColor="text1"/>
          <w:sz w:val="28"/>
          <w:szCs w:val="28"/>
        </w:rPr>
      </w:pPr>
      <w:r w:rsidRPr="008650F9">
        <w:rPr>
          <w:color w:val="auto"/>
          <w:sz w:val="28"/>
          <w:szCs w:val="28"/>
        </w:rPr>
        <w:tab/>
      </w:r>
      <w:r w:rsidRPr="008650F9">
        <w:rPr>
          <w:color w:val="auto"/>
          <w:sz w:val="28"/>
          <w:szCs w:val="28"/>
        </w:rPr>
        <w:t>При выборочной проверке контрольны</w:t>
      </w:r>
      <w:r w:rsidRPr="008650F9">
        <w:rPr>
          <w:bCs/>
          <w:color w:val="auto"/>
          <w:sz w:val="28"/>
          <w:szCs w:val="28"/>
        </w:rPr>
        <w:t xml:space="preserve">х </w:t>
      </w:r>
      <w:r w:rsidRPr="008650F9">
        <w:rPr>
          <w:color w:val="auto"/>
          <w:sz w:val="28"/>
          <w:szCs w:val="28"/>
        </w:rPr>
        <w:t xml:space="preserve">соотношений показателей форм бюджетной отчетности </w:t>
      </w:r>
      <w:r w:rsidRPr="008650F9">
        <w:rPr>
          <w:color w:val="000000" w:themeColor="text1"/>
          <w:sz w:val="28"/>
          <w:szCs w:val="28"/>
          <w:lang w:eastAsia="ar-SA"/>
        </w:rPr>
        <w:t xml:space="preserve">установлено </w:t>
      </w:r>
      <w:proofErr w:type="gramStart"/>
      <w:r w:rsidRPr="008650F9">
        <w:rPr>
          <w:color w:val="000000" w:themeColor="text1"/>
          <w:sz w:val="28"/>
          <w:szCs w:val="28"/>
          <w:lang w:eastAsia="ar-SA"/>
        </w:rPr>
        <w:t xml:space="preserve">несоответствие  </w:t>
      </w:r>
      <w:r w:rsidRPr="008650F9">
        <w:rPr>
          <w:color w:val="000000" w:themeColor="text1"/>
          <w:sz w:val="28"/>
          <w:szCs w:val="28"/>
        </w:rPr>
        <w:t>остатков</w:t>
      </w:r>
      <w:proofErr w:type="gramEnd"/>
      <w:r w:rsidRPr="008650F9">
        <w:rPr>
          <w:color w:val="000000" w:themeColor="text1"/>
          <w:sz w:val="28"/>
          <w:szCs w:val="28"/>
        </w:rPr>
        <w:t xml:space="preserve"> денежных средств Баланса ф.0503730 и Сведений, отраженных в  ф.0503779:</w:t>
      </w:r>
    </w:p>
    <w:p w14:paraId="310B1033" w14:textId="77777777" w:rsidR="002B7B30" w:rsidRPr="008650F9" w:rsidRDefault="002B7B30" w:rsidP="008650F9">
      <w:pPr>
        <w:pStyle w:val="16"/>
        <w:spacing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0F9">
        <w:rPr>
          <w:rFonts w:ascii="Times New Roman" w:hAnsi="Times New Roman"/>
          <w:color w:val="000000" w:themeColor="text1"/>
          <w:sz w:val="28"/>
          <w:szCs w:val="28"/>
        </w:rPr>
        <w:t>-на начало года в размере 12,6 тыс. рублей;</w:t>
      </w:r>
    </w:p>
    <w:p w14:paraId="414D1E85" w14:textId="71ADBBD0" w:rsidR="002B7B30" w:rsidRPr="008650F9" w:rsidRDefault="002B7B30" w:rsidP="008650F9">
      <w:pPr>
        <w:pStyle w:val="16"/>
        <w:spacing w:line="240" w:lineRule="auto"/>
        <w:ind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50F9">
        <w:rPr>
          <w:rFonts w:ascii="Times New Roman" w:hAnsi="Times New Roman"/>
          <w:color w:val="000000" w:themeColor="text1"/>
          <w:sz w:val="28"/>
          <w:szCs w:val="28"/>
        </w:rPr>
        <w:t>-на конец отчетного периода в размере 22,5 тыс. рублей</w:t>
      </w:r>
    </w:p>
    <w:p w14:paraId="3317458F" w14:textId="65504143" w:rsidR="00F73CE0" w:rsidRPr="008650F9" w:rsidRDefault="008650F9" w:rsidP="008650F9">
      <w:pPr>
        <w:spacing w:after="0" w:line="24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Экспертное </w:t>
      </w:r>
      <w:r w:rsidR="002B7B30" w:rsidRPr="008650F9">
        <w:rPr>
          <w:rFonts w:ascii="Times New Roman" w:hAnsi="Times New Roman"/>
          <w:sz w:val="28"/>
          <w:szCs w:val="28"/>
        </w:rPr>
        <w:t>Заключение</w:t>
      </w:r>
      <w:r w:rsidR="00971886" w:rsidRPr="008650F9">
        <w:rPr>
          <w:rFonts w:ascii="Times New Roman" w:hAnsi="Times New Roman"/>
          <w:sz w:val="28"/>
          <w:szCs w:val="28"/>
        </w:rPr>
        <w:t xml:space="preserve"> о результатах экспертно-аналитического мероприятия направлен</w:t>
      </w:r>
      <w:r w:rsidRPr="008650F9">
        <w:rPr>
          <w:rFonts w:ascii="Times New Roman" w:hAnsi="Times New Roman"/>
          <w:sz w:val="28"/>
          <w:szCs w:val="28"/>
        </w:rPr>
        <w:t>о</w:t>
      </w:r>
      <w:r w:rsidR="00971886" w:rsidRPr="008650F9">
        <w:rPr>
          <w:rFonts w:ascii="Times New Roman" w:hAnsi="Times New Roman"/>
          <w:sz w:val="28"/>
          <w:szCs w:val="28"/>
        </w:rPr>
        <w:t xml:space="preserve"> </w:t>
      </w:r>
      <w:r w:rsidRPr="008650F9">
        <w:rPr>
          <w:rFonts w:ascii="Times New Roman" w:hAnsi="Times New Roman"/>
          <w:sz w:val="28"/>
          <w:szCs w:val="28"/>
        </w:rPr>
        <w:t xml:space="preserve">в </w:t>
      </w:r>
      <w:r w:rsidRPr="008650F9">
        <w:rPr>
          <w:rFonts w:ascii="Times New Roman" w:hAnsi="Times New Roman"/>
          <w:sz w:val="28"/>
        </w:rPr>
        <w:t xml:space="preserve">АМО </w:t>
      </w:r>
      <w:proofErr w:type="spellStart"/>
      <w:r w:rsidRPr="008650F9">
        <w:rPr>
          <w:rFonts w:ascii="Times New Roman" w:hAnsi="Times New Roman"/>
          <w:sz w:val="28"/>
        </w:rPr>
        <w:t>г.Новомосковск</w:t>
      </w:r>
      <w:proofErr w:type="spellEnd"/>
      <w:r w:rsidRPr="008650F9">
        <w:rPr>
          <w:rFonts w:ascii="Times New Roman" w:hAnsi="Times New Roman"/>
          <w:sz w:val="28"/>
        </w:rPr>
        <w:t>.</w:t>
      </w:r>
    </w:p>
    <w:p w14:paraId="0E000000" w14:textId="0EBB52DA" w:rsidR="00E56FDA" w:rsidRDefault="00F73CE0" w:rsidP="002B7B30">
      <w:pPr>
        <w:pStyle w:val="Default"/>
        <w:rPr>
          <w:sz w:val="28"/>
        </w:rPr>
      </w:pPr>
      <w:r>
        <w:rPr>
          <w:color w:val="auto"/>
          <w:sz w:val="26"/>
          <w:szCs w:val="26"/>
        </w:rPr>
        <w:tab/>
      </w:r>
      <w:r w:rsidRPr="004F49C0">
        <w:rPr>
          <w:color w:val="000000" w:themeColor="text1"/>
          <w:sz w:val="26"/>
          <w:szCs w:val="26"/>
        </w:rPr>
        <w:t xml:space="preserve"> </w:t>
      </w:r>
    </w:p>
    <w:p w14:paraId="0F000000" w14:textId="77777777" w:rsidR="00E56FDA" w:rsidRDefault="00E56FD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14:paraId="10000000" w14:textId="77777777" w:rsidR="00E56FDA" w:rsidRDefault="00E56FD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4000000" w14:textId="77777777" w:rsidR="00E56FDA" w:rsidRDefault="00E56FDA"/>
    <w:sectPr w:rsidR="00E56FDA">
      <w:headerReference w:type="default" r:id="rId6"/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A0DE4" w14:textId="77777777" w:rsidR="00697260" w:rsidRDefault="00697260">
      <w:pPr>
        <w:spacing w:after="0" w:line="240" w:lineRule="auto"/>
      </w:pPr>
      <w:r>
        <w:separator/>
      </w:r>
    </w:p>
  </w:endnote>
  <w:endnote w:type="continuationSeparator" w:id="0">
    <w:p w14:paraId="2CC75A13" w14:textId="77777777" w:rsidR="00697260" w:rsidRDefault="0069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&quot;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ACEF4" w14:textId="77777777" w:rsidR="00697260" w:rsidRDefault="00697260">
      <w:pPr>
        <w:spacing w:after="0" w:line="240" w:lineRule="auto"/>
      </w:pPr>
      <w:r>
        <w:separator/>
      </w:r>
    </w:p>
  </w:footnote>
  <w:footnote w:type="continuationSeparator" w:id="0">
    <w:p w14:paraId="73C12E65" w14:textId="77777777" w:rsidR="00697260" w:rsidRDefault="00697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0000" w14:textId="48E5A3B1" w:rsidR="00971886" w:rsidRDefault="00971886">
    <w:pPr>
      <w:pStyle w:val="a3"/>
      <w:jc w:val="center"/>
    </w:pPr>
    <w:r>
      <w:fldChar w:fldCharType="begin"/>
    </w:r>
    <w:r>
      <w:instrText xml:space="preserve">PAGE </w:instrText>
    </w:r>
    <w:r>
      <w:fldChar w:fldCharType="separate"/>
    </w:r>
    <w:r w:rsidR="008650F9">
      <w:rPr>
        <w:noProof/>
      </w:rPr>
      <w:t>2</w:t>
    </w:r>
    <w:r>
      <w:fldChar w:fldCharType="end"/>
    </w:r>
  </w:p>
  <w:p w14:paraId="02000000" w14:textId="77777777" w:rsidR="00971886" w:rsidRDefault="009718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FDA"/>
    <w:rsid w:val="001E3318"/>
    <w:rsid w:val="002B7B30"/>
    <w:rsid w:val="0035252B"/>
    <w:rsid w:val="00354204"/>
    <w:rsid w:val="003B099E"/>
    <w:rsid w:val="0043531F"/>
    <w:rsid w:val="00697260"/>
    <w:rsid w:val="00755C21"/>
    <w:rsid w:val="007C5D50"/>
    <w:rsid w:val="008650F9"/>
    <w:rsid w:val="00971886"/>
    <w:rsid w:val="009D7817"/>
    <w:rsid w:val="00A77FA4"/>
    <w:rsid w:val="00C0257A"/>
    <w:rsid w:val="00E56FDA"/>
    <w:rsid w:val="00F7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1CA90"/>
  <w15:docId w15:val="{E201F764-CF62-4297-94AC-D7443A84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Calibri" w:hAnsi="Calibri"/>
      <w:sz w:val="2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Body Text Indent"/>
    <w:aliases w:val="Знак"/>
    <w:basedOn w:val="a"/>
    <w:link w:val="ad"/>
    <w:rsid w:val="009D7817"/>
    <w:pPr>
      <w:suppressAutoHyphens/>
      <w:spacing w:after="0" w:line="240" w:lineRule="auto"/>
      <w:ind w:left="510"/>
      <w:jc w:val="both"/>
    </w:pPr>
    <w:rPr>
      <w:rFonts w:ascii="Times New Roman" w:hAnsi="Times New Roman"/>
      <w:color w:val="auto"/>
      <w:sz w:val="32"/>
      <w:szCs w:val="24"/>
      <w:lang w:eastAsia="zh-CN"/>
    </w:rPr>
  </w:style>
  <w:style w:type="character" w:customStyle="1" w:styleId="ad">
    <w:name w:val="Основной текст с отступом Знак"/>
    <w:aliases w:val="Знак Знак"/>
    <w:basedOn w:val="a0"/>
    <w:link w:val="ac"/>
    <w:rsid w:val="009D7817"/>
    <w:rPr>
      <w:rFonts w:ascii="Times New Roman" w:hAnsi="Times New Roman"/>
      <w:color w:val="auto"/>
      <w:sz w:val="32"/>
      <w:szCs w:val="24"/>
      <w:lang w:eastAsia="zh-CN"/>
    </w:rPr>
  </w:style>
  <w:style w:type="character" w:customStyle="1" w:styleId="ae">
    <w:name w:val="Основной текст_"/>
    <w:link w:val="16"/>
    <w:rsid w:val="00F73CE0"/>
    <w:rPr>
      <w:sz w:val="18"/>
      <w:szCs w:val="18"/>
    </w:rPr>
  </w:style>
  <w:style w:type="paragraph" w:customStyle="1" w:styleId="16">
    <w:name w:val="Основной текст1"/>
    <w:basedOn w:val="a"/>
    <w:link w:val="ae"/>
    <w:rsid w:val="00F73CE0"/>
    <w:pPr>
      <w:widowControl w:val="0"/>
      <w:spacing w:after="0" w:line="276" w:lineRule="auto"/>
      <w:ind w:firstLine="400"/>
    </w:pPr>
    <w:rPr>
      <w:sz w:val="18"/>
      <w:szCs w:val="18"/>
    </w:rPr>
  </w:style>
  <w:style w:type="paragraph" w:customStyle="1" w:styleId="Default">
    <w:name w:val="Default"/>
    <w:rsid w:val="00F73CE0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Ольга Николаевна</dc:creator>
  <cp:lastModifiedBy>Наталья Платонова</cp:lastModifiedBy>
  <cp:revision>3</cp:revision>
  <dcterms:created xsi:type="dcterms:W3CDTF">2026-04-30T05:57:00Z</dcterms:created>
  <dcterms:modified xsi:type="dcterms:W3CDTF">2026-05-04T07:01:00Z</dcterms:modified>
</cp:coreProperties>
</file>