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14370176" w:displacedByCustomXml="next"/>
    <w:sdt>
      <w:sdtPr>
        <w:id w:val="1894772"/>
      </w:sdtPr>
      <w:sdtEndPr>
        <w:rPr>
          <w:b/>
        </w:rPr>
      </w:sdtEndPr>
      <w:sdtContent>
        <w:p w:rsidR="00751642" w:rsidRPr="00506D97" w:rsidRDefault="00751642" w:rsidP="00751642">
          <w:pPr>
            <w:ind w:firstLine="1560"/>
          </w:pPr>
          <w:r w:rsidRPr="00506D97">
            <w:rPr>
              <w:noProof/>
              <w:lang w:eastAsia="ru-RU"/>
            </w:rPr>
            <w:drawing>
              <wp:inline distT="0" distB="0" distL="0" distR="0" wp14:anchorId="11544BA6" wp14:editId="69E6CAFC">
                <wp:extent cx="3457575" cy="752475"/>
                <wp:effectExtent l="19050" t="0" r="9525" b="0"/>
                <wp:docPr id="9" name="Рисунок 1" descr="Рисуно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Рисунок2.jpg"/>
                        <pic:cNvPicPr>
                          <a:picLocks noChangeAspect="1" noChangeArrowheads="1"/>
                        </pic:cNvPicPr>
                      </pic:nvPicPr>
                      <pic:blipFill>
                        <a:blip r:embed="rId9" cstate="print"/>
                        <a:srcRect/>
                        <a:stretch>
                          <a:fillRect/>
                        </a:stretch>
                      </pic:blipFill>
                      <pic:spPr bwMode="auto">
                        <a:xfrm>
                          <a:off x="0" y="0"/>
                          <a:ext cx="3457575" cy="752475"/>
                        </a:xfrm>
                        <a:prstGeom prst="rect">
                          <a:avLst/>
                        </a:prstGeom>
                        <a:noFill/>
                        <a:ln w="9525">
                          <a:noFill/>
                          <a:miter lim="800000"/>
                          <a:headEnd/>
                          <a:tailEnd/>
                        </a:ln>
                      </pic:spPr>
                    </pic:pic>
                  </a:graphicData>
                </a:graphic>
              </wp:inline>
            </w:drawing>
          </w:r>
        </w:p>
        <w:p w:rsidR="00751642" w:rsidRPr="00506D97" w:rsidRDefault="00751642" w:rsidP="00751642">
          <w:pPr>
            <w:ind w:firstLine="1560"/>
          </w:pPr>
        </w:p>
        <w:p w:rsidR="00751642" w:rsidRPr="00506D97" w:rsidRDefault="00751642" w:rsidP="00751642">
          <w:pPr>
            <w:ind w:firstLine="1560"/>
          </w:pPr>
        </w:p>
        <w:tbl>
          <w:tblPr>
            <w:tblW w:w="0" w:type="auto"/>
            <w:tblInd w:w="80" w:type="dxa"/>
            <w:tblLook w:val="01E0" w:firstRow="1" w:lastRow="1" w:firstColumn="1" w:lastColumn="1" w:noHBand="0" w:noVBand="0"/>
          </w:tblPr>
          <w:tblGrid>
            <w:gridCol w:w="4339"/>
            <w:gridCol w:w="4761"/>
          </w:tblGrid>
          <w:tr w:rsidR="00751642" w:rsidRPr="00506D97" w:rsidTr="00751642">
            <w:tc>
              <w:tcPr>
                <w:tcW w:w="4339" w:type="dxa"/>
              </w:tcPr>
              <w:p w:rsidR="00751642" w:rsidRPr="00506D97" w:rsidRDefault="00751642" w:rsidP="00751642">
                <w:pPr>
                  <w:widowControl w:val="0"/>
                  <w:adjustRightInd w:val="0"/>
                  <w:spacing w:before="60" w:line="360" w:lineRule="atLeast"/>
                  <w:textAlignment w:val="baseline"/>
                  <w:rPr>
                    <w:rFonts w:ascii="Arial" w:eastAsia="Times New Roman" w:hAnsi="Arial" w:cs="Times New Roman"/>
                    <w:i/>
                    <w:spacing w:val="-5"/>
                    <w:sz w:val="21"/>
                    <w:szCs w:val="21"/>
                  </w:rPr>
                </w:pPr>
                <w:r w:rsidRPr="00506D97">
                  <w:rPr>
                    <w:rFonts w:ascii="Arial" w:eastAsia="Times New Roman" w:hAnsi="Arial" w:cs="Times New Roman"/>
                    <w:i/>
                    <w:spacing w:val="-5"/>
                    <w:sz w:val="21"/>
                    <w:szCs w:val="21"/>
                  </w:rPr>
                  <w:t xml:space="preserve">Инв. № </w:t>
                </w:r>
                <w:r w:rsidR="00C540AB" w:rsidRPr="00506D97">
                  <w:rPr>
                    <w:rFonts w:ascii="Arial" w:eastAsia="Times New Roman" w:hAnsi="Arial" w:cs="Times New Roman"/>
                    <w:i/>
                    <w:spacing w:val="-5"/>
                    <w:sz w:val="21"/>
                    <w:szCs w:val="21"/>
                  </w:rPr>
                  <w:t>70424.001.001</w:t>
                </w:r>
                <w:r w:rsidRPr="00506D97">
                  <w:rPr>
                    <w:rFonts w:ascii="Arial" w:eastAsia="Times New Roman" w:hAnsi="Arial" w:cs="Times New Roman"/>
                    <w:i/>
                    <w:spacing w:val="-5"/>
                    <w:sz w:val="21"/>
                    <w:szCs w:val="21"/>
                  </w:rPr>
                  <w:t xml:space="preserve"> </w:t>
                </w:r>
              </w:p>
              <w:p w:rsidR="00751642" w:rsidRPr="00506D97" w:rsidRDefault="00751642" w:rsidP="00751642">
                <w:pPr>
                  <w:pStyle w:val="TableText"/>
                  <w:rPr>
                    <w:i/>
                    <w:sz w:val="21"/>
                    <w:szCs w:val="21"/>
                    <w:lang w:val="ru-RU"/>
                  </w:rPr>
                </w:pPr>
              </w:p>
              <w:p w:rsidR="00751642" w:rsidRPr="00506D97" w:rsidRDefault="00751642" w:rsidP="00751642">
                <w:pPr>
                  <w:pStyle w:val="af1"/>
                  <w:ind w:left="0" w:firstLine="0"/>
                </w:pPr>
              </w:p>
            </w:tc>
            <w:tc>
              <w:tcPr>
                <w:tcW w:w="4761" w:type="dxa"/>
              </w:tcPr>
              <w:p w:rsidR="00751642" w:rsidRPr="00506D97" w:rsidRDefault="00751642" w:rsidP="00751642">
                <w:pPr>
                  <w:pStyle w:val="TableText"/>
                  <w:jc w:val="center"/>
                  <w:rPr>
                    <w:rFonts w:cs="Arial"/>
                    <w:b/>
                    <w:sz w:val="24"/>
                    <w:szCs w:val="24"/>
                    <w:lang w:val="ru-RU"/>
                  </w:rPr>
                </w:pPr>
                <w:r w:rsidRPr="00506D97">
                  <w:rPr>
                    <w:rFonts w:cs="Arial"/>
                    <w:b/>
                    <w:sz w:val="24"/>
                    <w:szCs w:val="24"/>
                    <w:lang w:val="ru-RU"/>
                  </w:rPr>
                  <w:t>«УТВЕРЖДАЮ»</w:t>
                </w:r>
              </w:p>
              <w:p w:rsidR="00751642" w:rsidRPr="00506D97" w:rsidRDefault="00751642" w:rsidP="00751642">
                <w:pPr>
                  <w:pStyle w:val="TableText"/>
                  <w:jc w:val="center"/>
                  <w:rPr>
                    <w:rFonts w:cs="Arial"/>
                    <w:b/>
                    <w:sz w:val="24"/>
                    <w:szCs w:val="24"/>
                    <w:lang w:val="ru-RU"/>
                  </w:rPr>
                </w:pPr>
              </w:p>
              <w:p w:rsidR="00751642" w:rsidRPr="00506D97" w:rsidRDefault="00751642" w:rsidP="00751642">
                <w:pPr>
                  <w:pStyle w:val="TableText"/>
                  <w:jc w:val="left"/>
                  <w:rPr>
                    <w:rFonts w:cs="Arial"/>
                    <w:sz w:val="24"/>
                    <w:szCs w:val="24"/>
                    <w:lang w:val="ru-RU"/>
                  </w:rPr>
                </w:pPr>
                <w:r w:rsidRPr="00506D97">
                  <w:rPr>
                    <w:rFonts w:cs="Arial"/>
                    <w:sz w:val="24"/>
                    <w:szCs w:val="24"/>
                    <w:lang w:val="ru-RU"/>
                  </w:rPr>
                  <w:t xml:space="preserve">Генеральный директор  </w:t>
                </w:r>
              </w:p>
              <w:p w:rsidR="00751642" w:rsidRPr="00506D97" w:rsidRDefault="00751642" w:rsidP="00751642">
                <w:pPr>
                  <w:pStyle w:val="TableText"/>
                  <w:jc w:val="left"/>
                  <w:rPr>
                    <w:rFonts w:cs="Arial"/>
                    <w:sz w:val="24"/>
                    <w:szCs w:val="24"/>
                    <w:lang w:val="ru-RU"/>
                  </w:rPr>
                </w:pPr>
                <w:r w:rsidRPr="00506D97">
                  <w:rPr>
                    <w:rFonts w:cs="Arial"/>
                    <w:sz w:val="24"/>
                    <w:szCs w:val="24"/>
                    <w:lang w:val="ru-RU"/>
                  </w:rPr>
                  <w:t>ЗАО «СЭНРИ»</w:t>
                </w:r>
              </w:p>
              <w:p w:rsidR="00751642" w:rsidRPr="00506D97" w:rsidRDefault="00751642" w:rsidP="00751642">
                <w:pPr>
                  <w:pStyle w:val="TableText"/>
                  <w:jc w:val="center"/>
                  <w:rPr>
                    <w:rFonts w:cs="Arial"/>
                    <w:sz w:val="24"/>
                    <w:szCs w:val="24"/>
                    <w:lang w:val="ru-RU"/>
                  </w:rPr>
                </w:pPr>
              </w:p>
              <w:p w:rsidR="00751642" w:rsidRPr="00506D97" w:rsidRDefault="00751642" w:rsidP="00751642">
                <w:pPr>
                  <w:pStyle w:val="TableText"/>
                  <w:jc w:val="center"/>
                  <w:rPr>
                    <w:rFonts w:cs="Arial"/>
                    <w:sz w:val="24"/>
                    <w:szCs w:val="24"/>
                    <w:lang w:val="ru-RU"/>
                  </w:rPr>
                </w:pPr>
                <w:r w:rsidRPr="00506D97">
                  <w:rPr>
                    <w:rFonts w:cs="Arial"/>
                    <w:sz w:val="24"/>
                    <w:szCs w:val="24"/>
                    <w:lang w:val="ru-RU"/>
                  </w:rPr>
                  <w:t xml:space="preserve">________________________В.Е. </w:t>
                </w:r>
                <w:proofErr w:type="spellStart"/>
                <w:r w:rsidRPr="00506D97">
                  <w:rPr>
                    <w:rFonts w:cs="Arial"/>
                    <w:sz w:val="24"/>
                    <w:szCs w:val="24"/>
                    <w:lang w:val="ru-RU"/>
                  </w:rPr>
                  <w:t>Цыба</w:t>
                </w:r>
                <w:proofErr w:type="spellEnd"/>
              </w:p>
              <w:p w:rsidR="00751642" w:rsidRPr="00506D97" w:rsidRDefault="00751642" w:rsidP="00751642">
                <w:pPr>
                  <w:pStyle w:val="TableText"/>
                  <w:jc w:val="center"/>
                  <w:rPr>
                    <w:rFonts w:cs="Arial"/>
                    <w:sz w:val="24"/>
                    <w:szCs w:val="24"/>
                    <w:lang w:val="ru-RU"/>
                  </w:rPr>
                </w:pPr>
              </w:p>
              <w:p w:rsidR="00751642" w:rsidRPr="00506D97" w:rsidRDefault="00751642" w:rsidP="00751642">
                <w:pPr>
                  <w:pStyle w:val="af1"/>
                  <w:ind w:left="0" w:firstLine="0"/>
                  <w:rPr>
                    <w:rFonts w:ascii="Arial" w:hAnsi="Arial" w:cs="Arial"/>
                    <w:sz w:val="24"/>
                    <w:szCs w:val="24"/>
                  </w:rPr>
                </w:pPr>
                <w:r w:rsidRPr="00506D97">
                  <w:rPr>
                    <w:rFonts w:ascii="Arial" w:hAnsi="Arial" w:cs="Arial"/>
                    <w:sz w:val="24"/>
                    <w:szCs w:val="24"/>
                  </w:rPr>
                  <w:t xml:space="preserve">  «___»_____________ 2012 г.</w:t>
                </w:r>
              </w:p>
            </w:tc>
          </w:tr>
          <w:tr w:rsidR="00751642" w:rsidRPr="00506D97" w:rsidTr="00751642">
            <w:tc>
              <w:tcPr>
                <w:tcW w:w="4339" w:type="dxa"/>
              </w:tcPr>
              <w:p w:rsidR="00751642" w:rsidRPr="00506D97" w:rsidRDefault="00751642" w:rsidP="00751642">
                <w:pPr>
                  <w:pStyle w:val="TableText"/>
                  <w:rPr>
                    <w:i/>
                    <w:sz w:val="21"/>
                    <w:szCs w:val="21"/>
                    <w:lang w:val="ru-RU"/>
                  </w:rPr>
                </w:pPr>
              </w:p>
            </w:tc>
            <w:tc>
              <w:tcPr>
                <w:tcW w:w="4761" w:type="dxa"/>
              </w:tcPr>
              <w:p w:rsidR="00751642" w:rsidRPr="00506D97" w:rsidRDefault="00751642" w:rsidP="00751642">
                <w:pPr>
                  <w:pStyle w:val="TableText"/>
                  <w:jc w:val="center"/>
                  <w:rPr>
                    <w:rFonts w:cs="Arial"/>
                    <w:b/>
                    <w:sz w:val="24"/>
                    <w:szCs w:val="24"/>
                    <w:lang w:val="ru-RU"/>
                  </w:rPr>
                </w:pPr>
              </w:p>
            </w:tc>
          </w:tr>
        </w:tbl>
        <w:p w:rsidR="00751642" w:rsidRPr="00506D97" w:rsidRDefault="00751642" w:rsidP="00751642">
          <w:pPr>
            <w:pStyle w:val="af1"/>
          </w:pPr>
        </w:p>
        <w:p w:rsidR="00751642" w:rsidRPr="00506D97" w:rsidRDefault="00751642" w:rsidP="00751642">
          <w:pPr>
            <w:pStyle w:val="32"/>
          </w:pPr>
          <w:r w:rsidRPr="00506D97">
            <w:tab/>
          </w:r>
          <w:r w:rsidRPr="00506D97">
            <w:tab/>
          </w:r>
          <w:r w:rsidRPr="00506D97">
            <w:tab/>
          </w:r>
          <w:r w:rsidRPr="00506D97">
            <w:tab/>
          </w:r>
          <w:r w:rsidRPr="00506D97">
            <w:tab/>
          </w:r>
        </w:p>
        <w:p w:rsidR="00751642" w:rsidRPr="00506D97" w:rsidRDefault="00751642" w:rsidP="00751642">
          <w:pPr>
            <w:pStyle w:val="af1"/>
          </w:pPr>
        </w:p>
        <w:tbl>
          <w:tblPr>
            <w:tblW w:w="9099" w:type="dxa"/>
            <w:tblLayout w:type="fixed"/>
            <w:tblCellMar>
              <w:left w:w="28" w:type="dxa"/>
              <w:right w:w="28" w:type="dxa"/>
            </w:tblCellMar>
            <w:tblLook w:val="0000" w:firstRow="0" w:lastRow="0" w:firstColumn="0" w:lastColumn="0" w:noHBand="0" w:noVBand="0"/>
          </w:tblPr>
          <w:tblGrid>
            <w:gridCol w:w="1871"/>
            <w:gridCol w:w="7228"/>
          </w:tblGrid>
          <w:tr w:rsidR="00751642" w:rsidRPr="00506D97" w:rsidTr="00751642">
            <w:trPr>
              <w:cantSplit/>
              <w:trHeight w:val="2889"/>
            </w:trPr>
            <w:tc>
              <w:tcPr>
                <w:tcW w:w="1871" w:type="dxa"/>
              </w:tcPr>
              <w:p w:rsidR="00751642" w:rsidRPr="00506D97" w:rsidRDefault="00751642" w:rsidP="00751642"/>
              <w:p w:rsidR="00EB3EEA" w:rsidRPr="00506D97" w:rsidRDefault="00EB3EEA" w:rsidP="00751642"/>
              <w:p w:rsidR="00751642" w:rsidRPr="00506D97" w:rsidRDefault="00EB3EEA" w:rsidP="00EB3EEA">
                <w:pPr>
                  <w:spacing w:after="120"/>
                  <w:jc w:val="center"/>
                  <w:rPr>
                    <w:sz w:val="19"/>
                    <w:szCs w:val="19"/>
                  </w:rPr>
                </w:pPr>
                <w:r w:rsidRPr="00506D97">
                  <w:rPr>
                    <w:b/>
                    <w:noProof/>
                    <w:sz w:val="36"/>
                    <w:szCs w:val="36"/>
                    <w:lang w:eastAsia="ru-RU"/>
                  </w:rPr>
                  <w:drawing>
                    <wp:inline distT="0" distB="0" distL="0" distR="0" wp14:anchorId="560621C7" wp14:editId="444AAF47">
                      <wp:extent cx="1152525" cy="1504950"/>
                      <wp:effectExtent l="19050" t="0" r="9525" b="0"/>
                      <wp:docPr id="6" name="Рисунок 3" descr="C:\Сэнри\По округам\Новомосковск и К\Coat_of_Arms_of_Novomoskovsk_(Tula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Сэнри\По округам\Новомосковск и К\Coat_of_Arms_of_Novomoskovsk_(Tula_oblast).png"/>
                              <pic:cNvPicPr>
                                <a:picLocks noChangeAspect="1" noChangeArrowheads="1"/>
                              </pic:cNvPicPr>
                            </pic:nvPicPr>
                            <pic:blipFill>
                              <a:blip r:embed="rId10" cstate="print"/>
                              <a:srcRect/>
                              <a:stretch>
                                <a:fillRect/>
                              </a:stretch>
                            </pic:blipFill>
                            <pic:spPr bwMode="auto">
                              <a:xfrm>
                                <a:off x="0" y="0"/>
                                <a:ext cx="1152525" cy="1504950"/>
                              </a:xfrm>
                              <a:prstGeom prst="rect">
                                <a:avLst/>
                              </a:prstGeom>
                              <a:noFill/>
                              <a:ln w="9525">
                                <a:noFill/>
                                <a:miter lim="800000"/>
                                <a:headEnd/>
                                <a:tailEnd/>
                              </a:ln>
                            </pic:spPr>
                          </pic:pic>
                        </a:graphicData>
                      </a:graphic>
                    </wp:inline>
                  </w:drawing>
                </w:r>
              </w:p>
            </w:tc>
            <w:tc>
              <w:tcPr>
                <w:tcW w:w="7228" w:type="dxa"/>
              </w:tcPr>
              <w:p w:rsidR="00741748" w:rsidRPr="00506D97" w:rsidRDefault="00741748" w:rsidP="0096127B">
                <w:pPr>
                  <w:pStyle w:val="ChapterSubtitle"/>
                  <w:spacing w:after="120"/>
                  <w:ind w:firstLine="0"/>
                  <w:jc w:val="center"/>
                  <w:rPr>
                    <w:b w:val="0"/>
                    <w:sz w:val="36"/>
                    <w:szCs w:val="36"/>
                  </w:rPr>
                </w:pPr>
                <w:r w:rsidRPr="00506D97">
                  <w:rPr>
                    <w:b w:val="0"/>
                    <w:sz w:val="36"/>
                    <w:szCs w:val="36"/>
                  </w:rPr>
                  <w:t>Обосновывающие материалы к схеме теплоснабжения муниципального образования г. Новомосковск</w:t>
                </w:r>
              </w:p>
              <w:p w:rsidR="00741748" w:rsidRPr="00506D97" w:rsidRDefault="00CB11D3" w:rsidP="0096127B">
                <w:pPr>
                  <w:pStyle w:val="ChapterSubtitle"/>
                  <w:spacing w:after="120"/>
                  <w:ind w:firstLine="0"/>
                  <w:jc w:val="center"/>
                  <w:rPr>
                    <w:b w:val="0"/>
                    <w:sz w:val="36"/>
                    <w:szCs w:val="36"/>
                  </w:rPr>
                </w:pPr>
                <w:r w:rsidRPr="00506D97">
                  <w:rPr>
                    <w:b w:val="0"/>
                    <w:sz w:val="36"/>
                    <w:szCs w:val="36"/>
                  </w:rPr>
                  <w:t>Книга 1</w:t>
                </w:r>
              </w:p>
              <w:p w:rsidR="00741748" w:rsidRPr="00506D97" w:rsidRDefault="00741748" w:rsidP="0096127B">
                <w:pPr>
                  <w:pStyle w:val="ChapterSubtitle"/>
                  <w:spacing w:after="120"/>
                  <w:ind w:firstLine="0"/>
                  <w:jc w:val="center"/>
                  <w:rPr>
                    <w:b w:val="0"/>
                    <w:sz w:val="36"/>
                    <w:szCs w:val="36"/>
                  </w:rPr>
                </w:pPr>
                <w:r w:rsidRPr="00506D97">
                  <w:rPr>
                    <w:b w:val="0"/>
                    <w:sz w:val="36"/>
                    <w:szCs w:val="36"/>
                  </w:rPr>
                  <w:t>Глава</w:t>
                </w:r>
                <w:proofErr w:type="gramStart"/>
                <w:r w:rsidRPr="00506D97">
                  <w:rPr>
                    <w:b w:val="0"/>
                    <w:sz w:val="36"/>
                    <w:szCs w:val="36"/>
                  </w:rPr>
                  <w:t>1</w:t>
                </w:r>
                <w:proofErr w:type="gramEnd"/>
                <w:r w:rsidRPr="00506D97">
                  <w:rPr>
                    <w:b w:val="0"/>
                    <w:sz w:val="36"/>
                    <w:szCs w:val="36"/>
                  </w:rPr>
                  <w:t xml:space="preserve">. Существующее положение в сфере производства, передачи и потребления        тепловой энергии для целей теплоснабжения </w:t>
                </w:r>
              </w:p>
              <w:p w:rsidR="00741748" w:rsidRPr="00506D97" w:rsidRDefault="00741748" w:rsidP="0096127B">
                <w:pPr>
                  <w:pStyle w:val="ChapterSubtitle"/>
                  <w:spacing w:after="120"/>
                  <w:ind w:firstLine="0"/>
                  <w:jc w:val="center"/>
                  <w:rPr>
                    <w:b w:val="0"/>
                    <w:sz w:val="36"/>
                    <w:szCs w:val="36"/>
                  </w:rPr>
                </w:pPr>
                <w:r w:rsidRPr="00506D97">
                  <w:rPr>
                    <w:b w:val="0"/>
                    <w:sz w:val="36"/>
                    <w:szCs w:val="36"/>
                  </w:rPr>
                  <w:t>Глава 2. Перспективное потребление тепловой энергии на цели теплоснабжения</w:t>
                </w:r>
              </w:p>
              <w:p w:rsidR="00CB11D3" w:rsidRPr="00506D97" w:rsidRDefault="00CB11D3" w:rsidP="00741748">
                <w:pPr>
                  <w:pStyle w:val="ChapterSubtitle"/>
                  <w:ind w:firstLine="0"/>
                  <w:jc w:val="center"/>
                  <w:rPr>
                    <w:b w:val="0"/>
                    <w:sz w:val="36"/>
                    <w:szCs w:val="36"/>
                  </w:rPr>
                </w:pPr>
              </w:p>
              <w:p w:rsidR="00CB11D3" w:rsidRPr="00506D97" w:rsidRDefault="00CB11D3" w:rsidP="00741748">
                <w:pPr>
                  <w:pStyle w:val="ChapterSubtitle"/>
                  <w:ind w:firstLine="0"/>
                  <w:jc w:val="center"/>
                  <w:rPr>
                    <w:b w:val="0"/>
                    <w:sz w:val="36"/>
                    <w:szCs w:val="36"/>
                  </w:rPr>
                </w:pPr>
                <w:r w:rsidRPr="00506D97">
                  <w:rPr>
                    <w:b w:val="0"/>
                    <w:sz w:val="36"/>
                    <w:szCs w:val="36"/>
                  </w:rPr>
                  <w:t>(Проект)</w:t>
                </w:r>
              </w:p>
              <w:p w:rsidR="00751642" w:rsidRPr="00506D97" w:rsidRDefault="00751642" w:rsidP="00751642">
                <w:pPr>
                  <w:pStyle w:val="ChapterSubtitle"/>
                  <w:jc w:val="center"/>
                  <w:rPr>
                    <w:b w:val="0"/>
                    <w:sz w:val="36"/>
                    <w:szCs w:val="36"/>
                  </w:rPr>
                </w:pPr>
              </w:p>
            </w:tc>
          </w:tr>
        </w:tbl>
        <w:p w:rsidR="00751642" w:rsidRPr="00506D97" w:rsidRDefault="00751642" w:rsidP="00751642">
          <w:pPr>
            <w:ind w:firstLine="1560"/>
          </w:pPr>
        </w:p>
        <w:p w:rsidR="0096127B" w:rsidRPr="00506D97" w:rsidRDefault="0096127B" w:rsidP="00751642">
          <w:pPr>
            <w:ind w:firstLine="1560"/>
          </w:pPr>
        </w:p>
        <w:p w:rsidR="0096127B" w:rsidRPr="00506D97" w:rsidRDefault="0096127B" w:rsidP="00751642">
          <w:pPr>
            <w:ind w:firstLine="1560"/>
          </w:pPr>
        </w:p>
        <w:p w:rsidR="00741748" w:rsidRPr="00506D97" w:rsidRDefault="00741748" w:rsidP="00751642">
          <w:pPr>
            <w:ind w:firstLine="1560"/>
          </w:pPr>
        </w:p>
        <w:p w:rsidR="00751642" w:rsidRPr="00506D97" w:rsidRDefault="00751642" w:rsidP="00751642">
          <w:pPr>
            <w:ind w:firstLine="1560"/>
          </w:pPr>
        </w:p>
        <w:p w:rsidR="00751642" w:rsidRPr="00506D97" w:rsidRDefault="00751642" w:rsidP="00741748">
          <w:pPr>
            <w:jc w:val="center"/>
            <w:rPr>
              <w:rFonts w:ascii="Arial" w:hAnsi="Arial" w:cs="Arial"/>
              <w:sz w:val="24"/>
              <w:szCs w:val="24"/>
            </w:rPr>
          </w:pPr>
          <w:bookmarkStart w:id="1" w:name="_Toc340531200"/>
          <w:r w:rsidRPr="00506D97">
            <w:rPr>
              <w:rFonts w:ascii="Arial" w:hAnsi="Arial" w:cs="Arial"/>
              <w:sz w:val="24"/>
              <w:szCs w:val="24"/>
            </w:rPr>
            <w:t>Москва, 2012</w:t>
          </w:r>
          <w:bookmarkEnd w:id="1"/>
        </w:p>
        <w:p w:rsidR="00751642" w:rsidRPr="00506D97" w:rsidRDefault="00751642" w:rsidP="00741748">
          <w:pPr>
            <w:keepLines/>
            <w:widowControl w:val="0"/>
            <w:adjustRightInd w:val="0"/>
            <w:spacing w:before="60" w:after="240" w:line="220" w:lineRule="atLeast"/>
            <w:ind w:firstLine="720"/>
            <w:textAlignment w:val="baseline"/>
            <w:rPr>
              <w:rFonts w:ascii="Arial" w:eastAsia="Times New Roman" w:hAnsi="Arial" w:cs="Times New Roman"/>
              <w:b/>
              <w:spacing w:val="-4"/>
              <w:sz w:val="24"/>
            </w:rPr>
          </w:pPr>
          <w:bookmarkStart w:id="2" w:name="_Toc319839879"/>
          <w:bookmarkStart w:id="3" w:name="_Toc319861232"/>
          <w:bookmarkStart w:id="4" w:name="_Toc319941227"/>
          <w:bookmarkStart w:id="5" w:name="_Toc320889889"/>
          <w:bookmarkStart w:id="6" w:name="_Toc326244478"/>
          <w:bookmarkStart w:id="7" w:name="_Toc340531201"/>
          <w:r w:rsidRPr="00506D97">
            <w:rPr>
              <w:rFonts w:ascii="Arial" w:eastAsia="Times New Roman" w:hAnsi="Arial" w:cs="Times New Roman"/>
              <w:b/>
              <w:spacing w:val="-4"/>
              <w:sz w:val="24"/>
            </w:rPr>
            <w:lastRenderedPageBreak/>
            <w:t>Список исполнителей</w:t>
          </w:r>
          <w:bookmarkEnd w:id="2"/>
          <w:bookmarkEnd w:id="3"/>
          <w:bookmarkEnd w:id="4"/>
          <w:bookmarkEnd w:id="5"/>
          <w:bookmarkEnd w:id="6"/>
          <w:bookmarkEnd w:id="7"/>
        </w:p>
        <w:p w:rsidR="00751642" w:rsidRPr="00506D97" w:rsidRDefault="00751642" w:rsidP="00751642">
          <w:pPr>
            <w:widowControl w:val="0"/>
            <w:adjustRightInd w:val="0"/>
            <w:spacing w:before="120" w:after="120" w:line="360" w:lineRule="atLeast"/>
            <w:ind w:firstLine="567"/>
            <w:textAlignment w:val="baseline"/>
            <w:rPr>
              <w:rFonts w:ascii="Arial" w:eastAsia="Times New Roman" w:hAnsi="Arial" w:cs="Times New Roman"/>
              <w:spacing w:val="-5"/>
            </w:rPr>
          </w:pPr>
        </w:p>
        <w:tbl>
          <w:tblPr>
            <w:tblW w:w="9057" w:type="dxa"/>
            <w:tblInd w:w="122" w:type="dxa"/>
            <w:tblLayout w:type="fixed"/>
            <w:tblLook w:val="0000" w:firstRow="0" w:lastRow="0" w:firstColumn="0" w:lastColumn="0" w:noHBand="0" w:noVBand="0"/>
          </w:tblPr>
          <w:tblGrid>
            <w:gridCol w:w="3955"/>
            <w:gridCol w:w="3156"/>
            <w:gridCol w:w="1946"/>
          </w:tblGrid>
          <w:tr w:rsidR="00751642" w:rsidRPr="00506D97" w:rsidTr="00751642">
            <w:trPr>
              <w:trHeight w:val="524"/>
            </w:trPr>
            <w:tc>
              <w:tcPr>
                <w:tcW w:w="3955" w:type="dxa"/>
                <w:shd w:val="clear" w:color="auto" w:fill="auto"/>
              </w:tcPr>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Директор по схемам теплоснабжения</w:t>
                </w:r>
                <w:r w:rsidR="00DA63F8" w:rsidRPr="00506D97">
                  <w:rPr>
                    <w:rFonts w:ascii="Arial" w:eastAsia="Times New Roman" w:hAnsi="Arial" w:cs="Arial"/>
                    <w:spacing w:val="-5"/>
                  </w:rPr>
                  <w:t xml:space="preserve"> малых и средних городов</w:t>
                </w:r>
              </w:p>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p>
            </w:tc>
            <w:tc>
              <w:tcPr>
                <w:tcW w:w="3156" w:type="dxa"/>
                <w:shd w:val="clear" w:color="auto" w:fill="auto"/>
              </w:tcPr>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w:t>
                </w:r>
                <w:r w:rsidRPr="00506D97">
                  <w:rPr>
                    <w:rFonts w:ascii="Arial" w:eastAsia="Times New Roman" w:hAnsi="Arial" w:cs="Arial"/>
                    <w:spacing w:val="-5"/>
                    <w:lang w:val="en-US"/>
                  </w:rPr>
                  <w:t>_________________</w:t>
                </w:r>
                <w:r w:rsidRPr="00506D97">
                  <w:rPr>
                    <w:rFonts w:ascii="Arial" w:eastAsia="Times New Roman" w:hAnsi="Arial" w:cs="Arial"/>
                    <w:spacing w:val="-5"/>
                  </w:rPr>
                  <w:t>_</w:t>
                </w:r>
              </w:p>
            </w:tc>
            <w:tc>
              <w:tcPr>
                <w:tcW w:w="1946" w:type="dxa"/>
                <w:shd w:val="clear" w:color="auto" w:fill="auto"/>
              </w:tcPr>
              <w:p w:rsidR="00751642" w:rsidRPr="00506D97" w:rsidRDefault="001861C2"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В</w:t>
                </w:r>
                <w:r w:rsidR="00751642" w:rsidRPr="00506D97">
                  <w:rPr>
                    <w:rFonts w:ascii="Arial" w:eastAsia="Times New Roman" w:hAnsi="Arial" w:cs="Arial"/>
                    <w:spacing w:val="-5"/>
                    <w:lang w:val="en-US"/>
                  </w:rPr>
                  <w:t xml:space="preserve">. </w:t>
                </w:r>
                <w:r w:rsidRPr="00506D97">
                  <w:rPr>
                    <w:rFonts w:ascii="Arial" w:eastAsia="Times New Roman" w:hAnsi="Arial" w:cs="Arial"/>
                    <w:spacing w:val="-5"/>
                  </w:rPr>
                  <w:t>А</w:t>
                </w:r>
                <w:r w:rsidR="00751642" w:rsidRPr="00506D97">
                  <w:rPr>
                    <w:rFonts w:ascii="Arial" w:eastAsia="Times New Roman" w:hAnsi="Arial" w:cs="Arial"/>
                    <w:spacing w:val="-5"/>
                    <w:lang w:val="en-US"/>
                  </w:rPr>
                  <w:t xml:space="preserve">. </w:t>
                </w:r>
                <w:r w:rsidRPr="00506D97">
                  <w:rPr>
                    <w:rFonts w:ascii="Arial" w:eastAsia="Times New Roman" w:hAnsi="Arial" w:cs="Arial"/>
                    <w:spacing w:val="-5"/>
                  </w:rPr>
                  <w:t>Опарин</w:t>
                </w:r>
              </w:p>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p>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p>
              <w:p w:rsidR="00751642" w:rsidRPr="00506D97" w:rsidRDefault="00751642" w:rsidP="00751642">
                <w:pPr>
                  <w:widowControl w:val="0"/>
                  <w:suppressAutoHyphens/>
                  <w:adjustRightInd w:val="0"/>
                  <w:spacing w:line="360" w:lineRule="atLeast"/>
                  <w:textAlignment w:val="baseline"/>
                  <w:rPr>
                    <w:rFonts w:ascii="Arial" w:eastAsia="Times New Roman" w:hAnsi="Arial" w:cs="Arial"/>
                    <w:spacing w:val="-5"/>
                  </w:rPr>
                </w:pPr>
              </w:p>
            </w:tc>
          </w:tr>
          <w:tr w:rsidR="00EB3EEA" w:rsidRPr="00506D97" w:rsidTr="00751642">
            <w:trPr>
              <w:trHeight w:val="524"/>
            </w:trPr>
            <w:tc>
              <w:tcPr>
                <w:tcW w:w="3955" w:type="dxa"/>
                <w:shd w:val="clear" w:color="auto" w:fill="auto"/>
              </w:tcPr>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 xml:space="preserve">Заместитель директора по </w:t>
                </w:r>
                <w:r w:rsidR="00DA63F8" w:rsidRPr="00506D97">
                  <w:rPr>
                    <w:rFonts w:ascii="Arial" w:eastAsia="Times New Roman" w:hAnsi="Arial" w:cs="Arial"/>
                    <w:spacing w:val="-5"/>
                  </w:rPr>
                  <w:t xml:space="preserve">схемам теплоснабжения </w:t>
                </w:r>
                <w:r w:rsidRPr="00506D97">
                  <w:rPr>
                    <w:rFonts w:ascii="Arial" w:eastAsia="Times New Roman" w:hAnsi="Arial" w:cs="Arial"/>
                    <w:spacing w:val="-5"/>
                  </w:rPr>
                  <w:t>малых и средних городов</w:t>
                </w:r>
              </w:p>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p>
            </w:tc>
            <w:tc>
              <w:tcPr>
                <w:tcW w:w="3156" w:type="dxa"/>
                <w:shd w:val="clear" w:color="auto" w:fill="auto"/>
              </w:tcPr>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w:t>
                </w:r>
                <w:r w:rsidRPr="00506D97">
                  <w:rPr>
                    <w:rFonts w:ascii="Arial" w:eastAsia="Times New Roman" w:hAnsi="Arial" w:cs="Arial"/>
                    <w:spacing w:val="-5"/>
                    <w:lang w:val="en-US"/>
                  </w:rPr>
                  <w:t>_________________</w:t>
                </w:r>
                <w:r w:rsidRPr="00506D97">
                  <w:rPr>
                    <w:rFonts w:ascii="Arial" w:eastAsia="Times New Roman" w:hAnsi="Arial" w:cs="Arial"/>
                    <w:spacing w:val="-5"/>
                  </w:rPr>
                  <w:t>_</w:t>
                </w:r>
              </w:p>
            </w:tc>
            <w:tc>
              <w:tcPr>
                <w:tcW w:w="1946" w:type="dxa"/>
                <w:shd w:val="clear" w:color="auto" w:fill="auto"/>
              </w:tcPr>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А. А. Клейменов</w:t>
                </w:r>
              </w:p>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p>
              <w:p w:rsidR="00EB3EEA" w:rsidRPr="00506D97" w:rsidRDefault="00EB3EEA" w:rsidP="00933EDC">
                <w:pPr>
                  <w:widowControl w:val="0"/>
                  <w:suppressAutoHyphens/>
                  <w:adjustRightInd w:val="0"/>
                  <w:spacing w:line="360" w:lineRule="atLeast"/>
                  <w:textAlignment w:val="baseline"/>
                  <w:rPr>
                    <w:rFonts w:ascii="Arial" w:eastAsia="Times New Roman" w:hAnsi="Arial" w:cs="Arial"/>
                    <w:spacing w:val="-5"/>
                  </w:rPr>
                </w:pPr>
              </w:p>
            </w:tc>
          </w:tr>
          <w:tr w:rsidR="00EB3EEA" w:rsidRPr="00506D97" w:rsidTr="00751642">
            <w:trPr>
              <w:trHeight w:val="524"/>
            </w:trPr>
            <w:tc>
              <w:tcPr>
                <w:tcW w:w="3955"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Ведущий инженер</w:t>
                </w:r>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tc>
            <w:tc>
              <w:tcPr>
                <w:tcW w:w="315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w:t>
                </w:r>
                <w:r w:rsidRPr="00506D97">
                  <w:rPr>
                    <w:rFonts w:ascii="Arial" w:eastAsia="Times New Roman" w:hAnsi="Arial" w:cs="Arial"/>
                    <w:spacing w:val="-5"/>
                    <w:lang w:val="en-US"/>
                  </w:rPr>
                  <w:t>_________________</w:t>
                </w:r>
                <w:r w:rsidRPr="00506D97">
                  <w:rPr>
                    <w:rFonts w:ascii="Arial" w:eastAsia="Times New Roman" w:hAnsi="Arial" w:cs="Arial"/>
                    <w:spacing w:val="-5"/>
                  </w:rPr>
                  <w:t>_</w:t>
                </w:r>
              </w:p>
            </w:tc>
            <w:tc>
              <w:tcPr>
                <w:tcW w:w="194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С. А. Желнин</w:t>
                </w:r>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tc>
          </w:tr>
          <w:tr w:rsidR="00EB3EEA" w:rsidRPr="00506D97" w:rsidTr="00751642">
            <w:trPr>
              <w:trHeight w:val="524"/>
            </w:trPr>
            <w:tc>
              <w:tcPr>
                <w:tcW w:w="3955"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Инженер-аналитик</w:t>
                </w:r>
              </w:p>
            </w:tc>
            <w:tc>
              <w:tcPr>
                <w:tcW w:w="315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_________________________</w:t>
                </w:r>
              </w:p>
            </w:tc>
            <w:tc>
              <w:tcPr>
                <w:tcW w:w="194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 xml:space="preserve">Е. В. </w:t>
                </w:r>
                <w:proofErr w:type="spellStart"/>
                <w:r w:rsidRPr="00506D97">
                  <w:rPr>
                    <w:rFonts w:ascii="Arial" w:eastAsia="Times New Roman" w:hAnsi="Arial" w:cs="Arial"/>
                    <w:spacing w:val="-5"/>
                  </w:rPr>
                  <w:t>Кулова</w:t>
                </w:r>
                <w:proofErr w:type="spellEnd"/>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tc>
          </w:tr>
          <w:tr w:rsidR="00EB3EEA" w:rsidRPr="00506D97" w:rsidTr="00751642">
            <w:trPr>
              <w:trHeight w:val="524"/>
            </w:trPr>
            <w:tc>
              <w:tcPr>
                <w:tcW w:w="3955"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Менеджер по анализу тепловых рынков</w:t>
                </w:r>
              </w:p>
            </w:tc>
            <w:tc>
              <w:tcPr>
                <w:tcW w:w="315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_________________________</w:t>
                </w:r>
              </w:p>
            </w:tc>
            <w:tc>
              <w:tcPr>
                <w:tcW w:w="1946" w:type="dxa"/>
                <w:shd w:val="clear" w:color="auto" w:fill="auto"/>
              </w:tcPr>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 xml:space="preserve">А. Ю. </w:t>
                </w:r>
                <w:proofErr w:type="spellStart"/>
                <w:r w:rsidRPr="00506D97">
                  <w:rPr>
                    <w:rFonts w:ascii="Arial" w:eastAsia="Times New Roman" w:hAnsi="Arial" w:cs="Arial"/>
                    <w:spacing w:val="-5"/>
                  </w:rPr>
                  <w:t>Помигалов</w:t>
                </w:r>
                <w:proofErr w:type="spellEnd"/>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p w:rsidR="00EB3EEA" w:rsidRPr="00506D97" w:rsidRDefault="00EB3EEA" w:rsidP="00751642">
                <w:pPr>
                  <w:widowControl w:val="0"/>
                  <w:suppressAutoHyphens/>
                  <w:adjustRightInd w:val="0"/>
                  <w:spacing w:line="360" w:lineRule="atLeast"/>
                  <w:textAlignment w:val="baseline"/>
                  <w:rPr>
                    <w:rFonts w:ascii="Arial" w:eastAsia="Times New Roman" w:hAnsi="Arial" w:cs="Arial"/>
                    <w:spacing w:val="-5"/>
                  </w:rPr>
                </w:pPr>
              </w:p>
            </w:tc>
          </w:tr>
          <w:tr w:rsidR="00EF0608" w:rsidRPr="00506D97" w:rsidTr="00751642">
            <w:trPr>
              <w:trHeight w:val="524"/>
            </w:trPr>
            <w:tc>
              <w:tcPr>
                <w:tcW w:w="3955" w:type="dxa"/>
                <w:shd w:val="clear" w:color="auto" w:fill="auto"/>
              </w:tcPr>
              <w:p w:rsidR="00EF0608" w:rsidRPr="00506D97" w:rsidRDefault="00EF0608" w:rsidP="00EF0608">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Менеджер проектов</w:t>
                </w:r>
              </w:p>
            </w:tc>
            <w:tc>
              <w:tcPr>
                <w:tcW w:w="3156" w:type="dxa"/>
                <w:shd w:val="clear" w:color="auto" w:fill="auto"/>
              </w:tcPr>
              <w:p w:rsidR="00EF0608" w:rsidRPr="00506D97" w:rsidRDefault="00EF0608" w:rsidP="000503EB">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_________________________</w:t>
                </w:r>
              </w:p>
            </w:tc>
            <w:tc>
              <w:tcPr>
                <w:tcW w:w="1946" w:type="dxa"/>
                <w:shd w:val="clear" w:color="auto" w:fill="auto"/>
              </w:tcPr>
              <w:p w:rsidR="00EF0608" w:rsidRPr="00506D97" w:rsidRDefault="00EF0608" w:rsidP="000503EB">
                <w:pPr>
                  <w:widowControl w:val="0"/>
                  <w:suppressAutoHyphens/>
                  <w:adjustRightInd w:val="0"/>
                  <w:spacing w:line="360" w:lineRule="atLeast"/>
                  <w:textAlignment w:val="baseline"/>
                  <w:rPr>
                    <w:rFonts w:ascii="Arial" w:eastAsia="Times New Roman" w:hAnsi="Arial" w:cs="Arial"/>
                    <w:spacing w:val="-5"/>
                  </w:rPr>
                </w:pPr>
                <w:r w:rsidRPr="00506D97">
                  <w:rPr>
                    <w:rFonts w:ascii="Arial" w:eastAsia="Times New Roman" w:hAnsi="Arial" w:cs="Arial"/>
                    <w:spacing w:val="-5"/>
                  </w:rPr>
                  <w:t>И. А. Пащенко</w:t>
                </w:r>
              </w:p>
              <w:p w:rsidR="00EF0608" w:rsidRPr="00506D97" w:rsidRDefault="00EF0608" w:rsidP="000503EB">
                <w:pPr>
                  <w:widowControl w:val="0"/>
                  <w:suppressAutoHyphens/>
                  <w:adjustRightInd w:val="0"/>
                  <w:spacing w:line="360" w:lineRule="atLeast"/>
                  <w:textAlignment w:val="baseline"/>
                  <w:rPr>
                    <w:rFonts w:ascii="Arial" w:eastAsia="Times New Roman" w:hAnsi="Arial" w:cs="Arial"/>
                    <w:spacing w:val="-5"/>
                  </w:rPr>
                </w:pPr>
              </w:p>
              <w:p w:rsidR="00EF0608" w:rsidRPr="00506D97" w:rsidRDefault="00EF0608" w:rsidP="000503EB">
                <w:pPr>
                  <w:widowControl w:val="0"/>
                  <w:suppressAutoHyphens/>
                  <w:adjustRightInd w:val="0"/>
                  <w:spacing w:line="360" w:lineRule="atLeast"/>
                  <w:textAlignment w:val="baseline"/>
                  <w:rPr>
                    <w:rFonts w:ascii="Arial" w:eastAsia="Times New Roman" w:hAnsi="Arial" w:cs="Arial"/>
                    <w:spacing w:val="-5"/>
                  </w:rPr>
                </w:pPr>
              </w:p>
            </w:tc>
          </w:tr>
        </w:tbl>
        <w:p w:rsidR="00751642" w:rsidRPr="00506D97" w:rsidRDefault="00E036FD" w:rsidP="00751642"/>
      </w:sdtContent>
    </w:sdt>
    <w:p w:rsidR="00751642" w:rsidRPr="00506D97" w:rsidRDefault="00751642" w:rsidP="00751642">
      <w:pPr>
        <w:rPr>
          <w:rFonts w:ascii="Arial" w:hAnsi="Arial" w:cs="Arial"/>
          <w:b/>
          <w:sz w:val="24"/>
          <w:szCs w:val="24"/>
        </w:rPr>
      </w:pPr>
    </w:p>
    <w:p w:rsidR="00211302" w:rsidRPr="00506D97" w:rsidRDefault="00211302">
      <w:pPr>
        <w:rPr>
          <w:rFonts w:ascii="Arial" w:hAnsi="Arial" w:cs="Arial"/>
          <w:b/>
          <w:sz w:val="24"/>
          <w:szCs w:val="24"/>
        </w:rPr>
      </w:pPr>
      <w:r w:rsidRPr="00506D97">
        <w:rPr>
          <w:rFonts w:ascii="Arial" w:hAnsi="Arial" w:cs="Arial"/>
          <w:b/>
          <w:sz w:val="24"/>
          <w:szCs w:val="24"/>
        </w:rPr>
        <w:br w:type="page"/>
      </w:r>
    </w:p>
    <w:p w:rsidR="00751642" w:rsidRPr="00506D97" w:rsidRDefault="00751642" w:rsidP="00622811">
      <w:pPr>
        <w:jc w:val="center"/>
        <w:outlineLvl w:val="0"/>
        <w:rPr>
          <w:rFonts w:ascii="Arial" w:hAnsi="Arial" w:cs="Arial"/>
          <w:b/>
          <w:sz w:val="24"/>
          <w:szCs w:val="24"/>
        </w:rPr>
      </w:pPr>
      <w:bookmarkStart w:id="8" w:name="_Toc340531202"/>
      <w:bookmarkStart w:id="9" w:name="_Toc344207539"/>
      <w:r w:rsidRPr="00506D97">
        <w:rPr>
          <w:rFonts w:ascii="Arial" w:hAnsi="Arial" w:cs="Arial"/>
          <w:b/>
          <w:sz w:val="24"/>
          <w:szCs w:val="24"/>
        </w:rPr>
        <w:lastRenderedPageBreak/>
        <w:t>Реферат</w:t>
      </w:r>
      <w:bookmarkEnd w:id="8"/>
      <w:bookmarkEnd w:id="9"/>
      <w:bookmarkEnd w:id="0"/>
      <w:r w:rsidRPr="00506D97">
        <w:rPr>
          <w:rFonts w:ascii="Arial" w:hAnsi="Arial" w:cs="Arial"/>
          <w:b/>
          <w:sz w:val="24"/>
          <w:szCs w:val="24"/>
        </w:rPr>
        <w:t xml:space="preserve">     </w:t>
      </w:r>
    </w:p>
    <w:p w:rsidR="00751642" w:rsidRPr="00506D97" w:rsidRDefault="00751642" w:rsidP="00741748">
      <w:pPr>
        <w:rPr>
          <w:rFonts w:ascii="Arial" w:hAnsi="Arial" w:cs="Arial"/>
          <w:sz w:val="24"/>
          <w:szCs w:val="24"/>
        </w:rPr>
      </w:pPr>
      <w:bookmarkStart w:id="10" w:name="_Toc340531203"/>
      <w:r w:rsidRPr="00506D97">
        <w:rPr>
          <w:rFonts w:ascii="Arial" w:hAnsi="Arial" w:cs="Arial"/>
          <w:sz w:val="24"/>
          <w:szCs w:val="24"/>
        </w:rPr>
        <w:t>Отчет…</w:t>
      </w:r>
      <w:r w:rsidR="00756754" w:rsidRPr="00506D97">
        <w:rPr>
          <w:rFonts w:ascii="Arial" w:hAnsi="Arial" w:cs="Arial"/>
          <w:sz w:val="24"/>
          <w:szCs w:val="24"/>
        </w:rPr>
        <w:t>1</w:t>
      </w:r>
      <w:r w:rsidR="00C15A9F" w:rsidRPr="00506D97">
        <w:rPr>
          <w:rFonts w:ascii="Arial" w:hAnsi="Arial" w:cs="Arial"/>
          <w:sz w:val="24"/>
          <w:szCs w:val="24"/>
        </w:rPr>
        <w:t>3</w:t>
      </w:r>
      <w:r w:rsidR="00E90F46" w:rsidRPr="00506D97">
        <w:rPr>
          <w:rFonts w:ascii="Arial" w:hAnsi="Arial" w:cs="Arial"/>
          <w:sz w:val="24"/>
          <w:szCs w:val="24"/>
        </w:rPr>
        <w:t>1</w:t>
      </w:r>
      <w:r w:rsidRPr="00506D97">
        <w:rPr>
          <w:rFonts w:ascii="Arial" w:hAnsi="Arial" w:cs="Arial"/>
          <w:sz w:val="24"/>
          <w:szCs w:val="24"/>
        </w:rPr>
        <w:t xml:space="preserve"> с., </w:t>
      </w:r>
      <w:r w:rsidR="00C15A9F" w:rsidRPr="00506D97">
        <w:rPr>
          <w:rFonts w:ascii="Arial" w:hAnsi="Arial" w:cs="Arial"/>
          <w:sz w:val="24"/>
          <w:szCs w:val="24"/>
        </w:rPr>
        <w:t>4</w:t>
      </w:r>
      <w:r w:rsidR="00E90F46" w:rsidRPr="00506D97">
        <w:rPr>
          <w:rFonts w:ascii="Arial" w:hAnsi="Arial" w:cs="Arial"/>
          <w:sz w:val="24"/>
          <w:szCs w:val="24"/>
        </w:rPr>
        <w:t>3</w:t>
      </w:r>
      <w:r w:rsidRPr="00506D97">
        <w:rPr>
          <w:rFonts w:ascii="Arial" w:hAnsi="Arial" w:cs="Arial"/>
          <w:sz w:val="24"/>
          <w:szCs w:val="24"/>
        </w:rPr>
        <w:t xml:space="preserve"> рис., </w:t>
      </w:r>
      <w:r w:rsidR="00E90F46" w:rsidRPr="00506D97">
        <w:rPr>
          <w:rFonts w:ascii="Arial" w:hAnsi="Arial" w:cs="Arial"/>
          <w:sz w:val="24"/>
          <w:szCs w:val="24"/>
        </w:rPr>
        <w:t>43</w:t>
      </w:r>
      <w:r w:rsidRPr="00506D97">
        <w:rPr>
          <w:rFonts w:ascii="Arial" w:hAnsi="Arial" w:cs="Arial"/>
          <w:sz w:val="24"/>
          <w:szCs w:val="24"/>
        </w:rPr>
        <w:t xml:space="preserve"> табл.</w:t>
      </w:r>
      <w:bookmarkEnd w:id="10"/>
    </w:p>
    <w:p w:rsidR="00751642" w:rsidRPr="00506D97" w:rsidRDefault="00751642" w:rsidP="00751642">
      <w:pPr>
        <w:spacing w:line="240" w:lineRule="auto"/>
        <w:rPr>
          <w:rFonts w:ascii="Arial" w:hAnsi="Arial" w:cs="Arial"/>
          <w:caps/>
          <w:sz w:val="24"/>
          <w:szCs w:val="24"/>
        </w:rPr>
      </w:pPr>
    </w:p>
    <w:p w:rsidR="00751642" w:rsidRPr="00506D97" w:rsidRDefault="00751642" w:rsidP="00C50570">
      <w:pPr>
        <w:ind w:firstLine="708"/>
        <w:rPr>
          <w:rFonts w:ascii="Arial" w:hAnsi="Arial" w:cs="Arial"/>
          <w:caps/>
          <w:sz w:val="24"/>
          <w:szCs w:val="24"/>
        </w:rPr>
      </w:pPr>
      <w:proofErr w:type="gramStart"/>
      <w:r w:rsidRPr="00506D97">
        <w:rPr>
          <w:rFonts w:ascii="Arial" w:hAnsi="Arial" w:cs="Arial"/>
          <w:caps/>
          <w:sz w:val="24"/>
          <w:szCs w:val="24"/>
        </w:rPr>
        <w:t xml:space="preserve">функциональная структура </w:t>
      </w:r>
      <w:r w:rsidR="007E74F2" w:rsidRPr="00506D97">
        <w:rPr>
          <w:rFonts w:ascii="Arial" w:hAnsi="Arial" w:cs="Arial"/>
          <w:caps/>
          <w:sz w:val="24"/>
          <w:szCs w:val="24"/>
        </w:rPr>
        <w:t>Систем</w:t>
      </w:r>
      <w:r w:rsidRPr="00506D97">
        <w:rPr>
          <w:rFonts w:ascii="Arial" w:hAnsi="Arial" w:cs="Arial"/>
          <w:caps/>
          <w:sz w:val="24"/>
          <w:szCs w:val="24"/>
        </w:rPr>
        <w:t xml:space="preserve"> теплоснабжения, источники тепловой энергии, </w:t>
      </w:r>
      <w:r w:rsidRPr="00506D97">
        <w:rPr>
          <w:rFonts w:ascii="Arial" w:hAnsi="Arial" w:cs="Arial"/>
          <w:caps/>
          <w:sz w:val="24"/>
          <w:szCs w:val="24"/>
        </w:rPr>
        <w:tab/>
        <w:t>тепловые сети  и сооружения на них, зоны действия источников тепловой энергии, тепловые нагрузки потребителей в зонах действия энергоисточников, балансы тепловой мощности и тепловой нагрузки в зонах действия энергоисточников, балансы теплоносителя, топливные балансы источников тепловой энерг</w:t>
      </w:r>
      <w:r w:rsidR="00BC0785" w:rsidRPr="00506D97">
        <w:rPr>
          <w:rFonts w:ascii="Arial" w:hAnsi="Arial" w:cs="Arial"/>
          <w:caps/>
          <w:sz w:val="24"/>
          <w:szCs w:val="24"/>
        </w:rPr>
        <w:t xml:space="preserve">ии, надежность теплоснабжения, </w:t>
      </w:r>
      <w:r w:rsidRPr="00506D97">
        <w:rPr>
          <w:rFonts w:ascii="Arial" w:hAnsi="Arial" w:cs="Arial"/>
          <w:caps/>
          <w:sz w:val="24"/>
          <w:szCs w:val="24"/>
        </w:rPr>
        <w:t xml:space="preserve">технико-экономические показатели теплоснабжающих организаций, </w:t>
      </w:r>
      <w:r w:rsidRPr="00506D97">
        <w:rPr>
          <w:rFonts w:ascii="Arial" w:hAnsi="Arial" w:cs="Arial"/>
          <w:caps/>
          <w:sz w:val="24"/>
          <w:szCs w:val="24"/>
        </w:rPr>
        <w:tab/>
        <w:t xml:space="preserve">тарифы на тепловую энергию, технические и технологические проблемы в существующих системах </w:t>
      </w:r>
      <w:r w:rsidR="00E5118F" w:rsidRPr="00506D97">
        <w:rPr>
          <w:rFonts w:ascii="Arial" w:hAnsi="Arial" w:cs="Arial"/>
          <w:caps/>
          <w:sz w:val="24"/>
          <w:szCs w:val="24"/>
        </w:rPr>
        <w:t xml:space="preserve"> </w:t>
      </w:r>
      <w:r w:rsidRPr="00506D97">
        <w:rPr>
          <w:rFonts w:ascii="Arial" w:hAnsi="Arial" w:cs="Arial"/>
          <w:caps/>
          <w:sz w:val="24"/>
          <w:szCs w:val="24"/>
        </w:rPr>
        <w:t>теплоснабжения</w:t>
      </w:r>
      <w:proofErr w:type="gramEnd"/>
      <w:r w:rsidRPr="00506D97">
        <w:rPr>
          <w:rFonts w:ascii="Arial" w:hAnsi="Arial" w:cs="Arial"/>
          <w:caps/>
          <w:sz w:val="24"/>
          <w:szCs w:val="24"/>
        </w:rPr>
        <w:t xml:space="preserve"> </w:t>
      </w:r>
      <w:r w:rsidR="00211302" w:rsidRPr="00506D97">
        <w:rPr>
          <w:rFonts w:ascii="Arial" w:hAnsi="Arial" w:cs="Arial"/>
          <w:caps/>
          <w:sz w:val="24"/>
          <w:szCs w:val="24"/>
        </w:rPr>
        <w:t>муниципального образования</w:t>
      </w:r>
      <w:r w:rsidR="00421F4D" w:rsidRPr="00506D97">
        <w:rPr>
          <w:rFonts w:ascii="Arial" w:hAnsi="Arial" w:cs="Arial"/>
          <w:caps/>
          <w:sz w:val="24"/>
          <w:szCs w:val="24"/>
        </w:rPr>
        <w:t>.</w:t>
      </w:r>
    </w:p>
    <w:p w:rsidR="00751642" w:rsidRPr="00506D97" w:rsidRDefault="00751642" w:rsidP="00751642">
      <w:pPr>
        <w:rPr>
          <w:rFonts w:ascii="Arial" w:hAnsi="Arial" w:cs="Arial"/>
          <w:sz w:val="24"/>
          <w:szCs w:val="24"/>
        </w:rPr>
      </w:pPr>
    </w:p>
    <w:p w:rsidR="00751642" w:rsidRPr="00506D97" w:rsidRDefault="00751642" w:rsidP="00751642">
      <w:pPr>
        <w:rPr>
          <w:rFonts w:ascii="Arial" w:hAnsi="Arial" w:cs="Arial"/>
          <w:sz w:val="24"/>
          <w:szCs w:val="24"/>
        </w:rPr>
      </w:pPr>
      <w:r w:rsidRPr="00506D97">
        <w:rPr>
          <w:rFonts w:ascii="Arial" w:hAnsi="Arial" w:cs="Arial"/>
          <w:sz w:val="24"/>
          <w:szCs w:val="24"/>
        </w:rPr>
        <w:t xml:space="preserve">Объектом исследования являлись системы централизованного теплоснабжения </w:t>
      </w:r>
      <w:r w:rsidR="00211302" w:rsidRPr="00506D97">
        <w:rPr>
          <w:rFonts w:ascii="Arial" w:hAnsi="Arial" w:cs="Arial"/>
          <w:sz w:val="24"/>
          <w:szCs w:val="24"/>
        </w:rPr>
        <w:t xml:space="preserve">МО </w:t>
      </w:r>
      <w:r w:rsidRPr="00506D97">
        <w:rPr>
          <w:rFonts w:ascii="Arial" w:hAnsi="Arial" w:cs="Arial"/>
          <w:sz w:val="24"/>
          <w:szCs w:val="24"/>
        </w:rPr>
        <w:t>г</w:t>
      </w:r>
      <w:r w:rsidR="00211302" w:rsidRPr="00506D97">
        <w:rPr>
          <w:rFonts w:ascii="Arial" w:hAnsi="Arial" w:cs="Arial"/>
          <w:sz w:val="24"/>
          <w:szCs w:val="24"/>
        </w:rPr>
        <w:t>.</w:t>
      </w:r>
      <w:r w:rsidRPr="00506D97">
        <w:rPr>
          <w:rFonts w:ascii="Arial" w:hAnsi="Arial" w:cs="Arial"/>
          <w:sz w:val="24"/>
          <w:szCs w:val="24"/>
        </w:rPr>
        <w:t xml:space="preserve"> </w:t>
      </w:r>
      <w:r w:rsidR="00EB3EEA" w:rsidRPr="00506D97">
        <w:rPr>
          <w:rFonts w:ascii="Arial" w:hAnsi="Arial" w:cs="Arial"/>
          <w:sz w:val="24"/>
          <w:szCs w:val="24"/>
        </w:rPr>
        <w:t>Новомосковск</w:t>
      </w:r>
      <w:r w:rsidRPr="00506D97">
        <w:rPr>
          <w:rFonts w:ascii="Arial" w:hAnsi="Arial" w:cs="Arial"/>
          <w:sz w:val="24"/>
          <w:szCs w:val="24"/>
        </w:rPr>
        <w:t>.</w:t>
      </w:r>
    </w:p>
    <w:p w:rsidR="00751642" w:rsidRPr="00506D97" w:rsidRDefault="00751642" w:rsidP="00751642">
      <w:pPr>
        <w:rPr>
          <w:rFonts w:ascii="Arial" w:hAnsi="Arial" w:cs="Arial"/>
          <w:sz w:val="24"/>
          <w:szCs w:val="24"/>
        </w:rPr>
      </w:pPr>
      <w:r w:rsidRPr="00506D97">
        <w:rPr>
          <w:rFonts w:ascii="Arial" w:hAnsi="Arial" w:cs="Arial"/>
          <w:sz w:val="24"/>
          <w:szCs w:val="24"/>
        </w:rPr>
        <w:t xml:space="preserve">Цель работы на данном этапе – анализ существующего состояния систем теплоснабжения </w:t>
      </w:r>
      <w:r w:rsidR="00211302" w:rsidRPr="00506D97">
        <w:rPr>
          <w:rFonts w:ascii="Arial" w:hAnsi="Arial" w:cs="Arial"/>
          <w:sz w:val="24"/>
          <w:szCs w:val="24"/>
        </w:rPr>
        <w:t>муниципального образования</w:t>
      </w:r>
      <w:r w:rsidRPr="00506D97">
        <w:rPr>
          <w:rFonts w:ascii="Arial" w:hAnsi="Arial" w:cs="Arial"/>
          <w:sz w:val="24"/>
          <w:szCs w:val="24"/>
        </w:rPr>
        <w:t>.</w:t>
      </w:r>
    </w:p>
    <w:p w:rsidR="00751642" w:rsidRPr="00506D97" w:rsidRDefault="00751642" w:rsidP="00751642">
      <w:pPr>
        <w:rPr>
          <w:rFonts w:ascii="Arial" w:hAnsi="Arial" w:cs="Arial"/>
          <w:sz w:val="24"/>
          <w:szCs w:val="24"/>
        </w:rPr>
      </w:pPr>
      <w:r w:rsidRPr="00506D97">
        <w:rPr>
          <w:rFonts w:ascii="Arial" w:hAnsi="Arial" w:cs="Arial"/>
          <w:sz w:val="24"/>
          <w:szCs w:val="24"/>
        </w:rPr>
        <w:t>В процессе работы:</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проведен анализ функциональной структуры существующих систем теплоснабжения;</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проведена оценка фактического состояния систем теплоснабжения;</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составлены балансы тепловой мощности и присоединенной к теплоисточникам нагрузки;</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определены существующие резервы и дефициты установленной тепловой мощности;</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 xml:space="preserve">выявлены основные существующие технические и технологические проблемы в системах теплоснабжения </w:t>
      </w:r>
      <w:r w:rsidR="00FF2B75" w:rsidRPr="00506D97">
        <w:rPr>
          <w:rFonts w:ascii="Arial" w:hAnsi="Arial" w:cs="Arial"/>
          <w:sz w:val="24"/>
          <w:szCs w:val="24"/>
        </w:rPr>
        <w:t>муниципального образования</w:t>
      </w:r>
      <w:r w:rsidRPr="00506D97">
        <w:rPr>
          <w:rFonts w:ascii="Arial" w:hAnsi="Arial" w:cs="Arial"/>
          <w:sz w:val="24"/>
          <w:szCs w:val="24"/>
        </w:rPr>
        <w:t>.</w:t>
      </w:r>
    </w:p>
    <w:p w:rsidR="00751642" w:rsidRPr="00506D97" w:rsidRDefault="00751642" w:rsidP="00751642">
      <w:pPr>
        <w:rPr>
          <w:rFonts w:ascii="Arial" w:hAnsi="Arial" w:cs="Arial"/>
          <w:sz w:val="24"/>
          <w:szCs w:val="24"/>
        </w:rPr>
      </w:pPr>
      <w:r w:rsidRPr="00506D97">
        <w:rPr>
          <w:rFonts w:ascii="Arial" w:hAnsi="Arial" w:cs="Arial"/>
          <w:sz w:val="24"/>
          <w:szCs w:val="24"/>
        </w:rPr>
        <w:t>В результате работы:</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lastRenderedPageBreak/>
        <w:t>определено, что некоторые источники тепла имеют значительный избыток установленной тепловой мощности;</w:t>
      </w:r>
    </w:p>
    <w:p w:rsidR="00751642" w:rsidRPr="00506D97" w:rsidRDefault="00751642" w:rsidP="008D7983">
      <w:pPr>
        <w:pStyle w:val="a4"/>
        <w:numPr>
          <w:ilvl w:val="0"/>
          <w:numId w:val="2"/>
        </w:numPr>
        <w:spacing w:after="0" w:line="360" w:lineRule="auto"/>
        <w:jc w:val="both"/>
        <w:rPr>
          <w:rFonts w:ascii="Arial" w:hAnsi="Arial" w:cs="Arial"/>
          <w:sz w:val="24"/>
          <w:szCs w:val="24"/>
        </w:rPr>
      </w:pPr>
      <w:r w:rsidRPr="00506D97">
        <w:rPr>
          <w:rFonts w:ascii="Arial" w:hAnsi="Arial" w:cs="Arial"/>
          <w:sz w:val="24"/>
          <w:szCs w:val="24"/>
        </w:rPr>
        <w:t>выявлен ряд проблем в системах теплоснабжения, требующих решения в перспективном развитии.</w:t>
      </w:r>
    </w:p>
    <w:p w:rsidR="00751642" w:rsidRPr="00506D97" w:rsidRDefault="00751642" w:rsidP="00751642">
      <w:pPr>
        <w:rPr>
          <w:rFonts w:ascii="Arial" w:hAnsi="Arial" w:cs="Arial"/>
          <w:sz w:val="24"/>
          <w:szCs w:val="24"/>
        </w:rPr>
      </w:pPr>
    </w:p>
    <w:p w:rsidR="00751642" w:rsidRPr="00506D97" w:rsidRDefault="00751642" w:rsidP="00751642">
      <w:pPr>
        <w:rPr>
          <w:rFonts w:ascii="Arial" w:hAnsi="Arial" w:cs="Arial"/>
          <w:sz w:val="24"/>
          <w:szCs w:val="24"/>
        </w:rPr>
      </w:pPr>
      <w:r w:rsidRPr="00506D97">
        <w:rPr>
          <w:rFonts w:ascii="Arial" w:hAnsi="Arial" w:cs="Arial"/>
          <w:sz w:val="24"/>
          <w:szCs w:val="24"/>
        </w:rPr>
        <w:t>В настоящей работе использовались следующие термины и определения:</w:t>
      </w:r>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 xml:space="preserve">зона действия системы теплоснабжения – территория поселения, </w:t>
      </w:r>
      <w:r w:rsidR="00FF2B75" w:rsidRPr="00506D97">
        <w:rPr>
          <w:rFonts w:ascii="Arial" w:hAnsi="Arial" w:cs="Arial"/>
          <w:sz w:val="24"/>
          <w:szCs w:val="24"/>
        </w:rPr>
        <w:t>муниципального образования</w:t>
      </w:r>
      <w:r w:rsidRPr="00506D97">
        <w:rPr>
          <w:rFonts w:ascii="Arial" w:hAnsi="Arial" w:cs="Arial"/>
          <w:sz w:val="24"/>
          <w:szCs w:val="24"/>
        </w:rPr>
        <w:t xml:space="preserve">, или её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зона действия источника тепловой энергии – территория поселения, городского округа, или её часть, границы которой устанавливаются закрытыми секционирующими задвижками тепловой сети системы  теплоснабжения;</w:t>
      </w:r>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 xml:space="preserve">мощность источника тепловой энергии установленная - сумма номинальных тепловых мощностей принятых по акту ввода </w:t>
      </w:r>
      <w:r w:rsidRPr="00506D97">
        <w:rPr>
          <w:rFonts w:ascii="Arial" w:hAnsi="Arial" w:cs="Arial"/>
          <w:sz w:val="24"/>
          <w:szCs w:val="24"/>
        </w:rPr>
        <w:br/>
        <w:t>в эксплуатацию оборудования, предназначенного для отпуска тепловой энергии потребителям и на собственные нужды;</w:t>
      </w:r>
    </w:p>
    <w:p w:rsidR="00751642" w:rsidRPr="00506D97" w:rsidRDefault="00751642" w:rsidP="008D7983">
      <w:pPr>
        <w:pStyle w:val="a4"/>
        <w:numPr>
          <w:ilvl w:val="0"/>
          <w:numId w:val="4"/>
        </w:numPr>
        <w:rPr>
          <w:rFonts w:ascii="Arial" w:hAnsi="Arial" w:cs="Arial"/>
          <w:sz w:val="24"/>
          <w:szCs w:val="24"/>
        </w:rPr>
      </w:pPr>
      <w:proofErr w:type="gramStart"/>
      <w:r w:rsidRPr="00506D97">
        <w:rPr>
          <w:rFonts w:ascii="Arial" w:hAnsi="Arial" w:cs="Arial"/>
          <w:sz w:val="24"/>
          <w:szCs w:val="24"/>
        </w:rPr>
        <w:t>мощность источника тепловой энергии располагаемая -  величина, равная установленной мощности источника тепловой энергии за вычетом мощности, не реализуемой по техническим причинам; к ограничениям по техническим причинам относятся те, которые связаны со снижением тепловой мощности оборудования в результате эксплуатации на продленном техническом ресурсе;</w:t>
      </w:r>
      <w:proofErr w:type="gramEnd"/>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 xml:space="preserve">мощность источника тепловой энергии нетто - величина, равная располагаемой мощности источника тепловой энергии за вычетом тепловой нагрузки собственных и хозяйственных нужд;  </w:t>
      </w:r>
    </w:p>
    <w:p w:rsidR="00751642" w:rsidRPr="00506D97" w:rsidRDefault="00751642" w:rsidP="008D7983">
      <w:pPr>
        <w:pStyle w:val="a4"/>
        <w:numPr>
          <w:ilvl w:val="0"/>
          <w:numId w:val="4"/>
        </w:numPr>
        <w:rPr>
          <w:rFonts w:ascii="Arial" w:hAnsi="Arial" w:cs="Arial"/>
          <w:sz w:val="24"/>
          <w:szCs w:val="24"/>
        </w:rPr>
      </w:pPr>
      <w:proofErr w:type="spellStart"/>
      <w:r w:rsidRPr="00506D97">
        <w:rPr>
          <w:rFonts w:ascii="Arial" w:hAnsi="Arial" w:cs="Arial"/>
          <w:sz w:val="24"/>
          <w:szCs w:val="24"/>
        </w:rPr>
        <w:t>теплосетевые</w:t>
      </w:r>
      <w:proofErr w:type="spellEnd"/>
      <w:r w:rsidRPr="00506D97">
        <w:rPr>
          <w:rFonts w:ascii="Arial" w:hAnsi="Arial" w:cs="Arial"/>
          <w:sz w:val="24"/>
          <w:szCs w:val="24"/>
        </w:rPr>
        <w:t xml:space="preserve"> объекты – сооружения и оборудование на тепловых сетях обеспечивающие транспорт тепловой энергии от источника до потребителей тепловой энергии;</w:t>
      </w:r>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элемент территориального деления – территория поселения, или её часть, установленная по границам административно-территориальных единиц;</w:t>
      </w:r>
    </w:p>
    <w:p w:rsidR="00751642" w:rsidRPr="00506D97" w:rsidRDefault="00751642" w:rsidP="008D7983">
      <w:pPr>
        <w:pStyle w:val="a4"/>
        <w:numPr>
          <w:ilvl w:val="0"/>
          <w:numId w:val="4"/>
        </w:numPr>
        <w:rPr>
          <w:rFonts w:ascii="Arial" w:hAnsi="Arial" w:cs="Arial"/>
          <w:sz w:val="24"/>
          <w:szCs w:val="24"/>
        </w:rPr>
      </w:pPr>
      <w:r w:rsidRPr="00506D97">
        <w:rPr>
          <w:rFonts w:ascii="Arial" w:hAnsi="Arial" w:cs="Arial"/>
          <w:sz w:val="24"/>
          <w:szCs w:val="24"/>
        </w:rPr>
        <w:t xml:space="preserve">расчетный элемент территориального деления – территория </w:t>
      </w:r>
      <w:r w:rsidR="00756754" w:rsidRPr="00506D97">
        <w:rPr>
          <w:rFonts w:ascii="Arial" w:hAnsi="Arial" w:cs="Arial"/>
          <w:sz w:val="24"/>
          <w:szCs w:val="24"/>
        </w:rPr>
        <w:t>муниципального образования</w:t>
      </w:r>
      <w:r w:rsidRPr="00506D97">
        <w:rPr>
          <w:rFonts w:ascii="Arial" w:hAnsi="Arial" w:cs="Arial"/>
          <w:sz w:val="24"/>
          <w:szCs w:val="24"/>
        </w:rPr>
        <w:t xml:space="preserve"> принятая для разработки схемы теплоснабжения на весь срок </w:t>
      </w:r>
      <w:r w:rsidR="00A60C67" w:rsidRPr="00506D97">
        <w:rPr>
          <w:rFonts w:ascii="Arial" w:hAnsi="Arial" w:cs="Arial"/>
          <w:sz w:val="24"/>
          <w:szCs w:val="24"/>
        </w:rPr>
        <w:t>реализации</w:t>
      </w:r>
      <w:r w:rsidRPr="00506D97">
        <w:rPr>
          <w:rFonts w:ascii="Arial" w:hAnsi="Arial" w:cs="Arial"/>
          <w:sz w:val="24"/>
          <w:szCs w:val="24"/>
        </w:rPr>
        <w:t xml:space="preserve"> схемы теплоснабжения. </w:t>
      </w:r>
    </w:p>
    <w:p w:rsidR="00864307" w:rsidRPr="00506D97" w:rsidRDefault="00864307" w:rsidP="00864307">
      <w:pPr>
        <w:pStyle w:val="a4"/>
        <w:rPr>
          <w:rFonts w:ascii="Arial" w:hAnsi="Arial" w:cs="Arial"/>
          <w:sz w:val="24"/>
          <w:szCs w:val="24"/>
        </w:rPr>
      </w:pPr>
    </w:p>
    <w:p w:rsidR="00864307" w:rsidRPr="00506D97" w:rsidRDefault="00864307">
      <w:pPr>
        <w:rPr>
          <w:b/>
          <w:sz w:val="28"/>
          <w:szCs w:val="28"/>
        </w:rPr>
      </w:pPr>
      <w:r w:rsidRPr="00506D97">
        <w:rPr>
          <w:b/>
          <w:sz w:val="28"/>
          <w:szCs w:val="28"/>
        </w:rPr>
        <w:br w:type="page"/>
      </w:r>
    </w:p>
    <w:p w:rsidR="0012532E" w:rsidRPr="00506D97" w:rsidRDefault="00751642" w:rsidP="00741748">
      <w:pPr>
        <w:jc w:val="center"/>
        <w:rPr>
          <w:b/>
          <w:sz w:val="28"/>
          <w:szCs w:val="28"/>
        </w:rPr>
      </w:pPr>
      <w:bookmarkStart w:id="11" w:name="_Toc340531204"/>
      <w:r w:rsidRPr="00506D97">
        <w:rPr>
          <w:b/>
          <w:sz w:val="28"/>
          <w:szCs w:val="28"/>
        </w:rPr>
        <w:lastRenderedPageBreak/>
        <w:t>Содержание</w:t>
      </w:r>
      <w:bookmarkEnd w:id="11"/>
    </w:p>
    <w:sdt>
      <w:sdtPr>
        <w:rPr>
          <w:rFonts w:asciiTheme="minorHAnsi" w:eastAsiaTheme="minorHAnsi" w:hAnsiTheme="minorHAnsi" w:cstheme="minorBidi"/>
          <w:b w:val="0"/>
          <w:bCs w:val="0"/>
          <w:color w:val="auto"/>
          <w:sz w:val="22"/>
          <w:szCs w:val="22"/>
        </w:rPr>
        <w:id w:val="6529547"/>
      </w:sdtPr>
      <w:sdtEndPr>
        <w:rPr>
          <w:b/>
          <w:bCs/>
        </w:rPr>
      </w:sdtEndPr>
      <w:sdtContent>
        <w:p w:rsidR="00CE5422" w:rsidRPr="00506D97" w:rsidRDefault="003D254D" w:rsidP="00CE5422">
          <w:pPr>
            <w:pStyle w:val="aff1"/>
            <w:rPr>
              <w:rFonts w:eastAsiaTheme="minorEastAsia"/>
              <w:b w:val="0"/>
              <w:bCs w:val="0"/>
              <w:i/>
              <w:iCs/>
              <w:noProof/>
              <w:sz w:val="22"/>
              <w:szCs w:val="22"/>
              <w:lang w:eastAsia="ru-RU"/>
            </w:rPr>
          </w:pPr>
          <w:r w:rsidRPr="00506D97">
            <w:fldChar w:fldCharType="begin"/>
          </w:r>
          <w:r w:rsidR="0012532E" w:rsidRPr="00506D97">
            <w:instrText xml:space="preserve"> TOC \o "1-3" \h \z \u </w:instrText>
          </w:r>
          <w:r w:rsidRPr="00506D97">
            <w:fldChar w:fldCharType="separate"/>
          </w:r>
        </w:p>
        <w:p w:rsidR="00CE5422" w:rsidRPr="00506D97" w:rsidRDefault="00E036FD">
          <w:pPr>
            <w:pStyle w:val="11"/>
            <w:rPr>
              <w:rFonts w:eastAsiaTheme="minorEastAsia"/>
              <w:b w:val="0"/>
              <w:bCs w:val="0"/>
              <w:i w:val="0"/>
              <w:iCs w:val="0"/>
              <w:noProof/>
              <w:sz w:val="22"/>
              <w:szCs w:val="22"/>
              <w:lang w:eastAsia="ru-RU"/>
            </w:rPr>
          </w:pPr>
          <w:hyperlink w:anchor="_Toc344207542" w:history="1">
            <w:r w:rsidR="00CE5422" w:rsidRPr="00506D97">
              <w:rPr>
                <w:rStyle w:val="ab"/>
                <w:noProof/>
              </w:rPr>
              <w:t>1</w:t>
            </w:r>
            <w:r w:rsidR="00CE5422" w:rsidRPr="00506D97">
              <w:rPr>
                <w:rFonts w:eastAsiaTheme="minorEastAsia"/>
                <w:b w:val="0"/>
                <w:bCs w:val="0"/>
                <w:i w:val="0"/>
                <w:iCs w:val="0"/>
                <w:noProof/>
                <w:sz w:val="22"/>
                <w:szCs w:val="22"/>
                <w:lang w:eastAsia="ru-RU"/>
              </w:rPr>
              <w:tab/>
            </w:r>
            <w:r w:rsidR="00CE5422" w:rsidRPr="00506D97">
              <w:rPr>
                <w:rStyle w:val="ab"/>
                <w:noProof/>
              </w:rPr>
              <w:t>ВВедение</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_Toc344207542 \h </w:instrText>
            </w:r>
            <w:r w:rsidR="003D254D" w:rsidRPr="00506D97">
              <w:rPr>
                <w:noProof/>
                <w:webHidden/>
              </w:rPr>
            </w:r>
            <w:r w:rsidR="003D254D" w:rsidRPr="00506D97">
              <w:rPr>
                <w:noProof/>
                <w:webHidden/>
              </w:rPr>
              <w:fldChar w:fldCharType="separate"/>
            </w:r>
            <w:r w:rsidR="00DA5A1E">
              <w:rPr>
                <w:noProof/>
                <w:webHidden/>
              </w:rPr>
              <w:t>14</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43" w:history="1">
            <w:r w:rsidR="00CE5422" w:rsidRPr="00506D97">
              <w:rPr>
                <w:rStyle w:val="ab"/>
                <w:noProof/>
              </w:rPr>
              <w:t>2</w:t>
            </w:r>
            <w:r w:rsidR="00CE5422" w:rsidRPr="00506D97">
              <w:rPr>
                <w:rFonts w:eastAsiaTheme="minorEastAsia"/>
                <w:b w:val="0"/>
                <w:bCs w:val="0"/>
                <w:i w:val="0"/>
                <w:iCs w:val="0"/>
                <w:noProof/>
                <w:sz w:val="22"/>
                <w:szCs w:val="22"/>
                <w:lang w:eastAsia="ru-RU"/>
              </w:rPr>
              <w:tab/>
            </w:r>
            <w:r w:rsidR="00CE5422" w:rsidRPr="00506D97">
              <w:rPr>
                <w:rStyle w:val="ab"/>
                <w:noProof/>
              </w:rPr>
              <w:t>Краткая характеристика г. Новомосковск</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_Toc344207543 \h </w:instrText>
            </w:r>
            <w:r w:rsidR="003D254D" w:rsidRPr="00506D97">
              <w:rPr>
                <w:noProof/>
                <w:webHidden/>
              </w:rPr>
            </w:r>
            <w:r w:rsidR="003D254D" w:rsidRPr="00506D97">
              <w:rPr>
                <w:noProof/>
                <w:webHidden/>
              </w:rPr>
              <w:fldChar w:fldCharType="separate"/>
            </w:r>
            <w:r w:rsidR="00DA5A1E">
              <w:rPr>
                <w:noProof/>
                <w:webHidden/>
              </w:rPr>
              <w:t>15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44" w:history="1">
            <w:r w:rsidR="00CE5422" w:rsidRPr="00506D97">
              <w:rPr>
                <w:rStyle w:val="ab"/>
                <w:noProof/>
              </w:rPr>
              <w:t>2.1</w:t>
            </w:r>
            <w:r w:rsidR="00CE5422" w:rsidRPr="00506D97">
              <w:rPr>
                <w:rFonts w:eastAsiaTheme="minorEastAsia"/>
                <w:b w:val="0"/>
                <w:bCs w:val="0"/>
                <w:noProof/>
                <w:lang w:eastAsia="ru-RU"/>
              </w:rPr>
              <w:tab/>
            </w:r>
            <w:r w:rsidR="00CE5422" w:rsidRPr="00506D97">
              <w:rPr>
                <w:rStyle w:val="ab"/>
                <w:noProof/>
              </w:rPr>
              <w:t>Географические характеристики населённого пункта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_Toc344207544 \h </w:instrText>
            </w:r>
            <w:r w:rsidR="003D254D" w:rsidRPr="00506D97">
              <w:rPr>
                <w:noProof/>
                <w:webHidden/>
              </w:rPr>
            </w:r>
            <w:r w:rsidR="003D254D" w:rsidRPr="00506D97">
              <w:rPr>
                <w:noProof/>
                <w:webHidden/>
              </w:rPr>
              <w:fldChar w:fldCharType="separate"/>
            </w:r>
            <w:r w:rsidR="00DA5A1E">
              <w:rPr>
                <w:noProof/>
                <w:webHidden/>
              </w:rPr>
              <w:t>15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45" w:history="1">
            <w:r w:rsidR="00CE5422" w:rsidRPr="00506D97">
              <w:rPr>
                <w:rStyle w:val="ab"/>
                <w:noProof/>
              </w:rPr>
              <w:t>2.2</w:t>
            </w:r>
            <w:r w:rsidR="00CE5422" w:rsidRPr="00506D97">
              <w:rPr>
                <w:rFonts w:eastAsiaTheme="minorEastAsia"/>
                <w:b w:val="0"/>
                <w:bCs w:val="0"/>
                <w:noProof/>
                <w:lang w:eastAsia="ru-RU"/>
              </w:rPr>
              <w:tab/>
            </w:r>
            <w:r w:rsidR="00CE5422" w:rsidRPr="00506D97">
              <w:rPr>
                <w:rStyle w:val="ab"/>
                <w:noProof/>
              </w:rPr>
              <w:t>Климатические характеристики населённого пункта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_Toc344207545 \h </w:instrText>
            </w:r>
            <w:r w:rsidR="003D254D" w:rsidRPr="00506D97">
              <w:rPr>
                <w:noProof/>
                <w:webHidden/>
              </w:rPr>
            </w:r>
            <w:r w:rsidR="003D254D" w:rsidRPr="00506D97">
              <w:rPr>
                <w:noProof/>
                <w:webHidden/>
              </w:rPr>
              <w:fldChar w:fldCharType="separate"/>
            </w:r>
            <w:r w:rsidR="00DA5A1E">
              <w:rPr>
                <w:noProof/>
                <w:webHidden/>
              </w:rPr>
              <w:t>15</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46" w:history="1">
            <w:r w:rsidR="00CE5422" w:rsidRPr="00506D97">
              <w:rPr>
                <w:rStyle w:val="ab"/>
                <w:rFonts w:ascii="Arial" w:eastAsia="Calibri" w:hAnsi="Arial" w:cs="Arial"/>
                <w:noProof/>
              </w:rPr>
              <w:t>Продолжительность отопительного периода – 207 суток (4968 часов).</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_Toc344207546 \h </w:instrText>
            </w:r>
            <w:r w:rsidR="003D254D" w:rsidRPr="00506D97">
              <w:rPr>
                <w:noProof/>
                <w:webHidden/>
              </w:rPr>
            </w:r>
            <w:r w:rsidR="003D254D" w:rsidRPr="00506D97">
              <w:rPr>
                <w:noProof/>
                <w:webHidden/>
              </w:rPr>
              <w:fldChar w:fldCharType="separate"/>
            </w:r>
            <w:r w:rsidR="00DA5A1E">
              <w:rPr>
                <w:noProof/>
                <w:webHidden/>
              </w:rPr>
              <w:t>16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47" w:history="1">
            <w:r w:rsidR="00CE5422" w:rsidRPr="00506D97">
              <w:rPr>
                <w:rStyle w:val="ab"/>
                <w:noProof/>
              </w:rPr>
              <w:t>2.3</w:t>
            </w:r>
            <w:r w:rsidR="00CE5422" w:rsidRPr="00506D97">
              <w:rPr>
                <w:rFonts w:eastAsiaTheme="minorEastAsia"/>
                <w:b w:val="0"/>
                <w:bCs w:val="0"/>
                <w:noProof/>
                <w:lang w:eastAsia="ru-RU"/>
              </w:rPr>
              <w:tab/>
            </w:r>
            <w:r w:rsidR="00CE5422" w:rsidRPr="00506D97">
              <w:rPr>
                <w:rStyle w:val="ab"/>
                <w:noProof/>
              </w:rPr>
              <w:t>Динамика численности населения населённого пункта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_Toc344207547 \h </w:instrText>
            </w:r>
            <w:r w:rsidR="003D254D" w:rsidRPr="00506D97">
              <w:rPr>
                <w:noProof/>
                <w:webHidden/>
              </w:rPr>
            </w:r>
            <w:r w:rsidR="003D254D" w:rsidRPr="00506D97">
              <w:rPr>
                <w:noProof/>
                <w:webHidden/>
              </w:rPr>
              <w:fldChar w:fldCharType="separate"/>
            </w:r>
            <w:r w:rsidR="00DA5A1E">
              <w:rPr>
                <w:noProof/>
                <w:webHidden/>
              </w:rPr>
              <w:t>16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48" w:history="1">
            <w:r w:rsidR="00CE5422" w:rsidRPr="00506D97">
              <w:rPr>
                <w:rStyle w:val="ab"/>
                <w:noProof/>
              </w:rPr>
              <w:t>2.4</w:t>
            </w:r>
            <w:r w:rsidR="00CE5422" w:rsidRPr="00506D97">
              <w:rPr>
                <w:rFonts w:eastAsiaTheme="minorEastAsia"/>
                <w:b w:val="0"/>
                <w:bCs w:val="0"/>
                <w:noProof/>
                <w:lang w:eastAsia="ru-RU"/>
              </w:rPr>
              <w:tab/>
            </w:r>
            <w:r w:rsidR="00CE5422" w:rsidRPr="00506D97">
              <w:rPr>
                <w:rStyle w:val="ab"/>
                <w:noProof/>
              </w:rPr>
              <w:t>Площадь существующего фонда жилой и нежилой застройки населённого пункта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_Toc344207548 \h </w:instrText>
            </w:r>
            <w:r w:rsidR="003D254D" w:rsidRPr="00506D97">
              <w:rPr>
                <w:noProof/>
                <w:webHidden/>
              </w:rPr>
            </w:r>
            <w:r w:rsidR="003D254D" w:rsidRPr="00506D97">
              <w:rPr>
                <w:noProof/>
                <w:webHidden/>
              </w:rPr>
              <w:fldChar w:fldCharType="separate"/>
            </w:r>
            <w:r w:rsidR="00DA5A1E">
              <w:rPr>
                <w:noProof/>
                <w:webHidden/>
              </w:rPr>
              <w:t>18</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49" w:history="1">
            <w:r w:rsidR="00CE5422" w:rsidRPr="00506D97">
              <w:rPr>
                <w:rStyle w:val="ab"/>
                <w:noProof/>
              </w:rPr>
              <w:t>2.5</w:t>
            </w:r>
            <w:r w:rsidR="00CE5422" w:rsidRPr="00506D97">
              <w:rPr>
                <w:rFonts w:eastAsiaTheme="minorEastAsia"/>
                <w:b w:val="0"/>
                <w:bCs w:val="0"/>
                <w:noProof/>
                <w:lang w:eastAsia="ru-RU"/>
              </w:rPr>
              <w:tab/>
            </w:r>
            <w:r w:rsidR="00CE5422" w:rsidRPr="00506D97">
              <w:rPr>
                <w:rStyle w:val="ab"/>
                <w:noProof/>
              </w:rPr>
              <w:t>Тепловая нагрузка населённого пункта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_Toc344207549 \h </w:instrText>
            </w:r>
            <w:r w:rsidR="003D254D" w:rsidRPr="00506D97">
              <w:rPr>
                <w:noProof/>
                <w:webHidden/>
              </w:rPr>
            </w:r>
            <w:r w:rsidR="003D254D" w:rsidRPr="00506D97">
              <w:rPr>
                <w:noProof/>
                <w:webHidden/>
              </w:rPr>
              <w:fldChar w:fldCharType="separate"/>
            </w:r>
            <w:r w:rsidR="00DA5A1E">
              <w:rPr>
                <w:noProof/>
                <w:webHidden/>
              </w:rPr>
              <w:t>19</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0" w:history="1">
            <w:r w:rsidR="00CE5422" w:rsidRPr="00506D97">
              <w:rPr>
                <w:rStyle w:val="ab"/>
                <w:noProof/>
              </w:rPr>
              <w:t>2.6</w:t>
            </w:r>
            <w:r w:rsidR="00CE5422" w:rsidRPr="00506D97">
              <w:rPr>
                <w:rFonts w:eastAsiaTheme="minorEastAsia"/>
                <w:b w:val="0"/>
                <w:bCs w:val="0"/>
                <w:noProof/>
                <w:lang w:eastAsia="ru-RU"/>
              </w:rPr>
              <w:tab/>
            </w:r>
            <w:r w:rsidR="00CE5422" w:rsidRPr="00506D97">
              <w:rPr>
                <w:rStyle w:val="ab"/>
                <w:noProof/>
              </w:rPr>
              <w:t>Источники тепла систем централизованного теплоснабжения муниципального образования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_Toc344207550 \h </w:instrText>
            </w:r>
            <w:r w:rsidR="003D254D" w:rsidRPr="00506D97">
              <w:rPr>
                <w:noProof/>
                <w:webHidden/>
              </w:rPr>
            </w:r>
            <w:r w:rsidR="003D254D" w:rsidRPr="00506D97">
              <w:rPr>
                <w:noProof/>
                <w:webHidden/>
              </w:rPr>
              <w:fldChar w:fldCharType="separate"/>
            </w:r>
            <w:r w:rsidR="00DA5A1E">
              <w:rPr>
                <w:noProof/>
                <w:webHidden/>
              </w:rPr>
              <w:t>20</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51" w:history="1">
            <w:r w:rsidR="00CE5422" w:rsidRPr="00506D97">
              <w:rPr>
                <w:rStyle w:val="ab"/>
                <w:noProof/>
              </w:rPr>
              <w:t>3</w:t>
            </w:r>
            <w:r w:rsidR="00CE5422" w:rsidRPr="00506D97">
              <w:rPr>
                <w:rFonts w:eastAsiaTheme="minorEastAsia"/>
                <w:b w:val="0"/>
                <w:bCs w:val="0"/>
                <w:i w:val="0"/>
                <w:iCs w:val="0"/>
                <w:noProof/>
                <w:sz w:val="22"/>
                <w:szCs w:val="22"/>
                <w:lang w:eastAsia="ru-RU"/>
              </w:rPr>
              <w:tab/>
            </w:r>
            <w:r w:rsidR="00CE5422" w:rsidRPr="00506D97">
              <w:rPr>
                <w:rStyle w:val="ab"/>
                <w:noProof/>
              </w:rPr>
              <w:t>Функциональная структура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_Toc344207551 \h </w:instrText>
            </w:r>
            <w:r w:rsidR="003D254D" w:rsidRPr="00506D97">
              <w:rPr>
                <w:noProof/>
                <w:webHidden/>
              </w:rPr>
            </w:r>
            <w:r w:rsidR="003D254D" w:rsidRPr="00506D97">
              <w:rPr>
                <w:noProof/>
                <w:webHidden/>
              </w:rPr>
              <w:fldChar w:fldCharType="separate"/>
            </w:r>
            <w:r w:rsidR="00DA5A1E">
              <w:rPr>
                <w:noProof/>
                <w:webHidden/>
              </w:rPr>
              <w:t>21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2" w:history="1">
            <w:r w:rsidR="00CE5422" w:rsidRPr="00506D97">
              <w:rPr>
                <w:rStyle w:val="ab"/>
                <w:noProof/>
              </w:rPr>
              <w:t>3.1</w:t>
            </w:r>
            <w:r w:rsidR="00CE5422" w:rsidRPr="00506D97">
              <w:rPr>
                <w:rFonts w:eastAsiaTheme="minorEastAsia"/>
                <w:b w:val="0"/>
                <w:bCs w:val="0"/>
                <w:noProof/>
                <w:lang w:eastAsia="ru-RU"/>
              </w:rPr>
              <w:tab/>
            </w:r>
            <w:r w:rsidR="00CE5422" w:rsidRPr="00506D97">
              <w:rPr>
                <w:rStyle w:val="ab"/>
                <w:noProof/>
              </w:rPr>
              <w:t>Зоны действия теплогенерирующих и теплосетевых организаций ЖКК муниципального образования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_Toc344207552 \h </w:instrText>
            </w:r>
            <w:r w:rsidR="003D254D" w:rsidRPr="00506D97">
              <w:rPr>
                <w:noProof/>
                <w:webHidden/>
              </w:rPr>
            </w:r>
            <w:r w:rsidR="003D254D" w:rsidRPr="00506D97">
              <w:rPr>
                <w:noProof/>
                <w:webHidden/>
              </w:rPr>
              <w:fldChar w:fldCharType="separate"/>
            </w:r>
            <w:r w:rsidR="00DA5A1E">
              <w:rPr>
                <w:noProof/>
                <w:webHidden/>
              </w:rPr>
              <w:t>21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3" w:history="1">
            <w:r w:rsidR="00CE5422" w:rsidRPr="00506D97">
              <w:rPr>
                <w:rStyle w:val="ab"/>
                <w:noProof/>
              </w:rPr>
              <w:t>3.2</w:t>
            </w:r>
            <w:r w:rsidR="00CE5422" w:rsidRPr="00506D97">
              <w:rPr>
                <w:rFonts w:eastAsiaTheme="minorEastAsia"/>
                <w:b w:val="0"/>
                <w:bCs w:val="0"/>
                <w:noProof/>
                <w:lang w:eastAsia="ru-RU"/>
              </w:rPr>
              <w:tab/>
            </w:r>
            <w:r w:rsidR="00CE5422" w:rsidRPr="00506D97">
              <w:rPr>
                <w:rStyle w:val="ab"/>
                <w:noProof/>
              </w:rPr>
              <w:t>Зоны действия производственных (ведомственных) котельных</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_Toc344207553 \h </w:instrText>
            </w:r>
            <w:r w:rsidR="003D254D" w:rsidRPr="00506D97">
              <w:rPr>
                <w:noProof/>
                <w:webHidden/>
              </w:rPr>
            </w:r>
            <w:r w:rsidR="003D254D" w:rsidRPr="00506D97">
              <w:rPr>
                <w:noProof/>
                <w:webHidden/>
              </w:rPr>
              <w:fldChar w:fldCharType="separate"/>
            </w:r>
            <w:r w:rsidR="00DA5A1E">
              <w:rPr>
                <w:noProof/>
                <w:webHidden/>
              </w:rPr>
              <w:t>31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4" w:history="1">
            <w:r w:rsidR="00CE5422" w:rsidRPr="00506D97">
              <w:rPr>
                <w:rStyle w:val="ab"/>
                <w:noProof/>
              </w:rPr>
              <w:t>3.3</w:t>
            </w:r>
            <w:r w:rsidR="00CE5422" w:rsidRPr="00506D97">
              <w:rPr>
                <w:rFonts w:eastAsiaTheme="minorEastAsia"/>
                <w:b w:val="0"/>
                <w:bCs w:val="0"/>
                <w:noProof/>
                <w:lang w:eastAsia="ru-RU"/>
              </w:rPr>
              <w:tab/>
            </w:r>
            <w:r w:rsidR="00CE5422" w:rsidRPr="00506D97">
              <w:rPr>
                <w:rStyle w:val="ab"/>
                <w:noProof/>
              </w:rPr>
              <w:t>Зоны индивидуального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_Toc344207554 \h </w:instrText>
            </w:r>
            <w:r w:rsidR="003D254D" w:rsidRPr="00506D97">
              <w:rPr>
                <w:noProof/>
                <w:webHidden/>
              </w:rPr>
            </w:r>
            <w:r w:rsidR="003D254D" w:rsidRPr="00506D97">
              <w:rPr>
                <w:noProof/>
                <w:webHidden/>
              </w:rPr>
              <w:fldChar w:fldCharType="separate"/>
            </w:r>
            <w:r w:rsidR="00DA5A1E">
              <w:rPr>
                <w:noProof/>
                <w:webHidden/>
              </w:rPr>
              <w:t>32</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5" w:history="1">
            <w:r w:rsidR="00CE5422" w:rsidRPr="00506D97">
              <w:rPr>
                <w:rStyle w:val="ab"/>
                <w:noProof/>
              </w:rPr>
              <w:t>3.4</w:t>
            </w:r>
            <w:r w:rsidR="00CE5422" w:rsidRPr="00506D97">
              <w:rPr>
                <w:rFonts w:eastAsiaTheme="minorEastAsia"/>
                <w:b w:val="0"/>
                <w:bCs w:val="0"/>
                <w:noProof/>
                <w:lang w:eastAsia="ru-RU"/>
              </w:rPr>
              <w:tab/>
            </w:r>
            <w:r w:rsidR="00CE5422" w:rsidRPr="00506D97">
              <w:rPr>
                <w:rStyle w:val="ab"/>
                <w:noProof/>
              </w:rPr>
              <w:t>Уровень диспетчеризации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_Toc344207555 \h </w:instrText>
            </w:r>
            <w:r w:rsidR="003D254D" w:rsidRPr="00506D97">
              <w:rPr>
                <w:noProof/>
                <w:webHidden/>
              </w:rPr>
            </w:r>
            <w:r w:rsidR="003D254D" w:rsidRPr="00506D97">
              <w:rPr>
                <w:noProof/>
                <w:webHidden/>
              </w:rPr>
              <w:fldChar w:fldCharType="separate"/>
            </w:r>
            <w:r w:rsidR="00DA5A1E">
              <w:rPr>
                <w:noProof/>
                <w:webHidden/>
              </w:rPr>
              <w:t>38</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56" w:history="1">
            <w:r w:rsidR="00CE5422" w:rsidRPr="00506D97">
              <w:rPr>
                <w:rStyle w:val="ab"/>
                <w:noProof/>
                <w:lang w:val="en-US"/>
              </w:rPr>
              <w:t>4</w:t>
            </w:r>
            <w:r w:rsidR="00CE5422" w:rsidRPr="00506D97">
              <w:rPr>
                <w:rFonts w:eastAsiaTheme="minorEastAsia"/>
                <w:b w:val="0"/>
                <w:bCs w:val="0"/>
                <w:i w:val="0"/>
                <w:iCs w:val="0"/>
                <w:noProof/>
                <w:sz w:val="22"/>
                <w:szCs w:val="22"/>
                <w:lang w:eastAsia="ru-RU"/>
              </w:rPr>
              <w:tab/>
            </w:r>
            <w:r w:rsidR="00CE5422" w:rsidRPr="00506D97">
              <w:rPr>
                <w:rStyle w:val="ab"/>
                <w:noProof/>
              </w:rPr>
              <w:t>Источники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_Toc344207556 \h </w:instrText>
            </w:r>
            <w:r w:rsidR="003D254D" w:rsidRPr="00506D97">
              <w:rPr>
                <w:noProof/>
                <w:webHidden/>
              </w:rPr>
            </w:r>
            <w:r w:rsidR="003D254D" w:rsidRPr="00506D97">
              <w:rPr>
                <w:noProof/>
                <w:webHidden/>
              </w:rPr>
              <w:fldChar w:fldCharType="separate"/>
            </w:r>
            <w:r w:rsidR="00DA5A1E">
              <w:rPr>
                <w:noProof/>
                <w:webHidden/>
              </w:rPr>
              <w:t>39</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57" w:history="1">
            <w:r w:rsidR="00CE5422" w:rsidRPr="00506D97">
              <w:rPr>
                <w:rStyle w:val="ab"/>
                <w:noProof/>
              </w:rPr>
              <w:t>4.1</w:t>
            </w:r>
            <w:r w:rsidR="00CE5422" w:rsidRPr="00506D97">
              <w:rPr>
                <w:rFonts w:eastAsiaTheme="minorEastAsia"/>
                <w:b w:val="0"/>
                <w:bCs w:val="0"/>
                <w:noProof/>
                <w:lang w:eastAsia="ru-RU"/>
              </w:rPr>
              <w:tab/>
            </w:r>
            <w:r w:rsidR="00CE5422" w:rsidRPr="00506D97">
              <w:rPr>
                <w:rStyle w:val="ab"/>
                <w:noProof/>
              </w:rPr>
              <w:t>Структура основного оборудования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_Toc344207557 \h </w:instrText>
            </w:r>
            <w:r w:rsidR="003D254D" w:rsidRPr="00506D97">
              <w:rPr>
                <w:noProof/>
                <w:webHidden/>
              </w:rPr>
            </w:r>
            <w:r w:rsidR="003D254D" w:rsidRPr="00506D97">
              <w:rPr>
                <w:noProof/>
                <w:webHidden/>
              </w:rPr>
              <w:fldChar w:fldCharType="separate"/>
            </w:r>
            <w:r w:rsidR="00DA5A1E">
              <w:rPr>
                <w:noProof/>
                <w:webHidden/>
              </w:rPr>
              <w:t>39</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58" w:history="1">
            <w:r w:rsidR="00CE5422" w:rsidRPr="00506D97">
              <w:rPr>
                <w:rStyle w:val="ab"/>
                <w:rFonts w:ascii="Arial" w:hAnsi="Arial" w:cs="Arial"/>
                <w:noProof/>
              </w:rPr>
              <w:t>4.1.1</w:t>
            </w:r>
            <w:r w:rsidR="00CE5422" w:rsidRPr="00506D97">
              <w:rPr>
                <w:rFonts w:eastAsiaTheme="minorEastAsia"/>
                <w:noProof/>
                <w:sz w:val="22"/>
                <w:szCs w:val="22"/>
                <w:lang w:eastAsia="ru-RU"/>
              </w:rPr>
              <w:tab/>
            </w:r>
            <w:r w:rsidR="00CE5422" w:rsidRPr="00506D97">
              <w:rPr>
                <w:rStyle w:val="ab"/>
                <w:rFonts w:ascii="Arial" w:hAnsi="Arial" w:cs="Arial"/>
                <w:noProof/>
              </w:rPr>
              <w:t>Новомосковская ГРЭС</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_Toc344207558 \h </w:instrText>
            </w:r>
            <w:r w:rsidR="003D254D" w:rsidRPr="00506D97">
              <w:rPr>
                <w:noProof/>
                <w:webHidden/>
              </w:rPr>
            </w:r>
            <w:r w:rsidR="003D254D" w:rsidRPr="00506D97">
              <w:rPr>
                <w:noProof/>
                <w:webHidden/>
              </w:rPr>
              <w:fldChar w:fldCharType="separate"/>
            </w:r>
            <w:r w:rsidR="00DA5A1E">
              <w:rPr>
                <w:noProof/>
                <w:webHidden/>
              </w:rPr>
              <w:t>39</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59" w:history="1">
            <w:r w:rsidR="00CE5422" w:rsidRPr="00506D97">
              <w:rPr>
                <w:rStyle w:val="ab"/>
                <w:rFonts w:ascii="Arial" w:hAnsi="Arial" w:cs="Arial"/>
                <w:noProof/>
              </w:rPr>
              <w:t>4.1.2</w:t>
            </w:r>
            <w:r w:rsidR="00CE5422" w:rsidRPr="00506D97">
              <w:rPr>
                <w:rFonts w:eastAsiaTheme="minorEastAsia"/>
                <w:noProof/>
                <w:sz w:val="22"/>
                <w:szCs w:val="22"/>
                <w:lang w:eastAsia="ru-RU"/>
              </w:rPr>
              <w:tab/>
            </w:r>
            <w:r w:rsidR="00CE5422" w:rsidRPr="00506D97">
              <w:rPr>
                <w:rStyle w:val="ab"/>
                <w:rFonts w:ascii="Arial" w:hAnsi="Arial" w:cs="Arial"/>
                <w:noProof/>
              </w:rPr>
              <w:t>Котельные ООО «НТК»</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_Toc344207559 \h </w:instrText>
            </w:r>
            <w:r w:rsidR="003D254D" w:rsidRPr="00506D97">
              <w:rPr>
                <w:noProof/>
                <w:webHidden/>
              </w:rPr>
            </w:r>
            <w:r w:rsidR="003D254D" w:rsidRPr="00506D97">
              <w:rPr>
                <w:noProof/>
                <w:webHidden/>
              </w:rPr>
              <w:fldChar w:fldCharType="separate"/>
            </w:r>
            <w:r w:rsidR="00DA5A1E">
              <w:rPr>
                <w:noProof/>
                <w:webHidden/>
              </w:rPr>
              <w:t>45</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60" w:history="1">
            <w:r w:rsidR="00CE5422" w:rsidRPr="00506D97">
              <w:rPr>
                <w:rStyle w:val="ab"/>
                <w:rFonts w:ascii="Arial" w:hAnsi="Arial" w:cs="Arial"/>
                <w:noProof/>
              </w:rPr>
              <w:t>4.1.3</w:t>
            </w:r>
            <w:r w:rsidR="00CE5422" w:rsidRPr="00506D97">
              <w:rPr>
                <w:rFonts w:eastAsiaTheme="minorEastAsia"/>
                <w:noProof/>
                <w:sz w:val="22"/>
                <w:szCs w:val="22"/>
                <w:lang w:eastAsia="ru-RU"/>
              </w:rPr>
              <w:tab/>
            </w:r>
            <w:r w:rsidR="00CE5422" w:rsidRPr="00506D97">
              <w:rPr>
                <w:rStyle w:val="ab"/>
                <w:rFonts w:ascii="Arial" w:hAnsi="Arial" w:cs="Arial"/>
                <w:noProof/>
              </w:rPr>
              <w:t>Производственные (ведомственные) котельные</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_Toc344207560 \h </w:instrText>
            </w:r>
            <w:r w:rsidR="003D254D" w:rsidRPr="00506D97">
              <w:rPr>
                <w:noProof/>
                <w:webHidden/>
              </w:rPr>
            </w:r>
            <w:r w:rsidR="003D254D" w:rsidRPr="00506D97">
              <w:rPr>
                <w:noProof/>
                <w:webHidden/>
              </w:rPr>
              <w:fldChar w:fldCharType="separate"/>
            </w:r>
            <w:r w:rsidR="00DA5A1E">
              <w:rPr>
                <w:noProof/>
                <w:webHidden/>
              </w:rPr>
              <w:t>56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1" w:history="1">
            <w:r w:rsidR="00CE5422" w:rsidRPr="00506D97">
              <w:rPr>
                <w:rStyle w:val="ab"/>
                <w:noProof/>
              </w:rPr>
              <w:t>4.2</w:t>
            </w:r>
            <w:r w:rsidR="00CE5422" w:rsidRPr="00506D97">
              <w:rPr>
                <w:rFonts w:eastAsiaTheme="minorEastAsia"/>
                <w:b w:val="0"/>
                <w:bCs w:val="0"/>
                <w:noProof/>
                <w:lang w:eastAsia="ru-RU"/>
              </w:rPr>
              <w:tab/>
            </w:r>
            <w:r w:rsidR="00CE5422" w:rsidRPr="00506D97">
              <w:rPr>
                <w:rStyle w:val="ab"/>
                <w:noProof/>
              </w:rPr>
              <w:t>Регулирование отпуска тепловой энергии, автоматизация систем управления источников тепловой энергии и способы учета тепла, отпущенного в тепловые сети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_Toc344207561 \h </w:instrText>
            </w:r>
            <w:r w:rsidR="003D254D" w:rsidRPr="00506D97">
              <w:rPr>
                <w:noProof/>
                <w:webHidden/>
              </w:rPr>
            </w:r>
            <w:r w:rsidR="003D254D" w:rsidRPr="00506D97">
              <w:rPr>
                <w:noProof/>
                <w:webHidden/>
              </w:rPr>
              <w:fldChar w:fldCharType="separate"/>
            </w:r>
            <w:r w:rsidR="00DA5A1E">
              <w:rPr>
                <w:noProof/>
                <w:webHidden/>
              </w:rPr>
              <w:t>56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2" w:history="1">
            <w:r w:rsidR="00CE5422" w:rsidRPr="00506D97">
              <w:rPr>
                <w:rStyle w:val="ab"/>
                <w:noProof/>
              </w:rPr>
              <w:t>4.3</w:t>
            </w:r>
            <w:r w:rsidR="00CE5422" w:rsidRPr="00506D97">
              <w:rPr>
                <w:rFonts w:eastAsiaTheme="minorEastAsia"/>
                <w:b w:val="0"/>
                <w:bCs w:val="0"/>
                <w:noProof/>
                <w:lang w:eastAsia="ru-RU"/>
              </w:rPr>
              <w:tab/>
            </w:r>
            <w:r w:rsidR="00CE5422" w:rsidRPr="00506D97">
              <w:rPr>
                <w:rStyle w:val="ab"/>
                <w:noProof/>
              </w:rPr>
              <w:t>Статистика отказов и инцидентов на источниках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_Toc344207562 \h </w:instrText>
            </w:r>
            <w:r w:rsidR="003D254D" w:rsidRPr="00506D97">
              <w:rPr>
                <w:noProof/>
                <w:webHidden/>
              </w:rPr>
            </w:r>
            <w:r w:rsidR="003D254D" w:rsidRPr="00506D97">
              <w:rPr>
                <w:noProof/>
                <w:webHidden/>
              </w:rPr>
              <w:fldChar w:fldCharType="separate"/>
            </w:r>
            <w:r w:rsidR="00DA5A1E">
              <w:rPr>
                <w:noProof/>
                <w:webHidden/>
              </w:rPr>
              <w:t>57</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3" w:history="1">
            <w:r w:rsidR="00CE5422" w:rsidRPr="00506D97">
              <w:rPr>
                <w:rStyle w:val="ab"/>
                <w:noProof/>
              </w:rPr>
              <w:t>4.4</w:t>
            </w:r>
            <w:r w:rsidR="00CE5422" w:rsidRPr="00506D97">
              <w:rPr>
                <w:rFonts w:eastAsiaTheme="minorEastAsia"/>
                <w:b w:val="0"/>
                <w:bCs w:val="0"/>
                <w:noProof/>
                <w:lang w:eastAsia="ru-RU"/>
              </w:rPr>
              <w:tab/>
            </w:r>
            <w:r w:rsidR="00CE5422" w:rsidRPr="00506D97">
              <w:rPr>
                <w:rStyle w:val="ab"/>
                <w:noProof/>
              </w:rPr>
              <w:t>Предписания надзорных органов по запрещению дальнейшей эксплуатации основного оборудования на источниках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_Toc344207563 \h </w:instrText>
            </w:r>
            <w:r w:rsidR="003D254D" w:rsidRPr="00506D97">
              <w:rPr>
                <w:noProof/>
                <w:webHidden/>
              </w:rPr>
            </w:r>
            <w:r w:rsidR="003D254D" w:rsidRPr="00506D97">
              <w:rPr>
                <w:noProof/>
                <w:webHidden/>
              </w:rPr>
              <w:fldChar w:fldCharType="separate"/>
            </w:r>
            <w:r w:rsidR="00DA5A1E">
              <w:rPr>
                <w:noProof/>
                <w:webHidden/>
              </w:rPr>
              <w:t>58</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64" w:history="1">
            <w:r w:rsidR="00CE5422" w:rsidRPr="00506D97">
              <w:rPr>
                <w:rStyle w:val="ab"/>
                <w:noProof/>
              </w:rPr>
              <w:t>5</w:t>
            </w:r>
            <w:r w:rsidR="00CE5422" w:rsidRPr="00506D97">
              <w:rPr>
                <w:rFonts w:eastAsiaTheme="minorEastAsia"/>
                <w:b w:val="0"/>
                <w:bCs w:val="0"/>
                <w:i w:val="0"/>
                <w:iCs w:val="0"/>
                <w:noProof/>
                <w:sz w:val="22"/>
                <w:szCs w:val="22"/>
                <w:lang w:eastAsia="ru-RU"/>
              </w:rPr>
              <w:tab/>
            </w:r>
            <w:r w:rsidR="00CE5422" w:rsidRPr="00506D97">
              <w:rPr>
                <w:rStyle w:val="ab"/>
                <w:noProof/>
              </w:rPr>
              <w:t>Тепловые сети и теплосетевые объекты</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_Toc344207564 \h </w:instrText>
            </w:r>
            <w:r w:rsidR="003D254D" w:rsidRPr="00506D97">
              <w:rPr>
                <w:noProof/>
                <w:webHidden/>
              </w:rPr>
            </w:r>
            <w:r w:rsidR="003D254D" w:rsidRPr="00506D97">
              <w:rPr>
                <w:noProof/>
                <w:webHidden/>
              </w:rPr>
              <w:fldChar w:fldCharType="separate"/>
            </w:r>
            <w:r w:rsidR="00DA5A1E">
              <w:rPr>
                <w:noProof/>
                <w:webHidden/>
              </w:rPr>
              <w:t>59</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5" w:history="1">
            <w:r w:rsidR="00CE5422" w:rsidRPr="00506D97">
              <w:rPr>
                <w:rStyle w:val="ab"/>
                <w:noProof/>
              </w:rPr>
              <w:t>5.1</w:t>
            </w:r>
            <w:r w:rsidR="00CE5422" w:rsidRPr="00506D97">
              <w:rPr>
                <w:rFonts w:eastAsiaTheme="minorEastAsia"/>
                <w:b w:val="0"/>
                <w:bCs w:val="0"/>
                <w:noProof/>
                <w:lang w:eastAsia="ru-RU"/>
              </w:rPr>
              <w:tab/>
            </w:r>
            <w:r w:rsidR="00CE5422" w:rsidRPr="00506D97">
              <w:rPr>
                <w:rStyle w:val="ab"/>
                <w:noProof/>
              </w:rPr>
              <w:t>Структура тепловых сетей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_Toc344207565 \h </w:instrText>
            </w:r>
            <w:r w:rsidR="003D254D" w:rsidRPr="00506D97">
              <w:rPr>
                <w:noProof/>
                <w:webHidden/>
              </w:rPr>
            </w:r>
            <w:r w:rsidR="003D254D" w:rsidRPr="00506D97">
              <w:rPr>
                <w:noProof/>
                <w:webHidden/>
              </w:rPr>
              <w:fldChar w:fldCharType="separate"/>
            </w:r>
            <w:r w:rsidR="00DA5A1E">
              <w:rPr>
                <w:noProof/>
                <w:webHidden/>
              </w:rPr>
              <w:t>59</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6" w:history="1">
            <w:r w:rsidR="00CE5422" w:rsidRPr="00506D97">
              <w:rPr>
                <w:rStyle w:val="ab"/>
                <w:noProof/>
              </w:rPr>
              <w:t>5.2</w:t>
            </w:r>
            <w:r w:rsidR="00CE5422" w:rsidRPr="00506D97">
              <w:rPr>
                <w:rFonts w:eastAsiaTheme="minorEastAsia"/>
                <w:b w:val="0"/>
                <w:bCs w:val="0"/>
                <w:noProof/>
                <w:lang w:eastAsia="ru-RU"/>
              </w:rPr>
              <w:tab/>
            </w:r>
            <w:r w:rsidR="00CE5422" w:rsidRPr="00506D97">
              <w:rPr>
                <w:rStyle w:val="ab"/>
                <w:noProof/>
              </w:rPr>
              <w:t>Краткое описание тепловых камер, запорной и регулирующей арматуры</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_Toc344207566 \h </w:instrText>
            </w:r>
            <w:r w:rsidR="003D254D" w:rsidRPr="00506D97">
              <w:rPr>
                <w:noProof/>
                <w:webHidden/>
              </w:rPr>
            </w:r>
            <w:r w:rsidR="003D254D" w:rsidRPr="00506D97">
              <w:rPr>
                <w:noProof/>
                <w:webHidden/>
              </w:rPr>
              <w:fldChar w:fldCharType="separate"/>
            </w:r>
            <w:r w:rsidR="00DA5A1E">
              <w:rPr>
                <w:noProof/>
                <w:webHidden/>
              </w:rPr>
              <w:t>63</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67" w:history="1">
            <w:r w:rsidR="00CE5422" w:rsidRPr="00506D97">
              <w:rPr>
                <w:rStyle w:val="ab"/>
                <w:noProof/>
              </w:rPr>
              <w:t>5.3</w:t>
            </w:r>
            <w:r w:rsidR="00CE5422" w:rsidRPr="00506D97">
              <w:rPr>
                <w:rFonts w:eastAsiaTheme="minorEastAsia"/>
                <w:b w:val="0"/>
                <w:bCs w:val="0"/>
                <w:noProof/>
                <w:lang w:eastAsia="ru-RU"/>
              </w:rPr>
              <w:tab/>
            </w:r>
            <w:r w:rsidR="00CE5422" w:rsidRPr="00506D97">
              <w:rPr>
                <w:rStyle w:val="ab"/>
                <w:noProof/>
              </w:rPr>
              <w:t>Температурные графики отпуска тепла в тепловые сети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_Toc344207567 \h </w:instrText>
            </w:r>
            <w:r w:rsidR="003D254D" w:rsidRPr="00506D97">
              <w:rPr>
                <w:noProof/>
                <w:webHidden/>
              </w:rPr>
            </w:r>
            <w:r w:rsidR="003D254D" w:rsidRPr="00506D97">
              <w:rPr>
                <w:noProof/>
                <w:webHidden/>
              </w:rPr>
              <w:fldChar w:fldCharType="separate"/>
            </w:r>
            <w:r w:rsidR="00DA5A1E">
              <w:rPr>
                <w:noProof/>
                <w:webHidden/>
              </w:rPr>
              <w:t>63</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68" w:history="1">
            <w:r w:rsidR="00CE5422" w:rsidRPr="00506D97">
              <w:rPr>
                <w:rStyle w:val="ab"/>
                <w:noProof/>
              </w:rPr>
              <w:t>5.3.1</w:t>
            </w:r>
            <w:r w:rsidR="00CE5422" w:rsidRPr="00506D97">
              <w:rPr>
                <w:rFonts w:eastAsiaTheme="minorEastAsia"/>
                <w:noProof/>
                <w:sz w:val="22"/>
                <w:szCs w:val="22"/>
                <w:lang w:eastAsia="ru-RU"/>
              </w:rPr>
              <w:tab/>
            </w:r>
            <w:r w:rsidR="00CE5422" w:rsidRPr="00506D97">
              <w:rPr>
                <w:rStyle w:val="ab"/>
                <w:noProof/>
              </w:rPr>
              <w:t>Утвержденные температурные графики отпуска тепла в тепловые сети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_Toc344207568 \h </w:instrText>
            </w:r>
            <w:r w:rsidR="003D254D" w:rsidRPr="00506D97">
              <w:rPr>
                <w:noProof/>
                <w:webHidden/>
              </w:rPr>
            </w:r>
            <w:r w:rsidR="003D254D" w:rsidRPr="00506D97">
              <w:rPr>
                <w:noProof/>
                <w:webHidden/>
              </w:rPr>
              <w:fldChar w:fldCharType="separate"/>
            </w:r>
            <w:r w:rsidR="00DA5A1E">
              <w:rPr>
                <w:noProof/>
                <w:webHidden/>
              </w:rPr>
              <w:t>64</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69" w:history="1">
            <w:r w:rsidR="00CE5422" w:rsidRPr="00506D97">
              <w:rPr>
                <w:rStyle w:val="ab"/>
                <w:noProof/>
              </w:rPr>
              <w:t>5.3.2</w:t>
            </w:r>
            <w:r w:rsidR="00CE5422" w:rsidRPr="00506D97">
              <w:rPr>
                <w:rFonts w:eastAsiaTheme="minorEastAsia"/>
                <w:noProof/>
                <w:sz w:val="22"/>
                <w:szCs w:val="22"/>
                <w:lang w:eastAsia="ru-RU"/>
              </w:rPr>
              <w:tab/>
            </w:r>
            <w:r w:rsidR="00CE5422" w:rsidRPr="00506D97">
              <w:rPr>
                <w:rStyle w:val="ab"/>
                <w:noProof/>
              </w:rPr>
              <w:t>Фактические температурные режимы отпуска тепла в тепловые сети и их соответствие утверждённым графикам</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_Toc344207569 \h </w:instrText>
            </w:r>
            <w:r w:rsidR="003D254D" w:rsidRPr="00506D97">
              <w:rPr>
                <w:noProof/>
                <w:webHidden/>
              </w:rPr>
            </w:r>
            <w:r w:rsidR="003D254D" w:rsidRPr="00506D97">
              <w:rPr>
                <w:noProof/>
                <w:webHidden/>
              </w:rPr>
              <w:fldChar w:fldCharType="separate"/>
            </w:r>
            <w:r w:rsidR="00DA5A1E">
              <w:rPr>
                <w:noProof/>
                <w:webHidden/>
              </w:rPr>
              <w:t>66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70" w:history="1">
            <w:r w:rsidR="00CE5422" w:rsidRPr="00506D97">
              <w:rPr>
                <w:rStyle w:val="ab"/>
                <w:noProof/>
              </w:rPr>
              <w:t>5.4</w:t>
            </w:r>
            <w:r w:rsidR="00CE5422" w:rsidRPr="00506D97">
              <w:rPr>
                <w:rFonts w:eastAsiaTheme="minorEastAsia"/>
                <w:b w:val="0"/>
                <w:bCs w:val="0"/>
                <w:noProof/>
                <w:lang w:eastAsia="ru-RU"/>
              </w:rPr>
              <w:tab/>
            </w:r>
            <w:r w:rsidR="00CE5422" w:rsidRPr="00506D97">
              <w:rPr>
                <w:rStyle w:val="ab"/>
                <w:noProof/>
              </w:rPr>
              <w:t>Гидравлические режимы тепловых сетей и пьезометрические графики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_Toc344207570 \h </w:instrText>
            </w:r>
            <w:r w:rsidR="003D254D" w:rsidRPr="00506D97">
              <w:rPr>
                <w:noProof/>
                <w:webHidden/>
              </w:rPr>
            </w:r>
            <w:r w:rsidR="003D254D" w:rsidRPr="00506D97">
              <w:rPr>
                <w:noProof/>
                <w:webHidden/>
              </w:rPr>
              <w:fldChar w:fldCharType="separate"/>
            </w:r>
            <w:r w:rsidR="00DA5A1E">
              <w:rPr>
                <w:noProof/>
                <w:webHidden/>
              </w:rPr>
              <w:t>66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71" w:history="1">
            <w:r w:rsidR="00CE5422" w:rsidRPr="00506D97">
              <w:rPr>
                <w:rStyle w:val="ab"/>
                <w:noProof/>
              </w:rPr>
              <w:t>5.5</w:t>
            </w:r>
            <w:r w:rsidR="00CE5422" w:rsidRPr="00506D97">
              <w:rPr>
                <w:rFonts w:eastAsiaTheme="minorEastAsia"/>
                <w:b w:val="0"/>
                <w:bCs w:val="0"/>
                <w:noProof/>
                <w:lang w:eastAsia="ru-RU"/>
              </w:rPr>
              <w:tab/>
            </w:r>
            <w:r w:rsidR="00CE5422" w:rsidRPr="00506D97">
              <w:rPr>
                <w:rStyle w:val="ab"/>
                <w:noProof/>
              </w:rPr>
              <w:t>Тепловые пункты и насосно-повысительные станции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_Toc344207571 \h </w:instrText>
            </w:r>
            <w:r w:rsidR="003D254D" w:rsidRPr="00506D97">
              <w:rPr>
                <w:noProof/>
                <w:webHidden/>
              </w:rPr>
            </w:r>
            <w:r w:rsidR="003D254D" w:rsidRPr="00506D97">
              <w:rPr>
                <w:noProof/>
                <w:webHidden/>
              </w:rPr>
              <w:fldChar w:fldCharType="separate"/>
            </w:r>
            <w:r w:rsidR="00DA5A1E">
              <w:rPr>
                <w:noProof/>
                <w:webHidden/>
              </w:rPr>
              <w:t>67</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2" w:history="1">
            <w:r w:rsidR="00CE5422" w:rsidRPr="00506D97">
              <w:rPr>
                <w:rStyle w:val="ab"/>
                <w:rFonts w:ascii="Arial" w:hAnsi="Arial" w:cs="Arial"/>
                <w:noProof/>
              </w:rPr>
              <w:t>5.5.1</w:t>
            </w:r>
            <w:r w:rsidR="00CE5422" w:rsidRPr="00506D97">
              <w:rPr>
                <w:rFonts w:eastAsiaTheme="minorEastAsia"/>
                <w:noProof/>
                <w:sz w:val="22"/>
                <w:szCs w:val="22"/>
                <w:lang w:eastAsia="ru-RU"/>
              </w:rPr>
              <w:tab/>
            </w:r>
            <w:r w:rsidR="00CE5422" w:rsidRPr="00506D97">
              <w:rPr>
                <w:rStyle w:val="ab"/>
                <w:rFonts w:ascii="Arial" w:hAnsi="Arial" w:cs="Arial"/>
                <w:noProof/>
              </w:rPr>
              <w:t>Способы присоединения потребителей к тепловым сетям</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_Toc344207572 \h </w:instrText>
            </w:r>
            <w:r w:rsidR="003D254D" w:rsidRPr="00506D97">
              <w:rPr>
                <w:noProof/>
                <w:webHidden/>
              </w:rPr>
            </w:r>
            <w:r w:rsidR="003D254D" w:rsidRPr="00506D97">
              <w:rPr>
                <w:noProof/>
                <w:webHidden/>
              </w:rPr>
              <w:fldChar w:fldCharType="separate"/>
            </w:r>
            <w:r w:rsidR="00DA5A1E">
              <w:rPr>
                <w:noProof/>
                <w:webHidden/>
              </w:rPr>
              <w:t>69</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3" w:history="1">
            <w:r w:rsidR="00CE5422" w:rsidRPr="00506D97">
              <w:rPr>
                <w:rStyle w:val="ab"/>
                <w:rFonts w:ascii="Arial" w:hAnsi="Arial" w:cs="Arial"/>
                <w:noProof/>
              </w:rPr>
              <w:t>5.5.2</w:t>
            </w:r>
            <w:r w:rsidR="00CE5422" w:rsidRPr="00506D97">
              <w:rPr>
                <w:rFonts w:eastAsiaTheme="minorEastAsia"/>
                <w:noProof/>
                <w:sz w:val="22"/>
                <w:szCs w:val="22"/>
                <w:lang w:eastAsia="ru-RU"/>
              </w:rPr>
              <w:tab/>
            </w:r>
            <w:r w:rsidR="00CE5422" w:rsidRPr="00506D97">
              <w:rPr>
                <w:rStyle w:val="ab"/>
                <w:rFonts w:ascii="Arial" w:hAnsi="Arial" w:cs="Arial"/>
                <w:noProof/>
              </w:rPr>
              <w:t>Наличие коммерческих приборов учета тепловой энергии отпущенной из тепловых сетей потребителям</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_Toc344207573 \h </w:instrText>
            </w:r>
            <w:r w:rsidR="003D254D" w:rsidRPr="00506D97">
              <w:rPr>
                <w:noProof/>
                <w:webHidden/>
              </w:rPr>
            </w:r>
            <w:r w:rsidR="003D254D" w:rsidRPr="00506D97">
              <w:rPr>
                <w:noProof/>
                <w:webHidden/>
              </w:rPr>
              <w:fldChar w:fldCharType="separate"/>
            </w:r>
            <w:r w:rsidR="00DA5A1E">
              <w:rPr>
                <w:noProof/>
                <w:webHidden/>
              </w:rPr>
              <w:t>69</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4" w:history="1">
            <w:r w:rsidR="00CE5422" w:rsidRPr="00506D97">
              <w:rPr>
                <w:rStyle w:val="ab"/>
                <w:rFonts w:ascii="Arial" w:hAnsi="Arial" w:cs="Arial"/>
                <w:noProof/>
              </w:rPr>
              <w:t>5.5.3</w:t>
            </w:r>
            <w:r w:rsidR="00CE5422" w:rsidRPr="00506D97">
              <w:rPr>
                <w:rFonts w:eastAsiaTheme="minorEastAsia"/>
                <w:noProof/>
                <w:sz w:val="22"/>
                <w:szCs w:val="22"/>
                <w:lang w:eastAsia="ru-RU"/>
              </w:rPr>
              <w:tab/>
            </w:r>
            <w:r w:rsidR="00CE5422" w:rsidRPr="00506D97">
              <w:rPr>
                <w:rStyle w:val="ab"/>
                <w:rFonts w:ascii="Arial" w:hAnsi="Arial" w:cs="Arial"/>
                <w:noProof/>
              </w:rPr>
              <w:t>Анализ существующих планов по установке приборов учета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_Toc344207574 \h </w:instrText>
            </w:r>
            <w:r w:rsidR="003D254D" w:rsidRPr="00506D97">
              <w:rPr>
                <w:noProof/>
                <w:webHidden/>
              </w:rPr>
            </w:r>
            <w:r w:rsidR="003D254D" w:rsidRPr="00506D97">
              <w:rPr>
                <w:noProof/>
                <w:webHidden/>
              </w:rPr>
              <w:fldChar w:fldCharType="separate"/>
            </w:r>
            <w:r w:rsidR="00DA5A1E">
              <w:rPr>
                <w:noProof/>
                <w:webHidden/>
              </w:rPr>
              <w:t>70</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5" w:history="1">
            <w:r w:rsidR="00CE5422" w:rsidRPr="00506D97">
              <w:rPr>
                <w:rStyle w:val="ab"/>
                <w:rFonts w:ascii="Arial" w:hAnsi="Arial" w:cs="Arial"/>
                <w:noProof/>
              </w:rPr>
              <w:t>5.5.4</w:t>
            </w:r>
            <w:r w:rsidR="00CE5422" w:rsidRPr="00506D97">
              <w:rPr>
                <w:rFonts w:eastAsiaTheme="minorEastAsia"/>
                <w:noProof/>
                <w:sz w:val="22"/>
                <w:szCs w:val="22"/>
                <w:lang w:eastAsia="ru-RU"/>
              </w:rPr>
              <w:tab/>
            </w:r>
            <w:r w:rsidR="00CE5422" w:rsidRPr="00506D97">
              <w:rPr>
                <w:rStyle w:val="ab"/>
                <w:rFonts w:ascii="Arial" w:hAnsi="Arial" w:cs="Arial"/>
                <w:noProof/>
              </w:rPr>
              <w:t>Анализ степени автоматизации систем управления тепловых пунктов и насосных станций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_Toc344207575 \h </w:instrText>
            </w:r>
            <w:r w:rsidR="003D254D" w:rsidRPr="00506D97">
              <w:rPr>
                <w:noProof/>
                <w:webHidden/>
              </w:rPr>
            </w:r>
            <w:r w:rsidR="003D254D" w:rsidRPr="00506D97">
              <w:rPr>
                <w:noProof/>
                <w:webHidden/>
              </w:rPr>
              <w:fldChar w:fldCharType="separate"/>
            </w:r>
            <w:r w:rsidR="00DA5A1E">
              <w:rPr>
                <w:noProof/>
                <w:webHidden/>
              </w:rPr>
              <w:t>70</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76" w:history="1">
            <w:r w:rsidR="00CE5422" w:rsidRPr="00506D97">
              <w:rPr>
                <w:rStyle w:val="ab"/>
                <w:noProof/>
              </w:rPr>
              <w:t>5.6</w:t>
            </w:r>
            <w:r w:rsidR="00CE5422" w:rsidRPr="00506D97">
              <w:rPr>
                <w:rFonts w:eastAsiaTheme="minorEastAsia"/>
                <w:b w:val="0"/>
                <w:bCs w:val="0"/>
                <w:noProof/>
                <w:lang w:eastAsia="ru-RU"/>
              </w:rPr>
              <w:tab/>
            </w:r>
            <w:r w:rsidR="00CE5422" w:rsidRPr="00506D97">
              <w:rPr>
                <w:rStyle w:val="ab"/>
                <w:noProof/>
              </w:rPr>
              <w:t>Наличие защиты тепловых сетей от превышения давления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_Toc344207576 \h </w:instrText>
            </w:r>
            <w:r w:rsidR="003D254D" w:rsidRPr="00506D97">
              <w:rPr>
                <w:noProof/>
                <w:webHidden/>
              </w:rPr>
            </w:r>
            <w:r w:rsidR="003D254D" w:rsidRPr="00506D97">
              <w:rPr>
                <w:noProof/>
                <w:webHidden/>
              </w:rPr>
              <w:fldChar w:fldCharType="separate"/>
            </w:r>
            <w:r w:rsidR="00DA5A1E">
              <w:rPr>
                <w:noProof/>
                <w:webHidden/>
              </w:rPr>
              <w:t>70</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77" w:history="1">
            <w:r w:rsidR="00CE5422" w:rsidRPr="00506D97">
              <w:rPr>
                <w:rStyle w:val="ab"/>
                <w:noProof/>
              </w:rPr>
              <w:t>5.7</w:t>
            </w:r>
            <w:r w:rsidR="00CE5422" w:rsidRPr="00506D97">
              <w:rPr>
                <w:rFonts w:eastAsiaTheme="minorEastAsia"/>
                <w:b w:val="0"/>
                <w:bCs w:val="0"/>
                <w:noProof/>
                <w:lang w:eastAsia="ru-RU"/>
              </w:rPr>
              <w:tab/>
            </w:r>
            <w:r w:rsidR="00CE5422" w:rsidRPr="00506D97">
              <w:rPr>
                <w:rStyle w:val="ab"/>
                <w:noProof/>
              </w:rPr>
              <w:t>Статистика отказов и инцидентов на тепловых сетях за последние пять лет</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_Toc344207577 \h </w:instrText>
            </w:r>
            <w:r w:rsidR="003D254D" w:rsidRPr="00506D97">
              <w:rPr>
                <w:noProof/>
                <w:webHidden/>
              </w:rPr>
            </w:r>
            <w:r w:rsidR="003D254D" w:rsidRPr="00506D97">
              <w:rPr>
                <w:noProof/>
                <w:webHidden/>
              </w:rPr>
              <w:fldChar w:fldCharType="separate"/>
            </w:r>
            <w:r w:rsidR="00DA5A1E">
              <w:rPr>
                <w:noProof/>
                <w:webHidden/>
              </w:rPr>
              <w:t>70</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8" w:history="1">
            <w:r w:rsidR="00CE5422" w:rsidRPr="00506D97">
              <w:rPr>
                <w:rStyle w:val="ab"/>
                <w:rFonts w:ascii="Arial" w:hAnsi="Arial" w:cs="Arial"/>
                <w:noProof/>
              </w:rPr>
              <w:t>5.7.1</w:t>
            </w:r>
            <w:r w:rsidR="00CE5422" w:rsidRPr="00506D97">
              <w:rPr>
                <w:rFonts w:eastAsiaTheme="minorEastAsia"/>
                <w:noProof/>
                <w:sz w:val="22"/>
                <w:szCs w:val="22"/>
                <w:lang w:eastAsia="ru-RU"/>
              </w:rPr>
              <w:tab/>
            </w:r>
            <w:r w:rsidR="00CE5422" w:rsidRPr="00506D97">
              <w:rPr>
                <w:rStyle w:val="ab"/>
                <w:rFonts w:ascii="Arial" w:hAnsi="Arial" w:cs="Arial"/>
                <w:noProof/>
              </w:rPr>
              <w:t>Статистика аварийно-восстановительных ремонтов тепловых сетей и среднего времени, затраченного на восстановление работоспособности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_Toc344207578 \h </w:instrText>
            </w:r>
            <w:r w:rsidR="003D254D" w:rsidRPr="00506D97">
              <w:rPr>
                <w:noProof/>
                <w:webHidden/>
              </w:rPr>
            </w:r>
            <w:r w:rsidR="003D254D" w:rsidRPr="00506D97">
              <w:rPr>
                <w:noProof/>
                <w:webHidden/>
              </w:rPr>
              <w:fldChar w:fldCharType="separate"/>
            </w:r>
            <w:r w:rsidR="00DA5A1E">
              <w:rPr>
                <w:noProof/>
                <w:webHidden/>
              </w:rPr>
              <w:t>70</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79" w:history="1">
            <w:r w:rsidR="00CE5422" w:rsidRPr="00506D97">
              <w:rPr>
                <w:rStyle w:val="ab"/>
                <w:rFonts w:ascii="Arial" w:hAnsi="Arial" w:cs="Arial"/>
                <w:noProof/>
              </w:rPr>
              <w:t>5.7.2</w:t>
            </w:r>
            <w:r w:rsidR="00CE5422" w:rsidRPr="00506D97">
              <w:rPr>
                <w:rFonts w:eastAsiaTheme="minorEastAsia"/>
                <w:noProof/>
                <w:sz w:val="22"/>
                <w:szCs w:val="22"/>
                <w:lang w:eastAsia="ru-RU"/>
              </w:rPr>
              <w:tab/>
            </w:r>
            <w:r w:rsidR="00CE5422" w:rsidRPr="00506D97">
              <w:rPr>
                <w:rStyle w:val="ab"/>
                <w:rFonts w:ascii="Arial" w:hAnsi="Arial" w:cs="Arial"/>
                <w:noProof/>
              </w:rPr>
              <w:t>Физическое состояние тепловых сетей по данным последней диагностики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_Toc344207579 \h </w:instrText>
            </w:r>
            <w:r w:rsidR="003D254D" w:rsidRPr="00506D97">
              <w:rPr>
                <w:noProof/>
                <w:webHidden/>
              </w:rPr>
            </w:r>
            <w:r w:rsidR="003D254D" w:rsidRPr="00506D97">
              <w:rPr>
                <w:noProof/>
                <w:webHidden/>
              </w:rPr>
              <w:fldChar w:fldCharType="separate"/>
            </w:r>
            <w:r w:rsidR="00DA5A1E">
              <w:rPr>
                <w:noProof/>
                <w:webHidden/>
              </w:rPr>
              <w:t>71</w:t>
            </w:r>
            <w:r w:rsidR="003D254D" w:rsidRPr="00506D97">
              <w:rPr>
                <w:noProof/>
                <w:webHidden/>
              </w:rPr>
              <w:fldChar w:fldCharType="end"/>
            </w:r>
          </w:hyperlink>
        </w:p>
        <w:p w:rsidR="00CE5422" w:rsidRPr="00506D97" w:rsidRDefault="00E036FD">
          <w:pPr>
            <w:pStyle w:val="31"/>
            <w:tabs>
              <w:tab w:val="left" w:pos="1400"/>
            </w:tabs>
            <w:rPr>
              <w:rFonts w:eastAsiaTheme="minorEastAsia"/>
              <w:noProof/>
              <w:sz w:val="22"/>
              <w:szCs w:val="22"/>
              <w:lang w:eastAsia="ru-RU"/>
            </w:rPr>
          </w:pPr>
          <w:hyperlink w:anchor="_Toc344207580" w:history="1">
            <w:r w:rsidR="00CE5422" w:rsidRPr="00506D97">
              <w:rPr>
                <w:rStyle w:val="ab"/>
                <w:rFonts w:ascii="Arial" w:hAnsi="Arial" w:cs="Arial"/>
                <w:noProof/>
              </w:rPr>
              <w:t>5.7.3</w:t>
            </w:r>
            <w:r w:rsidR="00CE5422" w:rsidRPr="00506D97">
              <w:rPr>
                <w:rFonts w:eastAsiaTheme="minorEastAsia"/>
                <w:noProof/>
                <w:sz w:val="22"/>
                <w:szCs w:val="22"/>
                <w:lang w:eastAsia="ru-RU"/>
              </w:rPr>
              <w:tab/>
            </w:r>
            <w:r w:rsidR="00CE5422" w:rsidRPr="00506D97">
              <w:rPr>
                <w:rStyle w:val="ab"/>
                <w:rFonts w:ascii="Arial" w:hAnsi="Arial" w:cs="Arial"/>
                <w:noProof/>
              </w:rPr>
              <w:t>Планово-предупредительные ремонты на тепловых сетях</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_Toc344207580 \h </w:instrText>
            </w:r>
            <w:r w:rsidR="003D254D" w:rsidRPr="00506D97">
              <w:rPr>
                <w:noProof/>
                <w:webHidden/>
              </w:rPr>
            </w:r>
            <w:r w:rsidR="003D254D" w:rsidRPr="00506D97">
              <w:rPr>
                <w:noProof/>
                <w:webHidden/>
              </w:rPr>
              <w:fldChar w:fldCharType="separate"/>
            </w:r>
            <w:r w:rsidR="00DA5A1E">
              <w:rPr>
                <w:noProof/>
                <w:webHidden/>
              </w:rPr>
              <w:t>71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1" w:history="1">
            <w:r w:rsidR="00CE5422" w:rsidRPr="00506D97">
              <w:rPr>
                <w:rStyle w:val="ab"/>
                <w:noProof/>
              </w:rPr>
              <w:t>5.8</w:t>
            </w:r>
            <w:r w:rsidR="00CE5422" w:rsidRPr="00506D97">
              <w:rPr>
                <w:rFonts w:eastAsiaTheme="minorEastAsia"/>
                <w:b w:val="0"/>
                <w:bCs w:val="0"/>
                <w:noProof/>
                <w:lang w:eastAsia="ru-RU"/>
              </w:rPr>
              <w:tab/>
            </w:r>
            <w:r w:rsidR="00CE5422" w:rsidRPr="00506D97">
              <w:rPr>
                <w:rStyle w:val="ab"/>
                <w:noProof/>
              </w:rPr>
              <w:t>Тепловые потери при транспорте теплоносителя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_Toc344207581 \h </w:instrText>
            </w:r>
            <w:r w:rsidR="003D254D" w:rsidRPr="00506D97">
              <w:rPr>
                <w:noProof/>
                <w:webHidden/>
              </w:rPr>
            </w:r>
            <w:r w:rsidR="003D254D" w:rsidRPr="00506D97">
              <w:rPr>
                <w:noProof/>
                <w:webHidden/>
              </w:rPr>
              <w:fldChar w:fldCharType="separate"/>
            </w:r>
            <w:r w:rsidR="00DA5A1E">
              <w:rPr>
                <w:noProof/>
                <w:webHidden/>
              </w:rPr>
              <w:t>72</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2" w:history="1">
            <w:r w:rsidR="00CE5422" w:rsidRPr="00506D97">
              <w:rPr>
                <w:rStyle w:val="ab"/>
                <w:noProof/>
              </w:rPr>
              <w:t>5.9</w:t>
            </w:r>
            <w:r w:rsidR="00CE5422" w:rsidRPr="00506D97">
              <w:rPr>
                <w:rFonts w:eastAsiaTheme="minorEastAsia"/>
                <w:b w:val="0"/>
                <w:bCs w:val="0"/>
                <w:noProof/>
                <w:lang w:eastAsia="ru-RU"/>
              </w:rPr>
              <w:tab/>
            </w:r>
            <w:r w:rsidR="00CE5422" w:rsidRPr="00506D97">
              <w:rPr>
                <w:rStyle w:val="ab"/>
                <w:noProof/>
              </w:rPr>
              <w:t>Предписания надзорных органов по запрещению дальнейшей эксплуатации участков тепловой сети и результаты их исполнения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_Toc344207582 \h </w:instrText>
            </w:r>
            <w:r w:rsidR="003D254D" w:rsidRPr="00506D97">
              <w:rPr>
                <w:noProof/>
                <w:webHidden/>
              </w:rPr>
            </w:r>
            <w:r w:rsidR="003D254D" w:rsidRPr="00506D97">
              <w:rPr>
                <w:noProof/>
                <w:webHidden/>
              </w:rPr>
              <w:fldChar w:fldCharType="separate"/>
            </w:r>
            <w:r w:rsidR="00DA5A1E">
              <w:rPr>
                <w:noProof/>
                <w:webHidden/>
              </w:rPr>
              <w:t>73</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3" w:history="1">
            <w:r w:rsidR="00CE5422" w:rsidRPr="00506D97">
              <w:rPr>
                <w:rStyle w:val="ab"/>
                <w:noProof/>
              </w:rPr>
              <w:t>5.10</w:t>
            </w:r>
            <w:r w:rsidR="00CE5422" w:rsidRPr="00506D97">
              <w:rPr>
                <w:rFonts w:eastAsiaTheme="minorEastAsia"/>
                <w:b w:val="0"/>
                <w:bCs w:val="0"/>
                <w:noProof/>
                <w:lang w:eastAsia="ru-RU"/>
              </w:rPr>
              <w:tab/>
            </w:r>
            <w:r w:rsidR="00CE5422" w:rsidRPr="00506D97">
              <w:rPr>
                <w:rStyle w:val="ab"/>
                <w:noProof/>
              </w:rPr>
              <w:t>Бесхозные тепловые сети и выбор организации для их эксплуатации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_Toc344207583 \h </w:instrText>
            </w:r>
            <w:r w:rsidR="003D254D" w:rsidRPr="00506D97">
              <w:rPr>
                <w:noProof/>
                <w:webHidden/>
              </w:rPr>
            </w:r>
            <w:r w:rsidR="003D254D" w:rsidRPr="00506D97">
              <w:rPr>
                <w:noProof/>
                <w:webHidden/>
              </w:rPr>
              <w:fldChar w:fldCharType="separate"/>
            </w:r>
            <w:r w:rsidR="00DA5A1E">
              <w:rPr>
                <w:noProof/>
                <w:webHidden/>
              </w:rPr>
              <w:t>73</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84" w:history="1">
            <w:r w:rsidR="00CE5422" w:rsidRPr="00506D97">
              <w:rPr>
                <w:rStyle w:val="ab"/>
                <w:noProof/>
              </w:rPr>
              <w:t>6</w:t>
            </w:r>
            <w:r w:rsidR="00CE5422" w:rsidRPr="00506D97">
              <w:rPr>
                <w:rFonts w:eastAsiaTheme="minorEastAsia"/>
                <w:b w:val="0"/>
                <w:bCs w:val="0"/>
                <w:i w:val="0"/>
                <w:iCs w:val="0"/>
                <w:noProof/>
                <w:sz w:val="22"/>
                <w:szCs w:val="22"/>
                <w:lang w:eastAsia="ru-RU"/>
              </w:rPr>
              <w:tab/>
            </w:r>
            <w:r w:rsidR="00CE5422" w:rsidRPr="00506D97">
              <w:rPr>
                <w:rStyle w:val="ab"/>
                <w:noProof/>
              </w:rPr>
              <w:t>Существующие Зоны действия источников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_Toc344207584 \h </w:instrText>
            </w:r>
            <w:r w:rsidR="003D254D" w:rsidRPr="00506D97">
              <w:rPr>
                <w:noProof/>
                <w:webHidden/>
              </w:rPr>
            </w:r>
            <w:r w:rsidR="003D254D" w:rsidRPr="00506D97">
              <w:rPr>
                <w:noProof/>
                <w:webHidden/>
              </w:rPr>
              <w:fldChar w:fldCharType="separate"/>
            </w:r>
            <w:r w:rsidR="00DA5A1E">
              <w:rPr>
                <w:noProof/>
                <w:webHidden/>
              </w:rPr>
              <w:t>74</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85" w:history="1">
            <w:r w:rsidR="00CE5422" w:rsidRPr="00506D97">
              <w:rPr>
                <w:rStyle w:val="ab"/>
                <w:noProof/>
              </w:rPr>
              <w:t>7</w:t>
            </w:r>
            <w:r w:rsidR="00CE5422" w:rsidRPr="00506D97">
              <w:rPr>
                <w:rFonts w:eastAsiaTheme="minorEastAsia"/>
                <w:b w:val="0"/>
                <w:bCs w:val="0"/>
                <w:i w:val="0"/>
                <w:iCs w:val="0"/>
                <w:noProof/>
                <w:sz w:val="22"/>
                <w:szCs w:val="22"/>
                <w:lang w:eastAsia="ru-RU"/>
              </w:rPr>
              <w:tab/>
            </w:r>
            <w:r w:rsidR="00CE5422" w:rsidRPr="00506D97">
              <w:rPr>
                <w:rStyle w:val="ab"/>
                <w:noProof/>
              </w:rPr>
              <w:t>Суммарные Тепловые нагрузки и годовое теплопотребление с разбивкой по группам потребителей тепловой энергии в зонах действия источников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_Toc344207585 \h </w:instrText>
            </w:r>
            <w:r w:rsidR="003D254D" w:rsidRPr="00506D97">
              <w:rPr>
                <w:noProof/>
                <w:webHidden/>
              </w:rPr>
            </w:r>
            <w:r w:rsidR="003D254D" w:rsidRPr="00506D97">
              <w:rPr>
                <w:noProof/>
                <w:webHidden/>
              </w:rPr>
              <w:fldChar w:fldCharType="separate"/>
            </w:r>
            <w:r w:rsidR="00DA5A1E">
              <w:rPr>
                <w:noProof/>
                <w:webHidden/>
              </w:rPr>
              <w:t>75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6" w:history="1">
            <w:r w:rsidR="00CE5422" w:rsidRPr="00506D97">
              <w:rPr>
                <w:rStyle w:val="ab"/>
                <w:noProof/>
              </w:rPr>
              <w:t>7.1</w:t>
            </w:r>
            <w:r w:rsidR="00CE5422" w:rsidRPr="00506D97">
              <w:rPr>
                <w:rFonts w:eastAsiaTheme="minorEastAsia"/>
                <w:b w:val="0"/>
                <w:bCs w:val="0"/>
                <w:noProof/>
                <w:lang w:eastAsia="ru-RU"/>
              </w:rPr>
              <w:tab/>
            </w:r>
            <w:r w:rsidR="00CE5422" w:rsidRPr="00506D97">
              <w:rPr>
                <w:rStyle w:val="ab"/>
                <w:noProof/>
              </w:rPr>
              <w:t>Тепловые нагрузки в зонах централизованного теплоснабжения при расчетных температурах наружного воздуха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_Toc344207586 \h </w:instrText>
            </w:r>
            <w:r w:rsidR="003D254D" w:rsidRPr="00506D97">
              <w:rPr>
                <w:noProof/>
                <w:webHidden/>
              </w:rPr>
            </w:r>
            <w:r w:rsidR="003D254D" w:rsidRPr="00506D97">
              <w:rPr>
                <w:noProof/>
                <w:webHidden/>
              </w:rPr>
              <w:fldChar w:fldCharType="separate"/>
            </w:r>
            <w:r w:rsidR="00DA5A1E">
              <w:rPr>
                <w:noProof/>
                <w:webHidden/>
              </w:rPr>
              <w:t>75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7" w:history="1">
            <w:r w:rsidR="00CE5422" w:rsidRPr="00506D97">
              <w:rPr>
                <w:rStyle w:val="ab"/>
                <w:noProof/>
              </w:rPr>
              <w:t>7.2</w:t>
            </w:r>
            <w:r w:rsidR="00CE5422" w:rsidRPr="00506D97">
              <w:rPr>
                <w:rFonts w:eastAsiaTheme="minorEastAsia"/>
                <w:b w:val="0"/>
                <w:bCs w:val="0"/>
                <w:noProof/>
                <w:lang w:eastAsia="ru-RU"/>
              </w:rPr>
              <w:tab/>
            </w:r>
            <w:r w:rsidR="00CE5422" w:rsidRPr="00506D97">
              <w:rPr>
                <w:rStyle w:val="ab"/>
                <w:noProof/>
              </w:rPr>
              <w:t>Тепловые нагрузки в зонах децентрализованного теплоснабжения при расчетных температурах наружного воздуха, наличие индивидуальных квартирных источников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_Toc344207587 \h </w:instrText>
            </w:r>
            <w:r w:rsidR="003D254D" w:rsidRPr="00506D97">
              <w:rPr>
                <w:noProof/>
                <w:webHidden/>
              </w:rPr>
            </w:r>
            <w:r w:rsidR="003D254D" w:rsidRPr="00506D97">
              <w:rPr>
                <w:noProof/>
                <w:webHidden/>
              </w:rPr>
              <w:fldChar w:fldCharType="separate"/>
            </w:r>
            <w:r w:rsidR="00DA5A1E">
              <w:rPr>
                <w:noProof/>
                <w:webHidden/>
              </w:rPr>
              <w:t>76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8" w:history="1">
            <w:r w:rsidR="00CE5422" w:rsidRPr="00506D97">
              <w:rPr>
                <w:rStyle w:val="ab"/>
                <w:noProof/>
              </w:rPr>
              <w:t>7.3</w:t>
            </w:r>
            <w:r w:rsidR="00CE5422" w:rsidRPr="00506D97">
              <w:rPr>
                <w:rFonts w:eastAsiaTheme="minorEastAsia"/>
                <w:b w:val="0"/>
                <w:bCs w:val="0"/>
                <w:noProof/>
                <w:lang w:eastAsia="ru-RU"/>
              </w:rPr>
              <w:tab/>
            </w:r>
            <w:r w:rsidR="00CE5422" w:rsidRPr="00506D97">
              <w:rPr>
                <w:rStyle w:val="ab"/>
                <w:noProof/>
              </w:rPr>
              <w:t>Существующие нормативы потребления тепловой энергии для населения на отопление и горячее водоснабжение</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_Toc344207588 \h </w:instrText>
            </w:r>
            <w:r w:rsidR="003D254D" w:rsidRPr="00506D97">
              <w:rPr>
                <w:noProof/>
                <w:webHidden/>
              </w:rPr>
            </w:r>
            <w:r w:rsidR="003D254D" w:rsidRPr="00506D97">
              <w:rPr>
                <w:noProof/>
                <w:webHidden/>
              </w:rPr>
              <w:fldChar w:fldCharType="separate"/>
            </w:r>
            <w:r w:rsidR="00DA5A1E">
              <w:rPr>
                <w:noProof/>
                <w:webHidden/>
              </w:rPr>
              <w:t>77</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89" w:history="1">
            <w:r w:rsidR="00CE5422" w:rsidRPr="00506D97">
              <w:rPr>
                <w:rStyle w:val="ab"/>
                <w:noProof/>
              </w:rPr>
              <w:t>7.4</w:t>
            </w:r>
            <w:r w:rsidR="00CE5422" w:rsidRPr="00506D97">
              <w:rPr>
                <w:rFonts w:eastAsiaTheme="minorEastAsia"/>
                <w:b w:val="0"/>
                <w:bCs w:val="0"/>
                <w:noProof/>
                <w:lang w:eastAsia="ru-RU"/>
              </w:rPr>
              <w:tab/>
            </w:r>
            <w:r w:rsidR="00CE5422" w:rsidRPr="00506D97">
              <w:rPr>
                <w:rStyle w:val="ab"/>
                <w:noProof/>
              </w:rPr>
              <w:t>Сравнительный анализ тепловых нагрузок по заключенным договорам и величины фактического теплопотребления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_Toc344207589 \h </w:instrText>
            </w:r>
            <w:r w:rsidR="003D254D" w:rsidRPr="00506D97">
              <w:rPr>
                <w:noProof/>
                <w:webHidden/>
              </w:rPr>
            </w:r>
            <w:r w:rsidR="003D254D" w:rsidRPr="00506D97">
              <w:rPr>
                <w:noProof/>
                <w:webHidden/>
              </w:rPr>
              <w:fldChar w:fldCharType="separate"/>
            </w:r>
            <w:r w:rsidR="00DA5A1E">
              <w:rPr>
                <w:noProof/>
                <w:webHidden/>
              </w:rPr>
              <w:t>77</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0" w:history="1">
            <w:r w:rsidR="00CE5422" w:rsidRPr="00506D97">
              <w:rPr>
                <w:rStyle w:val="ab"/>
                <w:noProof/>
              </w:rPr>
              <w:t>7.5</w:t>
            </w:r>
            <w:r w:rsidR="00CE5422" w:rsidRPr="00506D97">
              <w:rPr>
                <w:rFonts w:eastAsiaTheme="minorEastAsia"/>
                <w:b w:val="0"/>
                <w:bCs w:val="0"/>
                <w:noProof/>
                <w:lang w:eastAsia="ru-RU"/>
              </w:rPr>
              <w:tab/>
            </w:r>
            <w:r w:rsidR="00CE5422" w:rsidRPr="00506D97">
              <w:rPr>
                <w:rStyle w:val="ab"/>
                <w:noProof/>
              </w:rPr>
              <w:t>Потребление тепловой энергии абонентами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_Toc344207590 \h </w:instrText>
            </w:r>
            <w:r w:rsidR="003D254D" w:rsidRPr="00506D97">
              <w:rPr>
                <w:noProof/>
                <w:webHidden/>
              </w:rPr>
            </w:r>
            <w:r w:rsidR="003D254D" w:rsidRPr="00506D97">
              <w:rPr>
                <w:noProof/>
                <w:webHidden/>
              </w:rPr>
              <w:fldChar w:fldCharType="separate"/>
            </w:r>
            <w:r w:rsidR="00DA5A1E">
              <w:rPr>
                <w:noProof/>
                <w:webHidden/>
              </w:rPr>
              <w:t>79</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91" w:history="1">
            <w:r w:rsidR="00CE5422" w:rsidRPr="00506D97">
              <w:rPr>
                <w:rStyle w:val="ab"/>
                <w:noProof/>
              </w:rPr>
              <w:t>8</w:t>
            </w:r>
            <w:r w:rsidR="00CE5422" w:rsidRPr="00506D97">
              <w:rPr>
                <w:rFonts w:eastAsiaTheme="minorEastAsia"/>
                <w:b w:val="0"/>
                <w:bCs w:val="0"/>
                <w:i w:val="0"/>
                <w:iCs w:val="0"/>
                <w:noProof/>
                <w:sz w:val="22"/>
                <w:szCs w:val="22"/>
                <w:lang w:eastAsia="ru-RU"/>
              </w:rPr>
              <w:tab/>
            </w:r>
            <w:r w:rsidR="00CE5422" w:rsidRPr="00506D97">
              <w:rPr>
                <w:rStyle w:val="ab"/>
                <w:noProof/>
              </w:rPr>
              <w:t>Существующие тепловые Балансы тепловой мощности и тепловой нагрузки в зонах действия источников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_Toc344207591 \h </w:instrText>
            </w:r>
            <w:r w:rsidR="003D254D" w:rsidRPr="00506D97">
              <w:rPr>
                <w:noProof/>
                <w:webHidden/>
              </w:rPr>
            </w:r>
            <w:r w:rsidR="003D254D" w:rsidRPr="00506D97">
              <w:rPr>
                <w:noProof/>
                <w:webHidden/>
              </w:rPr>
              <w:fldChar w:fldCharType="separate"/>
            </w:r>
            <w:r w:rsidR="00DA5A1E">
              <w:rPr>
                <w:noProof/>
                <w:webHidden/>
              </w:rPr>
              <w:t>81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2" w:history="1">
            <w:r w:rsidR="00CE5422" w:rsidRPr="00506D97">
              <w:rPr>
                <w:rStyle w:val="ab"/>
                <w:noProof/>
              </w:rPr>
              <w:t>8.1</w:t>
            </w:r>
            <w:r w:rsidR="00CE5422" w:rsidRPr="00506D97">
              <w:rPr>
                <w:rFonts w:eastAsiaTheme="minorEastAsia"/>
                <w:b w:val="0"/>
                <w:bCs w:val="0"/>
                <w:noProof/>
                <w:lang w:eastAsia="ru-RU"/>
              </w:rPr>
              <w:tab/>
            </w:r>
            <w:r w:rsidR="00CE5422" w:rsidRPr="00506D97">
              <w:rPr>
                <w:rStyle w:val="ab"/>
                <w:noProof/>
              </w:rPr>
              <w:t>Баланс тепловой мощности (с учётом собственных нужд и тепловых потерь при транспорте теплоносителя) и присоединенной тепловой нагрузки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_Toc344207592 \h </w:instrText>
            </w:r>
            <w:r w:rsidR="003D254D" w:rsidRPr="00506D97">
              <w:rPr>
                <w:noProof/>
                <w:webHidden/>
              </w:rPr>
            </w:r>
            <w:r w:rsidR="003D254D" w:rsidRPr="00506D97">
              <w:rPr>
                <w:noProof/>
                <w:webHidden/>
              </w:rPr>
              <w:fldChar w:fldCharType="separate"/>
            </w:r>
            <w:r w:rsidR="00DA5A1E">
              <w:rPr>
                <w:noProof/>
                <w:webHidden/>
              </w:rPr>
              <w:t>81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3" w:history="1">
            <w:r w:rsidR="00CE5422" w:rsidRPr="00506D97">
              <w:rPr>
                <w:rStyle w:val="ab"/>
                <w:noProof/>
              </w:rPr>
              <w:t>8.2</w:t>
            </w:r>
            <w:r w:rsidR="00CE5422" w:rsidRPr="00506D97">
              <w:rPr>
                <w:rFonts w:eastAsiaTheme="minorEastAsia"/>
                <w:b w:val="0"/>
                <w:bCs w:val="0"/>
                <w:noProof/>
                <w:lang w:eastAsia="ru-RU"/>
              </w:rPr>
              <w:tab/>
            </w:r>
            <w:r w:rsidR="00CE5422" w:rsidRPr="00506D97">
              <w:rPr>
                <w:rStyle w:val="ab"/>
                <w:noProof/>
              </w:rPr>
              <w:t>Резервы и дефициты по пропускной способности магистральных выводов тепловых сетей по каждому источнику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_Toc344207593 \h </w:instrText>
            </w:r>
            <w:r w:rsidR="003D254D" w:rsidRPr="00506D97">
              <w:rPr>
                <w:noProof/>
                <w:webHidden/>
              </w:rPr>
            </w:r>
            <w:r w:rsidR="003D254D" w:rsidRPr="00506D97">
              <w:rPr>
                <w:noProof/>
                <w:webHidden/>
              </w:rPr>
              <w:fldChar w:fldCharType="separate"/>
            </w:r>
            <w:r w:rsidR="00DA5A1E">
              <w:rPr>
                <w:noProof/>
                <w:webHidden/>
              </w:rPr>
              <w:t>90</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94" w:history="1">
            <w:r w:rsidR="00CE5422" w:rsidRPr="00506D97">
              <w:rPr>
                <w:rStyle w:val="ab"/>
                <w:noProof/>
              </w:rPr>
              <w:t>9</w:t>
            </w:r>
            <w:r w:rsidR="00CE5422" w:rsidRPr="00506D97">
              <w:rPr>
                <w:rFonts w:eastAsiaTheme="minorEastAsia"/>
                <w:b w:val="0"/>
                <w:bCs w:val="0"/>
                <w:i w:val="0"/>
                <w:iCs w:val="0"/>
                <w:noProof/>
                <w:sz w:val="22"/>
                <w:szCs w:val="22"/>
                <w:lang w:eastAsia="ru-RU"/>
              </w:rPr>
              <w:tab/>
            </w:r>
            <w:r w:rsidR="00CE5422" w:rsidRPr="00506D97">
              <w:rPr>
                <w:rStyle w:val="ab"/>
                <w:noProof/>
              </w:rPr>
              <w:t>Балансы теплоносителя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_Toc344207594 \h </w:instrText>
            </w:r>
            <w:r w:rsidR="003D254D" w:rsidRPr="00506D97">
              <w:rPr>
                <w:noProof/>
                <w:webHidden/>
              </w:rPr>
            </w:r>
            <w:r w:rsidR="003D254D" w:rsidRPr="00506D97">
              <w:rPr>
                <w:noProof/>
                <w:webHidden/>
              </w:rPr>
              <w:fldChar w:fldCharType="separate"/>
            </w:r>
            <w:r w:rsidR="00DA5A1E">
              <w:rPr>
                <w:noProof/>
                <w:webHidden/>
              </w:rPr>
              <w:t>92</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5" w:history="1">
            <w:r w:rsidR="00CE5422" w:rsidRPr="00506D97">
              <w:rPr>
                <w:rStyle w:val="ab"/>
                <w:noProof/>
              </w:rPr>
              <w:t>9.1</w:t>
            </w:r>
            <w:r w:rsidR="00CE5422" w:rsidRPr="00506D97">
              <w:rPr>
                <w:rFonts w:eastAsiaTheme="minorEastAsia"/>
                <w:b w:val="0"/>
                <w:bCs w:val="0"/>
                <w:noProof/>
                <w:lang w:eastAsia="ru-RU"/>
              </w:rPr>
              <w:tab/>
            </w:r>
            <w:r w:rsidR="00CE5422" w:rsidRPr="00506D97">
              <w:rPr>
                <w:rStyle w:val="ab"/>
                <w:noProof/>
              </w:rPr>
              <w:t>Краткое описание основного оборудования химводоподготовки источников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_Toc344207595 \h </w:instrText>
            </w:r>
            <w:r w:rsidR="003D254D" w:rsidRPr="00506D97">
              <w:rPr>
                <w:noProof/>
                <w:webHidden/>
              </w:rPr>
            </w:r>
            <w:r w:rsidR="003D254D" w:rsidRPr="00506D97">
              <w:rPr>
                <w:noProof/>
                <w:webHidden/>
              </w:rPr>
              <w:fldChar w:fldCharType="separate"/>
            </w:r>
            <w:r w:rsidR="00DA5A1E">
              <w:rPr>
                <w:noProof/>
                <w:webHidden/>
              </w:rPr>
              <w:t>92</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6" w:history="1">
            <w:r w:rsidR="00CE5422" w:rsidRPr="00506D97">
              <w:rPr>
                <w:rStyle w:val="ab"/>
                <w:noProof/>
              </w:rPr>
              <w:t>9.2</w:t>
            </w:r>
            <w:r w:rsidR="00CE5422" w:rsidRPr="00506D97">
              <w:rPr>
                <w:rFonts w:eastAsiaTheme="minorEastAsia"/>
                <w:b w:val="0"/>
                <w:bCs w:val="0"/>
                <w:noProof/>
                <w:lang w:eastAsia="ru-RU"/>
              </w:rPr>
              <w:tab/>
            </w:r>
            <w:r w:rsidR="00CE5422" w:rsidRPr="00506D97">
              <w:rPr>
                <w:rStyle w:val="ab"/>
                <w:noProof/>
              </w:rPr>
              <w:t>Баланс производительности водоподготовительных установок и максимального потребления теплоносителя в системах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_Toc344207596 \h </w:instrText>
            </w:r>
            <w:r w:rsidR="003D254D" w:rsidRPr="00506D97">
              <w:rPr>
                <w:noProof/>
                <w:webHidden/>
              </w:rPr>
            </w:r>
            <w:r w:rsidR="003D254D" w:rsidRPr="00506D97">
              <w:rPr>
                <w:noProof/>
                <w:webHidden/>
              </w:rPr>
              <w:fldChar w:fldCharType="separate"/>
            </w:r>
            <w:r w:rsidR="00DA5A1E">
              <w:rPr>
                <w:noProof/>
                <w:webHidden/>
              </w:rPr>
              <w:t>93</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597" w:history="1">
            <w:r w:rsidR="00CE5422" w:rsidRPr="00506D97">
              <w:rPr>
                <w:rStyle w:val="ab"/>
                <w:noProof/>
              </w:rPr>
              <w:t>10</w:t>
            </w:r>
            <w:r w:rsidR="00CE5422" w:rsidRPr="00506D97">
              <w:rPr>
                <w:rFonts w:eastAsiaTheme="minorEastAsia"/>
                <w:b w:val="0"/>
                <w:bCs w:val="0"/>
                <w:i w:val="0"/>
                <w:iCs w:val="0"/>
                <w:noProof/>
                <w:sz w:val="22"/>
                <w:szCs w:val="22"/>
                <w:lang w:eastAsia="ru-RU"/>
              </w:rPr>
              <w:tab/>
            </w:r>
            <w:r w:rsidR="00CE5422" w:rsidRPr="00506D97">
              <w:rPr>
                <w:rStyle w:val="ab"/>
                <w:noProof/>
              </w:rPr>
              <w:t>Топливные балансы источников тепловой энергии  и система обеспечения топливом</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_Toc344207597 \h </w:instrText>
            </w:r>
            <w:r w:rsidR="003D254D" w:rsidRPr="00506D97">
              <w:rPr>
                <w:noProof/>
                <w:webHidden/>
              </w:rPr>
            </w:r>
            <w:r w:rsidR="003D254D" w:rsidRPr="00506D97">
              <w:rPr>
                <w:noProof/>
                <w:webHidden/>
              </w:rPr>
              <w:fldChar w:fldCharType="separate"/>
            </w:r>
            <w:r w:rsidR="00DA5A1E">
              <w:rPr>
                <w:noProof/>
                <w:webHidden/>
              </w:rPr>
              <w:t>95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8" w:history="1">
            <w:r w:rsidR="00CE5422" w:rsidRPr="00506D97">
              <w:rPr>
                <w:rStyle w:val="ab"/>
                <w:noProof/>
              </w:rPr>
              <w:t>10.1</w:t>
            </w:r>
            <w:r w:rsidR="00CE5422" w:rsidRPr="00506D97">
              <w:rPr>
                <w:rFonts w:eastAsiaTheme="minorEastAsia"/>
                <w:b w:val="0"/>
                <w:bCs w:val="0"/>
                <w:noProof/>
                <w:lang w:eastAsia="ru-RU"/>
              </w:rPr>
              <w:tab/>
            </w:r>
            <w:r w:rsidR="00CE5422" w:rsidRPr="00506D97">
              <w:rPr>
                <w:rStyle w:val="ab"/>
                <w:noProof/>
              </w:rPr>
              <w:t>Вид и годовое потребление основного топлива для каждого источника тепла, характеристики основного топлива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_Toc344207598 \h </w:instrText>
            </w:r>
            <w:r w:rsidR="003D254D" w:rsidRPr="00506D97">
              <w:rPr>
                <w:noProof/>
                <w:webHidden/>
              </w:rPr>
            </w:r>
            <w:r w:rsidR="003D254D" w:rsidRPr="00506D97">
              <w:rPr>
                <w:noProof/>
                <w:webHidden/>
              </w:rPr>
              <w:fldChar w:fldCharType="separate"/>
            </w:r>
            <w:r w:rsidR="00DA5A1E">
              <w:rPr>
                <w:noProof/>
                <w:webHidden/>
              </w:rPr>
              <w:t>95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599" w:history="1">
            <w:r w:rsidR="00CE5422" w:rsidRPr="00506D97">
              <w:rPr>
                <w:rStyle w:val="ab"/>
                <w:noProof/>
              </w:rPr>
              <w:t>10.2</w:t>
            </w:r>
            <w:r w:rsidR="00CE5422" w:rsidRPr="00506D97">
              <w:rPr>
                <w:rFonts w:eastAsiaTheme="minorEastAsia"/>
                <w:b w:val="0"/>
                <w:bCs w:val="0"/>
                <w:noProof/>
                <w:lang w:eastAsia="ru-RU"/>
              </w:rPr>
              <w:tab/>
            </w:r>
            <w:r w:rsidR="00CE5422" w:rsidRPr="00506D97">
              <w:rPr>
                <w:rStyle w:val="ab"/>
                <w:noProof/>
              </w:rPr>
              <w:t>Виды резервного и аварийного топлива и возможность их складирования и поставки в соответствии с нормативными требованиями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_Toc344207599 \h </w:instrText>
            </w:r>
            <w:r w:rsidR="003D254D" w:rsidRPr="00506D97">
              <w:rPr>
                <w:noProof/>
                <w:webHidden/>
              </w:rPr>
            </w:r>
            <w:r w:rsidR="003D254D" w:rsidRPr="00506D97">
              <w:rPr>
                <w:noProof/>
                <w:webHidden/>
              </w:rPr>
              <w:fldChar w:fldCharType="separate"/>
            </w:r>
            <w:r w:rsidR="00DA5A1E">
              <w:rPr>
                <w:noProof/>
                <w:webHidden/>
              </w:rPr>
              <w:t>96</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00" w:history="1">
            <w:r w:rsidR="00CE5422" w:rsidRPr="00506D97">
              <w:rPr>
                <w:rStyle w:val="ab"/>
                <w:noProof/>
              </w:rPr>
              <w:t>11</w:t>
            </w:r>
            <w:r w:rsidR="00CE5422" w:rsidRPr="00506D97">
              <w:rPr>
                <w:rFonts w:eastAsiaTheme="minorEastAsia"/>
                <w:b w:val="0"/>
                <w:bCs w:val="0"/>
                <w:i w:val="0"/>
                <w:iCs w:val="0"/>
                <w:noProof/>
                <w:sz w:val="22"/>
                <w:szCs w:val="22"/>
                <w:lang w:eastAsia="ru-RU"/>
              </w:rPr>
              <w:tab/>
            </w:r>
            <w:r w:rsidR="00CE5422" w:rsidRPr="00506D97">
              <w:rPr>
                <w:rStyle w:val="ab"/>
                <w:noProof/>
              </w:rPr>
              <w:t>Надёжность систем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_Toc344207600 \h </w:instrText>
            </w:r>
            <w:r w:rsidR="003D254D" w:rsidRPr="00506D97">
              <w:rPr>
                <w:noProof/>
                <w:webHidden/>
              </w:rPr>
            </w:r>
            <w:r w:rsidR="003D254D" w:rsidRPr="00506D97">
              <w:rPr>
                <w:noProof/>
                <w:webHidden/>
              </w:rPr>
              <w:fldChar w:fldCharType="separate"/>
            </w:r>
            <w:r w:rsidR="00DA5A1E">
              <w:rPr>
                <w:noProof/>
                <w:webHidden/>
              </w:rPr>
              <w:t>98</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1" w:history="1">
            <w:r w:rsidR="00CE5422" w:rsidRPr="00506D97">
              <w:rPr>
                <w:rStyle w:val="ab"/>
                <w:noProof/>
              </w:rPr>
              <w:t>11.1</w:t>
            </w:r>
            <w:r w:rsidR="00CE5422" w:rsidRPr="00506D97">
              <w:rPr>
                <w:rFonts w:eastAsiaTheme="minorEastAsia"/>
                <w:b w:val="0"/>
                <w:bCs w:val="0"/>
                <w:noProof/>
                <w:lang w:eastAsia="ru-RU"/>
              </w:rPr>
              <w:tab/>
            </w:r>
            <w:r w:rsidR="00CE5422" w:rsidRPr="00506D97">
              <w:rPr>
                <w:rStyle w:val="ab"/>
                <w:noProof/>
              </w:rPr>
              <w:t>Анализ аварийных отключений потребителей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_Toc344207601 \h </w:instrText>
            </w:r>
            <w:r w:rsidR="003D254D" w:rsidRPr="00506D97">
              <w:rPr>
                <w:noProof/>
                <w:webHidden/>
              </w:rPr>
            </w:r>
            <w:r w:rsidR="003D254D" w:rsidRPr="00506D97">
              <w:rPr>
                <w:noProof/>
                <w:webHidden/>
              </w:rPr>
              <w:fldChar w:fldCharType="separate"/>
            </w:r>
            <w:r w:rsidR="00DA5A1E">
              <w:rPr>
                <w:noProof/>
                <w:webHidden/>
              </w:rPr>
              <w:t>98</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2" w:history="1">
            <w:r w:rsidR="00CE5422" w:rsidRPr="00506D97">
              <w:rPr>
                <w:rStyle w:val="ab"/>
                <w:noProof/>
              </w:rPr>
              <w:t>11.2</w:t>
            </w:r>
            <w:r w:rsidR="00CE5422" w:rsidRPr="00506D97">
              <w:rPr>
                <w:rFonts w:eastAsiaTheme="minorEastAsia"/>
                <w:b w:val="0"/>
                <w:bCs w:val="0"/>
                <w:noProof/>
                <w:lang w:eastAsia="ru-RU"/>
              </w:rPr>
              <w:tab/>
            </w:r>
            <w:r w:rsidR="00CE5422" w:rsidRPr="00506D97">
              <w:rPr>
                <w:rStyle w:val="ab"/>
                <w:noProof/>
              </w:rPr>
              <w:t>Анализ времени восстановления теплоснабжения потребителей после аварийных отключений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_Toc344207602 \h </w:instrText>
            </w:r>
            <w:r w:rsidR="003D254D" w:rsidRPr="00506D97">
              <w:rPr>
                <w:noProof/>
                <w:webHidden/>
              </w:rPr>
            </w:r>
            <w:r w:rsidR="003D254D" w:rsidRPr="00506D97">
              <w:rPr>
                <w:noProof/>
                <w:webHidden/>
              </w:rPr>
              <w:fldChar w:fldCharType="separate"/>
            </w:r>
            <w:r w:rsidR="00DA5A1E">
              <w:rPr>
                <w:noProof/>
                <w:webHidden/>
              </w:rPr>
              <w:t>98</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3" w:history="1">
            <w:r w:rsidR="00CE5422" w:rsidRPr="00506D97">
              <w:rPr>
                <w:rStyle w:val="ab"/>
                <w:noProof/>
              </w:rPr>
              <w:t>11.3</w:t>
            </w:r>
            <w:r w:rsidR="00CE5422" w:rsidRPr="00506D97">
              <w:rPr>
                <w:rFonts w:eastAsiaTheme="minorEastAsia"/>
                <w:b w:val="0"/>
                <w:bCs w:val="0"/>
                <w:noProof/>
                <w:lang w:eastAsia="ru-RU"/>
              </w:rPr>
              <w:tab/>
            </w:r>
            <w:r w:rsidR="00CE5422" w:rsidRPr="00506D97">
              <w:rPr>
                <w:rStyle w:val="ab"/>
                <w:noProof/>
              </w:rPr>
              <w:t>Вероятность безотказной работы тепловых сетей Р</w:t>
            </w:r>
            <w:r w:rsidR="00CE5422" w:rsidRPr="00506D97">
              <w:rPr>
                <w:rStyle w:val="ab"/>
                <w:noProof/>
                <w:vertAlign w:val="subscript"/>
              </w:rPr>
              <w:t>ТС</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_Toc344207603 \h </w:instrText>
            </w:r>
            <w:r w:rsidR="003D254D" w:rsidRPr="00506D97">
              <w:rPr>
                <w:noProof/>
                <w:webHidden/>
              </w:rPr>
            </w:r>
            <w:r w:rsidR="003D254D" w:rsidRPr="00506D97">
              <w:rPr>
                <w:noProof/>
                <w:webHidden/>
              </w:rPr>
              <w:fldChar w:fldCharType="separate"/>
            </w:r>
            <w:r w:rsidR="00DA5A1E">
              <w:rPr>
                <w:noProof/>
                <w:webHidden/>
              </w:rPr>
              <w:t>99</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04" w:history="1">
            <w:r w:rsidR="00CE5422" w:rsidRPr="00506D97">
              <w:rPr>
                <w:rStyle w:val="ab"/>
                <w:noProof/>
              </w:rPr>
              <w:t>12</w:t>
            </w:r>
            <w:r w:rsidR="00CE5422" w:rsidRPr="00506D97">
              <w:rPr>
                <w:rFonts w:eastAsiaTheme="minorEastAsia"/>
                <w:b w:val="0"/>
                <w:bCs w:val="0"/>
                <w:i w:val="0"/>
                <w:iCs w:val="0"/>
                <w:noProof/>
                <w:sz w:val="22"/>
                <w:szCs w:val="22"/>
                <w:lang w:eastAsia="ru-RU"/>
              </w:rPr>
              <w:tab/>
            </w:r>
            <w:r w:rsidR="00CE5422" w:rsidRPr="00506D97">
              <w:rPr>
                <w:rStyle w:val="ab"/>
                <w:noProof/>
              </w:rPr>
              <w:t>Технико-экономические показатели работы теплогенерирующих и теплосетевых организаций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_Toc344207604 \h </w:instrText>
            </w:r>
            <w:r w:rsidR="003D254D" w:rsidRPr="00506D97">
              <w:rPr>
                <w:noProof/>
                <w:webHidden/>
              </w:rPr>
            </w:r>
            <w:r w:rsidR="003D254D" w:rsidRPr="00506D97">
              <w:rPr>
                <w:noProof/>
                <w:webHidden/>
              </w:rPr>
              <w:fldChar w:fldCharType="separate"/>
            </w:r>
            <w:r w:rsidR="00DA5A1E">
              <w:rPr>
                <w:noProof/>
                <w:webHidden/>
              </w:rPr>
              <w:t>100</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05" w:history="1">
            <w:r w:rsidR="00CE5422" w:rsidRPr="00506D97">
              <w:rPr>
                <w:rStyle w:val="ab"/>
                <w:noProof/>
              </w:rPr>
              <w:t>13</w:t>
            </w:r>
            <w:r w:rsidR="00CE5422" w:rsidRPr="00506D97">
              <w:rPr>
                <w:rFonts w:eastAsiaTheme="minorEastAsia"/>
                <w:b w:val="0"/>
                <w:bCs w:val="0"/>
                <w:i w:val="0"/>
                <w:iCs w:val="0"/>
                <w:noProof/>
                <w:sz w:val="22"/>
                <w:szCs w:val="22"/>
                <w:lang w:eastAsia="ru-RU"/>
              </w:rPr>
              <w:tab/>
            </w:r>
            <w:r w:rsidR="00CE5422" w:rsidRPr="00506D97">
              <w:rPr>
                <w:rStyle w:val="ab"/>
                <w:noProof/>
              </w:rPr>
              <w:t>Тарифы на тепловую энергию</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_Toc344207605 \h </w:instrText>
            </w:r>
            <w:r w:rsidR="003D254D" w:rsidRPr="00506D97">
              <w:rPr>
                <w:noProof/>
                <w:webHidden/>
              </w:rPr>
            </w:r>
            <w:r w:rsidR="003D254D" w:rsidRPr="00506D97">
              <w:rPr>
                <w:noProof/>
                <w:webHidden/>
              </w:rPr>
              <w:fldChar w:fldCharType="separate"/>
            </w:r>
            <w:r w:rsidR="00DA5A1E">
              <w:rPr>
                <w:noProof/>
                <w:webHidden/>
              </w:rPr>
              <w:t>106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6" w:history="1">
            <w:r w:rsidR="00CE5422" w:rsidRPr="00506D97">
              <w:rPr>
                <w:rStyle w:val="ab"/>
                <w:noProof/>
              </w:rPr>
              <w:t>13.1</w:t>
            </w:r>
            <w:r w:rsidR="00CE5422" w:rsidRPr="00506D97">
              <w:rPr>
                <w:rFonts w:eastAsiaTheme="minorEastAsia"/>
                <w:b w:val="0"/>
                <w:bCs w:val="0"/>
                <w:noProof/>
                <w:lang w:eastAsia="ru-RU"/>
              </w:rPr>
              <w:tab/>
            </w:r>
            <w:r w:rsidR="00CE5422" w:rsidRPr="00506D97">
              <w:rPr>
                <w:rStyle w:val="ab"/>
                <w:noProof/>
              </w:rPr>
              <w:t>Динамика существующих тарифов теплоснабжающих организаций за последние три года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_Toc344207606 \h </w:instrText>
            </w:r>
            <w:r w:rsidR="003D254D" w:rsidRPr="00506D97">
              <w:rPr>
                <w:noProof/>
                <w:webHidden/>
              </w:rPr>
            </w:r>
            <w:r w:rsidR="003D254D" w:rsidRPr="00506D97">
              <w:rPr>
                <w:noProof/>
                <w:webHidden/>
              </w:rPr>
              <w:fldChar w:fldCharType="separate"/>
            </w:r>
            <w:r w:rsidR="00DA5A1E">
              <w:rPr>
                <w:noProof/>
                <w:webHidden/>
              </w:rPr>
              <w:t>106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7" w:history="1">
            <w:r w:rsidR="00CE5422" w:rsidRPr="00506D97">
              <w:rPr>
                <w:rStyle w:val="ab"/>
                <w:noProof/>
              </w:rPr>
              <w:t>13.2</w:t>
            </w:r>
            <w:r w:rsidR="00CE5422" w:rsidRPr="00506D97">
              <w:rPr>
                <w:rFonts w:eastAsiaTheme="minorEastAsia"/>
                <w:b w:val="0"/>
                <w:bCs w:val="0"/>
                <w:noProof/>
                <w:lang w:eastAsia="ru-RU"/>
              </w:rPr>
              <w:tab/>
            </w:r>
            <w:r w:rsidR="00CE5422" w:rsidRPr="00506D97">
              <w:rPr>
                <w:rStyle w:val="ab"/>
                <w:noProof/>
              </w:rPr>
              <w:t>Плата за подключение к тепловым сетям</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_Toc344207607 \h </w:instrText>
            </w:r>
            <w:r w:rsidR="003D254D" w:rsidRPr="00506D97">
              <w:rPr>
                <w:noProof/>
                <w:webHidden/>
              </w:rPr>
            </w:r>
            <w:r w:rsidR="003D254D" w:rsidRPr="00506D97">
              <w:rPr>
                <w:noProof/>
                <w:webHidden/>
              </w:rPr>
              <w:fldChar w:fldCharType="separate"/>
            </w:r>
            <w:r w:rsidR="00DA5A1E">
              <w:rPr>
                <w:noProof/>
                <w:webHidden/>
              </w:rPr>
              <w:t>109</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08" w:history="1">
            <w:r w:rsidR="00CE5422" w:rsidRPr="00506D97">
              <w:rPr>
                <w:rStyle w:val="ab"/>
                <w:noProof/>
              </w:rPr>
              <w:t>13.3</w:t>
            </w:r>
            <w:r w:rsidR="00CE5422" w:rsidRPr="00506D97">
              <w:rPr>
                <w:rFonts w:eastAsiaTheme="minorEastAsia"/>
                <w:b w:val="0"/>
                <w:bCs w:val="0"/>
                <w:noProof/>
                <w:lang w:eastAsia="ru-RU"/>
              </w:rPr>
              <w:tab/>
            </w:r>
            <w:r w:rsidR="00CE5422" w:rsidRPr="00506D97">
              <w:rPr>
                <w:rStyle w:val="ab"/>
                <w:noProof/>
              </w:rPr>
              <w:t>Плата за услуги по поддержанию резервной тепловой мощности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_Toc344207608 \h </w:instrText>
            </w:r>
            <w:r w:rsidR="003D254D" w:rsidRPr="00506D97">
              <w:rPr>
                <w:noProof/>
                <w:webHidden/>
              </w:rPr>
            </w:r>
            <w:r w:rsidR="003D254D" w:rsidRPr="00506D97">
              <w:rPr>
                <w:noProof/>
                <w:webHidden/>
              </w:rPr>
              <w:fldChar w:fldCharType="separate"/>
            </w:r>
            <w:r w:rsidR="00DA5A1E">
              <w:rPr>
                <w:noProof/>
                <w:webHidden/>
              </w:rPr>
              <w:t>109</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09" w:history="1">
            <w:r w:rsidR="00CE5422" w:rsidRPr="00506D97">
              <w:rPr>
                <w:rStyle w:val="ab"/>
                <w:noProof/>
              </w:rPr>
              <w:t>14</w:t>
            </w:r>
            <w:r w:rsidR="00CE5422" w:rsidRPr="00506D97">
              <w:rPr>
                <w:rFonts w:eastAsiaTheme="minorEastAsia"/>
                <w:b w:val="0"/>
                <w:bCs w:val="0"/>
                <w:i w:val="0"/>
                <w:iCs w:val="0"/>
                <w:noProof/>
                <w:sz w:val="22"/>
                <w:szCs w:val="22"/>
                <w:lang w:eastAsia="ru-RU"/>
              </w:rPr>
              <w:tab/>
            </w:r>
            <w:r w:rsidR="00CE5422" w:rsidRPr="00506D97">
              <w:rPr>
                <w:rStyle w:val="ab"/>
                <w:noProof/>
              </w:rPr>
              <w:t>Описание существующих технических и технологических проблем в системах централизованного теплоснабжения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_Toc344207609 \h </w:instrText>
            </w:r>
            <w:r w:rsidR="003D254D" w:rsidRPr="00506D97">
              <w:rPr>
                <w:noProof/>
                <w:webHidden/>
              </w:rPr>
            </w:r>
            <w:r w:rsidR="003D254D" w:rsidRPr="00506D97">
              <w:rPr>
                <w:noProof/>
                <w:webHidden/>
              </w:rPr>
              <w:fldChar w:fldCharType="separate"/>
            </w:r>
            <w:r w:rsidR="00DA5A1E">
              <w:rPr>
                <w:noProof/>
                <w:webHidden/>
              </w:rPr>
              <w:t>110</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0" w:history="1">
            <w:r w:rsidR="00CE5422" w:rsidRPr="00506D97">
              <w:rPr>
                <w:rStyle w:val="ab"/>
                <w:noProof/>
              </w:rPr>
              <w:t>14.1</w:t>
            </w:r>
            <w:r w:rsidR="00CE5422" w:rsidRPr="00506D97">
              <w:rPr>
                <w:rFonts w:eastAsiaTheme="minorEastAsia"/>
                <w:b w:val="0"/>
                <w:bCs w:val="0"/>
                <w:noProof/>
                <w:lang w:eastAsia="ru-RU"/>
              </w:rPr>
              <w:tab/>
            </w:r>
            <w:r w:rsidR="00CE5422" w:rsidRPr="00506D97">
              <w:rPr>
                <w:rStyle w:val="ab"/>
                <w:noProof/>
              </w:rPr>
              <w:t>Перечень причин на источниках тепловой энергии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_Toc344207610 \h </w:instrText>
            </w:r>
            <w:r w:rsidR="003D254D" w:rsidRPr="00506D97">
              <w:rPr>
                <w:noProof/>
                <w:webHidden/>
              </w:rPr>
            </w:r>
            <w:r w:rsidR="003D254D" w:rsidRPr="00506D97">
              <w:rPr>
                <w:noProof/>
                <w:webHidden/>
              </w:rPr>
              <w:fldChar w:fldCharType="separate"/>
            </w:r>
            <w:r w:rsidR="00DA5A1E">
              <w:rPr>
                <w:noProof/>
                <w:webHidden/>
              </w:rPr>
              <w:t>110</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1" w:history="1">
            <w:r w:rsidR="00CE5422" w:rsidRPr="00506D97">
              <w:rPr>
                <w:rStyle w:val="ab"/>
                <w:noProof/>
              </w:rPr>
              <w:t>14.2</w:t>
            </w:r>
            <w:r w:rsidR="00CE5422" w:rsidRPr="00506D97">
              <w:rPr>
                <w:rFonts w:eastAsiaTheme="minorEastAsia"/>
                <w:b w:val="0"/>
                <w:bCs w:val="0"/>
                <w:noProof/>
                <w:lang w:eastAsia="ru-RU"/>
              </w:rPr>
              <w:tab/>
            </w:r>
            <w:r w:rsidR="00CE5422" w:rsidRPr="00506D97">
              <w:rPr>
                <w:rStyle w:val="ab"/>
                <w:noProof/>
              </w:rPr>
              <w:t>Перечень причин при транспорте тепла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_Toc344207611 \h </w:instrText>
            </w:r>
            <w:r w:rsidR="003D254D" w:rsidRPr="00506D97">
              <w:rPr>
                <w:noProof/>
                <w:webHidden/>
              </w:rPr>
            </w:r>
            <w:r w:rsidR="003D254D" w:rsidRPr="00506D97">
              <w:rPr>
                <w:noProof/>
                <w:webHidden/>
              </w:rPr>
              <w:fldChar w:fldCharType="separate"/>
            </w:r>
            <w:r w:rsidR="00DA5A1E">
              <w:rPr>
                <w:noProof/>
                <w:webHidden/>
              </w:rPr>
              <w:t>110</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12" w:history="1">
            <w:r w:rsidR="00CE5422" w:rsidRPr="00506D97">
              <w:rPr>
                <w:rStyle w:val="ab"/>
                <w:noProof/>
              </w:rPr>
              <w:t>15</w:t>
            </w:r>
            <w:r w:rsidR="00CE5422" w:rsidRPr="00506D97">
              <w:rPr>
                <w:rFonts w:eastAsiaTheme="minorEastAsia"/>
                <w:b w:val="0"/>
                <w:bCs w:val="0"/>
                <w:i w:val="0"/>
                <w:iCs w:val="0"/>
                <w:noProof/>
                <w:sz w:val="22"/>
                <w:szCs w:val="22"/>
                <w:lang w:eastAsia="ru-RU"/>
              </w:rPr>
              <w:tab/>
            </w:r>
            <w:r w:rsidR="00CE5422" w:rsidRPr="00506D97">
              <w:rPr>
                <w:rStyle w:val="ab"/>
                <w:noProof/>
              </w:rPr>
              <w:t>Прогноз численности и застройки города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_Toc344207612 \h </w:instrText>
            </w:r>
            <w:r w:rsidR="003D254D" w:rsidRPr="00506D97">
              <w:rPr>
                <w:noProof/>
                <w:webHidden/>
              </w:rPr>
            </w:r>
            <w:r w:rsidR="003D254D" w:rsidRPr="00506D97">
              <w:rPr>
                <w:noProof/>
                <w:webHidden/>
              </w:rPr>
              <w:fldChar w:fldCharType="separate"/>
            </w:r>
            <w:r w:rsidR="00DA5A1E">
              <w:rPr>
                <w:noProof/>
                <w:webHidden/>
              </w:rPr>
              <w:t>111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3" w:history="1">
            <w:r w:rsidR="00CE5422" w:rsidRPr="00506D97">
              <w:rPr>
                <w:rStyle w:val="ab"/>
                <w:noProof/>
              </w:rPr>
              <w:t>15.1</w:t>
            </w:r>
            <w:r w:rsidR="00CE5422" w:rsidRPr="00506D97">
              <w:rPr>
                <w:rFonts w:eastAsiaTheme="minorEastAsia"/>
                <w:b w:val="0"/>
                <w:bCs w:val="0"/>
                <w:noProof/>
                <w:lang w:eastAsia="ru-RU"/>
              </w:rPr>
              <w:tab/>
            </w:r>
            <w:r w:rsidR="00CE5422" w:rsidRPr="00506D97">
              <w:rPr>
                <w:rStyle w:val="ab"/>
                <w:noProof/>
              </w:rPr>
              <w:t>Существующие прогнозы численности жителей города Новомосковск</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_Toc344207613 \h </w:instrText>
            </w:r>
            <w:r w:rsidR="003D254D" w:rsidRPr="00506D97">
              <w:rPr>
                <w:noProof/>
                <w:webHidden/>
              </w:rPr>
            </w:r>
            <w:r w:rsidR="003D254D" w:rsidRPr="00506D97">
              <w:rPr>
                <w:noProof/>
                <w:webHidden/>
              </w:rPr>
              <w:fldChar w:fldCharType="separate"/>
            </w:r>
            <w:r w:rsidR="00DA5A1E">
              <w:rPr>
                <w:noProof/>
                <w:webHidden/>
              </w:rPr>
              <w:t>111</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4" w:history="1">
            <w:r w:rsidR="00CE5422" w:rsidRPr="00506D97">
              <w:rPr>
                <w:rStyle w:val="ab"/>
                <w:noProof/>
              </w:rPr>
              <w:t>15.2</w:t>
            </w:r>
            <w:r w:rsidR="00CE5422" w:rsidRPr="00506D97">
              <w:rPr>
                <w:rFonts w:eastAsiaTheme="minorEastAsia"/>
                <w:b w:val="0"/>
                <w:bCs w:val="0"/>
                <w:noProof/>
                <w:lang w:eastAsia="ru-RU"/>
              </w:rPr>
              <w:tab/>
            </w:r>
            <w:r w:rsidR="00CE5422" w:rsidRPr="00506D97">
              <w:rPr>
                <w:rStyle w:val="ab"/>
                <w:noProof/>
              </w:rPr>
              <w:t>Метод моделирования демографической ситуации</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_Toc344207614 \h </w:instrText>
            </w:r>
            <w:r w:rsidR="003D254D" w:rsidRPr="00506D97">
              <w:rPr>
                <w:noProof/>
                <w:webHidden/>
              </w:rPr>
            </w:r>
            <w:r w:rsidR="003D254D" w:rsidRPr="00506D97">
              <w:rPr>
                <w:noProof/>
                <w:webHidden/>
              </w:rPr>
              <w:fldChar w:fldCharType="separate"/>
            </w:r>
            <w:r w:rsidR="00DA5A1E">
              <w:rPr>
                <w:noProof/>
                <w:webHidden/>
              </w:rPr>
              <w:t>112</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5" w:history="1">
            <w:r w:rsidR="00CE5422" w:rsidRPr="00506D97">
              <w:rPr>
                <w:rStyle w:val="ab"/>
                <w:noProof/>
              </w:rPr>
              <w:t>15.3</w:t>
            </w:r>
            <w:r w:rsidR="00CE5422" w:rsidRPr="00506D97">
              <w:rPr>
                <w:rFonts w:eastAsiaTheme="minorEastAsia"/>
                <w:b w:val="0"/>
                <w:bCs w:val="0"/>
                <w:noProof/>
                <w:lang w:eastAsia="ru-RU"/>
              </w:rPr>
              <w:tab/>
            </w:r>
            <w:r w:rsidR="00CE5422" w:rsidRPr="00506D97">
              <w:rPr>
                <w:rStyle w:val="ab"/>
                <w:noProof/>
              </w:rPr>
              <w:t>Сценарии демографического моделирования</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_Toc344207615 \h </w:instrText>
            </w:r>
            <w:r w:rsidR="003D254D" w:rsidRPr="00506D97">
              <w:rPr>
                <w:noProof/>
                <w:webHidden/>
              </w:rPr>
            </w:r>
            <w:r w:rsidR="003D254D" w:rsidRPr="00506D97">
              <w:rPr>
                <w:noProof/>
                <w:webHidden/>
              </w:rPr>
              <w:fldChar w:fldCharType="separate"/>
            </w:r>
            <w:r w:rsidR="00DA5A1E">
              <w:rPr>
                <w:noProof/>
                <w:webHidden/>
              </w:rPr>
              <w:t>113</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6" w:history="1">
            <w:r w:rsidR="00CE5422" w:rsidRPr="00506D97">
              <w:rPr>
                <w:rStyle w:val="ab"/>
                <w:noProof/>
              </w:rPr>
              <w:t>15.4</w:t>
            </w:r>
            <w:r w:rsidR="00CE5422" w:rsidRPr="00506D97">
              <w:rPr>
                <w:rFonts w:eastAsiaTheme="minorEastAsia"/>
                <w:b w:val="0"/>
                <w:bCs w:val="0"/>
                <w:noProof/>
                <w:lang w:eastAsia="ru-RU"/>
              </w:rPr>
              <w:tab/>
            </w:r>
            <w:r w:rsidR="00CE5422" w:rsidRPr="00506D97">
              <w:rPr>
                <w:rStyle w:val="ab"/>
                <w:noProof/>
              </w:rPr>
              <w:t>Базовый сценарий изменения численности населения МО город Новомосковск до 2027 г.</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_Toc344207616 \h </w:instrText>
            </w:r>
            <w:r w:rsidR="003D254D" w:rsidRPr="00506D97">
              <w:rPr>
                <w:noProof/>
                <w:webHidden/>
              </w:rPr>
            </w:r>
            <w:r w:rsidR="003D254D" w:rsidRPr="00506D97">
              <w:rPr>
                <w:noProof/>
                <w:webHidden/>
              </w:rPr>
              <w:fldChar w:fldCharType="separate"/>
            </w:r>
            <w:r w:rsidR="00DA5A1E">
              <w:rPr>
                <w:noProof/>
                <w:webHidden/>
              </w:rPr>
              <w:t>114</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7" w:history="1">
            <w:r w:rsidR="00CE5422" w:rsidRPr="00506D97">
              <w:rPr>
                <w:rStyle w:val="ab"/>
                <w:rFonts w:cs="Arial"/>
                <w:noProof/>
              </w:rPr>
              <w:t>15.5</w:t>
            </w:r>
            <w:r w:rsidR="00CE5422" w:rsidRPr="00506D97">
              <w:rPr>
                <w:rFonts w:eastAsiaTheme="minorEastAsia"/>
                <w:b w:val="0"/>
                <w:bCs w:val="0"/>
                <w:noProof/>
                <w:lang w:eastAsia="ru-RU"/>
              </w:rPr>
              <w:tab/>
            </w:r>
            <w:r w:rsidR="00CE5422" w:rsidRPr="00506D97">
              <w:rPr>
                <w:rStyle w:val="ab"/>
                <w:rFonts w:cs="Arial"/>
                <w:noProof/>
              </w:rPr>
              <w:t>Оптимистичный сценарий изменения численности населения МО город  Новомосковск до 2027 г.</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_Toc344207617 \h </w:instrText>
            </w:r>
            <w:r w:rsidR="003D254D" w:rsidRPr="00506D97">
              <w:rPr>
                <w:noProof/>
                <w:webHidden/>
              </w:rPr>
            </w:r>
            <w:r w:rsidR="003D254D" w:rsidRPr="00506D97">
              <w:rPr>
                <w:noProof/>
                <w:webHidden/>
              </w:rPr>
              <w:fldChar w:fldCharType="separate"/>
            </w:r>
            <w:r w:rsidR="00DA5A1E">
              <w:rPr>
                <w:noProof/>
                <w:webHidden/>
              </w:rPr>
              <w:t>117</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8" w:history="1">
            <w:r w:rsidR="00CE5422" w:rsidRPr="00506D97">
              <w:rPr>
                <w:rStyle w:val="ab"/>
                <w:rFonts w:cs="Arial"/>
                <w:noProof/>
              </w:rPr>
              <w:t>15.6</w:t>
            </w:r>
            <w:r w:rsidR="00CE5422" w:rsidRPr="00506D97">
              <w:rPr>
                <w:rFonts w:eastAsiaTheme="minorEastAsia"/>
                <w:b w:val="0"/>
                <w:bCs w:val="0"/>
                <w:noProof/>
                <w:lang w:eastAsia="ru-RU"/>
              </w:rPr>
              <w:tab/>
            </w:r>
            <w:r w:rsidR="00CE5422" w:rsidRPr="00506D97">
              <w:rPr>
                <w:rStyle w:val="ab"/>
                <w:rFonts w:cs="Arial"/>
                <w:noProof/>
              </w:rPr>
              <w:t>Вероятный сценарий изменения численности населения  МО город  Новомосковск до 2027 г.</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_Toc344207618 \h </w:instrText>
            </w:r>
            <w:r w:rsidR="003D254D" w:rsidRPr="00506D97">
              <w:rPr>
                <w:noProof/>
                <w:webHidden/>
              </w:rPr>
            </w:r>
            <w:r w:rsidR="003D254D" w:rsidRPr="00506D97">
              <w:rPr>
                <w:noProof/>
                <w:webHidden/>
              </w:rPr>
              <w:fldChar w:fldCharType="separate"/>
            </w:r>
            <w:r w:rsidR="00DA5A1E">
              <w:rPr>
                <w:noProof/>
                <w:webHidden/>
              </w:rPr>
              <w:t>120</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19" w:history="1">
            <w:r w:rsidR="00CE5422" w:rsidRPr="00506D97">
              <w:rPr>
                <w:rStyle w:val="ab"/>
                <w:rFonts w:cs="Arial"/>
                <w:noProof/>
              </w:rPr>
              <w:t>15.7</w:t>
            </w:r>
            <w:r w:rsidR="00CE5422" w:rsidRPr="00506D97">
              <w:rPr>
                <w:rFonts w:eastAsiaTheme="minorEastAsia"/>
                <w:b w:val="0"/>
                <w:bCs w:val="0"/>
                <w:noProof/>
                <w:lang w:eastAsia="ru-RU"/>
              </w:rPr>
              <w:tab/>
            </w:r>
            <w:r w:rsidR="00CE5422" w:rsidRPr="00506D97">
              <w:rPr>
                <w:rStyle w:val="ab"/>
                <w:rFonts w:cs="Arial"/>
                <w:noProof/>
              </w:rPr>
              <w:t>Выводы</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_Toc344207619 \h </w:instrText>
            </w:r>
            <w:r w:rsidR="003D254D" w:rsidRPr="00506D97">
              <w:rPr>
                <w:noProof/>
                <w:webHidden/>
              </w:rPr>
            </w:r>
            <w:r w:rsidR="003D254D" w:rsidRPr="00506D97">
              <w:rPr>
                <w:noProof/>
                <w:webHidden/>
              </w:rPr>
              <w:fldChar w:fldCharType="separate"/>
            </w:r>
            <w:r w:rsidR="00DA5A1E">
              <w:rPr>
                <w:noProof/>
                <w:webHidden/>
              </w:rPr>
              <w:t>121</w:t>
            </w:r>
            <w:r w:rsidR="003D254D" w:rsidRPr="00506D97">
              <w:rPr>
                <w:noProof/>
                <w:webHidden/>
              </w:rPr>
              <w:fldChar w:fldCharType="end"/>
            </w:r>
          </w:hyperlink>
        </w:p>
        <w:p w:rsidR="00CE5422" w:rsidRPr="00506D97" w:rsidRDefault="00E036FD">
          <w:pPr>
            <w:pStyle w:val="11"/>
            <w:rPr>
              <w:rFonts w:eastAsiaTheme="minorEastAsia"/>
              <w:b w:val="0"/>
              <w:bCs w:val="0"/>
              <w:i w:val="0"/>
              <w:iCs w:val="0"/>
              <w:noProof/>
              <w:sz w:val="22"/>
              <w:szCs w:val="22"/>
              <w:lang w:eastAsia="ru-RU"/>
            </w:rPr>
          </w:pPr>
          <w:hyperlink w:anchor="_Toc344207620" w:history="1">
            <w:r w:rsidR="00CE5422" w:rsidRPr="00506D97">
              <w:rPr>
                <w:rStyle w:val="ab"/>
                <w:rFonts w:cs="Arial"/>
                <w:noProof/>
              </w:rPr>
              <w:t>16</w:t>
            </w:r>
            <w:r w:rsidR="00CE5422" w:rsidRPr="00506D97">
              <w:rPr>
                <w:rFonts w:eastAsiaTheme="minorEastAsia"/>
                <w:b w:val="0"/>
                <w:bCs w:val="0"/>
                <w:i w:val="0"/>
                <w:iCs w:val="0"/>
                <w:noProof/>
                <w:sz w:val="22"/>
                <w:szCs w:val="22"/>
                <w:lang w:eastAsia="ru-RU"/>
              </w:rPr>
              <w:tab/>
            </w:r>
            <w:r w:rsidR="00CE5422" w:rsidRPr="00506D97">
              <w:rPr>
                <w:rStyle w:val="ab"/>
                <w:rFonts w:cs="Arial"/>
                <w:noProof/>
              </w:rPr>
              <w:t>Существующие прогнозы перспективной застройки МО город Новомосковск</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_Toc344207620 \h </w:instrText>
            </w:r>
            <w:r w:rsidR="003D254D" w:rsidRPr="00506D97">
              <w:rPr>
                <w:noProof/>
                <w:webHidden/>
              </w:rPr>
            </w:r>
            <w:r w:rsidR="003D254D" w:rsidRPr="00506D97">
              <w:rPr>
                <w:noProof/>
                <w:webHidden/>
              </w:rPr>
              <w:fldChar w:fldCharType="separate"/>
            </w:r>
            <w:r w:rsidR="00DA5A1E">
              <w:rPr>
                <w:noProof/>
                <w:webHidden/>
              </w:rPr>
              <w:t>124</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21" w:history="1">
            <w:r w:rsidR="00CE5422" w:rsidRPr="00506D97">
              <w:rPr>
                <w:rStyle w:val="ab"/>
                <w:rFonts w:cs="Arial"/>
                <w:noProof/>
              </w:rPr>
              <w:t>16.1</w:t>
            </w:r>
            <w:r w:rsidR="00CE5422" w:rsidRPr="00506D97">
              <w:rPr>
                <w:rFonts w:eastAsiaTheme="minorEastAsia"/>
                <w:b w:val="0"/>
                <w:bCs w:val="0"/>
                <w:noProof/>
                <w:lang w:eastAsia="ru-RU"/>
              </w:rPr>
              <w:tab/>
            </w:r>
            <w:r w:rsidR="00CE5422" w:rsidRPr="00506D97">
              <w:rPr>
                <w:rStyle w:val="ab"/>
                <w:rFonts w:cs="Arial"/>
                <w:noProof/>
              </w:rPr>
              <w:t>Существующее состояние жилого фонда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_Toc344207621 \h </w:instrText>
            </w:r>
            <w:r w:rsidR="003D254D" w:rsidRPr="00506D97">
              <w:rPr>
                <w:noProof/>
                <w:webHidden/>
              </w:rPr>
            </w:r>
            <w:r w:rsidR="003D254D" w:rsidRPr="00506D97">
              <w:rPr>
                <w:noProof/>
                <w:webHidden/>
              </w:rPr>
              <w:fldChar w:fldCharType="separate"/>
            </w:r>
            <w:r w:rsidR="00DA5A1E">
              <w:rPr>
                <w:noProof/>
                <w:webHidden/>
              </w:rPr>
              <w:t>124</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22" w:history="1">
            <w:r w:rsidR="00CE5422" w:rsidRPr="00506D97">
              <w:rPr>
                <w:rStyle w:val="ab"/>
                <w:rFonts w:cs="Arial"/>
                <w:noProof/>
              </w:rPr>
              <w:t>16.2</w:t>
            </w:r>
            <w:r w:rsidR="00CE5422" w:rsidRPr="00506D97">
              <w:rPr>
                <w:rFonts w:eastAsiaTheme="minorEastAsia"/>
                <w:b w:val="0"/>
                <w:bCs w:val="0"/>
                <w:noProof/>
                <w:lang w:eastAsia="ru-RU"/>
              </w:rPr>
              <w:tab/>
            </w:r>
            <w:r w:rsidR="00CE5422" w:rsidRPr="00506D97">
              <w:rPr>
                <w:rStyle w:val="ab"/>
                <w:rFonts w:cs="Arial"/>
                <w:noProof/>
              </w:rPr>
              <w:t>Существующие прогнозы перспективной застройки МО город Новомосковск</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_Toc344207622 \h </w:instrText>
            </w:r>
            <w:r w:rsidR="003D254D" w:rsidRPr="00506D97">
              <w:rPr>
                <w:noProof/>
                <w:webHidden/>
              </w:rPr>
            </w:r>
            <w:r w:rsidR="003D254D" w:rsidRPr="00506D97">
              <w:rPr>
                <w:noProof/>
                <w:webHidden/>
              </w:rPr>
              <w:fldChar w:fldCharType="separate"/>
            </w:r>
            <w:r w:rsidR="00DA5A1E">
              <w:rPr>
                <w:noProof/>
                <w:webHidden/>
              </w:rPr>
              <w:t>125</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23" w:history="1">
            <w:r w:rsidR="00CE5422" w:rsidRPr="00506D97">
              <w:rPr>
                <w:rStyle w:val="ab"/>
                <w:rFonts w:cs="Arial"/>
                <w:noProof/>
              </w:rPr>
              <w:t>16.3</w:t>
            </w:r>
            <w:r w:rsidR="00CE5422" w:rsidRPr="00506D97">
              <w:rPr>
                <w:rFonts w:eastAsiaTheme="minorEastAsia"/>
                <w:b w:val="0"/>
                <w:bCs w:val="0"/>
                <w:noProof/>
                <w:lang w:eastAsia="ru-RU"/>
              </w:rPr>
              <w:tab/>
            </w:r>
            <w:r w:rsidR="00CE5422" w:rsidRPr="00506D97">
              <w:rPr>
                <w:rStyle w:val="ab"/>
                <w:rFonts w:cs="Arial"/>
                <w:noProof/>
              </w:rPr>
              <w:t>Оптимистичный сценарий (по данным Генерального плана)</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_Toc344207623 \h </w:instrText>
            </w:r>
            <w:r w:rsidR="003D254D" w:rsidRPr="00506D97">
              <w:rPr>
                <w:noProof/>
                <w:webHidden/>
              </w:rPr>
            </w:r>
            <w:r w:rsidR="003D254D" w:rsidRPr="00506D97">
              <w:rPr>
                <w:noProof/>
                <w:webHidden/>
              </w:rPr>
              <w:fldChar w:fldCharType="separate"/>
            </w:r>
            <w:r w:rsidR="00DA5A1E">
              <w:rPr>
                <w:noProof/>
                <w:webHidden/>
              </w:rPr>
              <w:t>126</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24" w:history="1">
            <w:r w:rsidR="00CE5422" w:rsidRPr="00506D97">
              <w:rPr>
                <w:rStyle w:val="ab"/>
                <w:rFonts w:cs="Arial"/>
                <w:noProof/>
              </w:rPr>
              <w:t>16.4</w:t>
            </w:r>
            <w:r w:rsidR="00CE5422" w:rsidRPr="00506D97">
              <w:rPr>
                <w:rFonts w:eastAsiaTheme="minorEastAsia"/>
                <w:b w:val="0"/>
                <w:bCs w:val="0"/>
                <w:noProof/>
                <w:lang w:eastAsia="ru-RU"/>
              </w:rPr>
              <w:tab/>
            </w:r>
            <w:r w:rsidR="00CE5422" w:rsidRPr="00506D97">
              <w:rPr>
                <w:rStyle w:val="ab"/>
                <w:rFonts w:cs="Arial"/>
                <w:noProof/>
              </w:rPr>
              <w:t>Вероятный сценарий.</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_Toc344207624 \h </w:instrText>
            </w:r>
            <w:r w:rsidR="003D254D" w:rsidRPr="00506D97">
              <w:rPr>
                <w:noProof/>
                <w:webHidden/>
              </w:rPr>
            </w:r>
            <w:r w:rsidR="003D254D" w:rsidRPr="00506D97">
              <w:rPr>
                <w:noProof/>
                <w:webHidden/>
              </w:rPr>
              <w:fldChar w:fldCharType="separate"/>
            </w:r>
            <w:r w:rsidR="00DA5A1E">
              <w:rPr>
                <w:noProof/>
                <w:webHidden/>
              </w:rPr>
              <w:t>127</w:t>
            </w:r>
            <w:r w:rsidR="003D254D" w:rsidRPr="00506D97">
              <w:rPr>
                <w:noProof/>
                <w:webHidden/>
              </w:rPr>
              <w:fldChar w:fldCharType="end"/>
            </w:r>
          </w:hyperlink>
        </w:p>
        <w:p w:rsidR="00CE5422" w:rsidRPr="00506D97" w:rsidRDefault="00E036FD">
          <w:pPr>
            <w:pStyle w:val="22"/>
            <w:rPr>
              <w:rFonts w:eastAsiaTheme="minorEastAsia"/>
              <w:b w:val="0"/>
              <w:bCs w:val="0"/>
              <w:noProof/>
              <w:lang w:eastAsia="ru-RU"/>
            </w:rPr>
          </w:pPr>
          <w:hyperlink w:anchor="_Toc344207625" w:history="1">
            <w:r w:rsidR="00CE5422" w:rsidRPr="00506D97">
              <w:rPr>
                <w:rStyle w:val="ab"/>
                <w:noProof/>
              </w:rPr>
              <w:t>16.5</w:t>
            </w:r>
            <w:r w:rsidR="00CE5422" w:rsidRPr="00506D97">
              <w:rPr>
                <w:rFonts w:eastAsiaTheme="minorEastAsia"/>
                <w:b w:val="0"/>
                <w:bCs w:val="0"/>
                <w:noProof/>
                <w:lang w:eastAsia="ru-RU"/>
              </w:rPr>
              <w:tab/>
            </w:r>
            <w:r w:rsidR="00CE5422" w:rsidRPr="00506D97">
              <w:rPr>
                <w:rStyle w:val="ab"/>
                <w:noProof/>
              </w:rPr>
              <w:t>Выводы</w:t>
            </w:r>
            <w:r w:rsidR="00CE5422" w:rsidRPr="00506D97">
              <w:rPr>
                <w:noProof/>
                <w:webHidden/>
              </w:rPr>
              <w:tab/>
            </w:r>
            <w:r w:rsidR="003D254D" w:rsidRPr="00506D97">
              <w:rPr>
                <w:noProof/>
                <w:webHidden/>
              </w:rPr>
              <w:fldChar w:fldCharType="begin"/>
            </w:r>
            <w:r w:rsidR="00CE5422" w:rsidRPr="00506D97">
              <w:rPr>
                <w:noProof/>
                <w:webHidden/>
              </w:rPr>
              <w:instrText xml:space="preserve"> PAGEREF _Toc344207625 \h </w:instrText>
            </w:r>
            <w:r w:rsidR="003D254D" w:rsidRPr="00506D97">
              <w:rPr>
                <w:noProof/>
                <w:webHidden/>
              </w:rPr>
            </w:r>
            <w:r w:rsidR="003D254D" w:rsidRPr="00506D97">
              <w:rPr>
                <w:noProof/>
                <w:webHidden/>
              </w:rPr>
              <w:fldChar w:fldCharType="separate"/>
            </w:r>
            <w:r w:rsidR="00DA5A1E">
              <w:rPr>
                <w:noProof/>
                <w:webHidden/>
              </w:rPr>
              <w:t>131</w:t>
            </w:r>
            <w:r w:rsidR="003D254D" w:rsidRPr="00506D97">
              <w:rPr>
                <w:noProof/>
                <w:webHidden/>
              </w:rPr>
              <w:fldChar w:fldCharType="end"/>
            </w:r>
          </w:hyperlink>
        </w:p>
        <w:p w:rsidR="0012532E" w:rsidRPr="00506D97" w:rsidRDefault="003D254D" w:rsidP="00C15A9F">
          <w:pPr>
            <w:pStyle w:val="22"/>
          </w:pPr>
          <w:r w:rsidRPr="00506D97">
            <w:fldChar w:fldCharType="end"/>
          </w:r>
        </w:p>
      </w:sdtContent>
    </w:sdt>
    <w:sdt>
      <w:sdtPr>
        <w:rPr>
          <w:rStyle w:val="ab"/>
          <w:b w:val="0"/>
          <w:bCs w:val="0"/>
          <w:i w:val="0"/>
          <w:iCs w:val="0"/>
          <w:noProof/>
          <w:sz w:val="22"/>
          <w:szCs w:val="22"/>
        </w:rPr>
        <w:id w:val="11820624"/>
      </w:sdtPr>
      <w:sdtEndPr>
        <w:rPr>
          <w:rStyle w:val="a1"/>
          <w:noProof w:val="0"/>
          <w:color w:val="auto"/>
          <w:u w:val="none"/>
        </w:rPr>
      </w:sdtEndPr>
      <w:sdtContent>
        <w:p w:rsidR="00DA5A1E" w:rsidRPr="00506D97" w:rsidRDefault="003D254D" w:rsidP="00DA5A1E">
          <w:pPr>
            <w:pStyle w:val="11"/>
            <w:rPr>
              <w:rFonts w:eastAsiaTheme="minorEastAsia"/>
              <w:b w:val="0"/>
              <w:bCs w:val="0"/>
              <w:noProof/>
              <w:lang w:eastAsia="ru-RU"/>
            </w:rPr>
          </w:pPr>
          <w:r w:rsidRPr="00506D97">
            <w:fldChar w:fldCharType="begin"/>
          </w:r>
          <w:r w:rsidR="00C15A9F" w:rsidRPr="00506D97">
            <w:instrText xml:space="preserve"> TOC \o "1-3" \h \z \u </w:instrText>
          </w:r>
          <w:r w:rsidRPr="00506D97">
            <w:fldChar w:fldCharType="separate"/>
          </w:r>
          <w:bookmarkStart w:id="12" w:name="_GoBack"/>
          <w:bookmarkEnd w:id="12"/>
        </w:p>
        <w:p w:rsidR="00C15A9F" w:rsidRPr="00506D97" w:rsidRDefault="00C15A9F">
          <w:pPr>
            <w:pStyle w:val="22"/>
            <w:rPr>
              <w:rFonts w:eastAsiaTheme="minorEastAsia"/>
              <w:b w:val="0"/>
              <w:bCs w:val="0"/>
              <w:noProof/>
              <w:lang w:eastAsia="ru-RU"/>
            </w:rPr>
          </w:pPr>
        </w:p>
        <w:p w:rsidR="00C15A9F" w:rsidRPr="00506D97" w:rsidRDefault="003D254D">
          <w:r w:rsidRPr="00506D97">
            <w:fldChar w:fldCharType="end"/>
          </w:r>
        </w:p>
      </w:sdtContent>
    </w:sdt>
    <w:p w:rsidR="00933EDC" w:rsidRPr="00506D97" w:rsidRDefault="00933EDC">
      <w:pPr>
        <w:rPr>
          <w:b/>
          <w:sz w:val="28"/>
          <w:szCs w:val="28"/>
        </w:rPr>
      </w:pPr>
      <w:bookmarkStart w:id="13" w:name="_Toc285116228"/>
      <w:bookmarkStart w:id="14" w:name="_Toc286837207"/>
      <w:bookmarkStart w:id="15" w:name="_Toc326244479"/>
      <w:r w:rsidRPr="00506D97">
        <w:rPr>
          <w:b/>
          <w:sz w:val="28"/>
          <w:szCs w:val="28"/>
        </w:rPr>
        <w:br w:type="page"/>
      </w:r>
    </w:p>
    <w:p w:rsidR="00751642" w:rsidRPr="00506D97" w:rsidRDefault="00751642" w:rsidP="00622811">
      <w:pPr>
        <w:jc w:val="center"/>
        <w:outlineLvl w:val="0"/>
        <w:rPr>
          <w:b/>
          <w:sz w:val="28"/>
          <w:szCs w:val="28"/>
        </w:rPr>
      </w:pPr>
      <w:bookmarkStart w:id="16" w:name="_Toc340531206"/>
      <w:bookmarkStart w:id="17" w:name="_Toc344207540"/>
      <w:r w:rsidRPr="00506D97">
        <w:rPr>
          <w:b/>
          <w:sz w:val="28"/>
          <w:szCs w:val="28"/>
        </w:rPr>
        <w:lastRenderedPageBreak/>
        <w:t>Перечень таблиц</w:t>
      </w:r>
      <w:bookmarkEnd w:id="13"/>
      <w:bookmarkEnd w:id="14"/>
      <w:bookmarkEnd w:id="15"/>
      <w:bookmarkEnd w:id="16"/>
      <w:bookmarkEnd w:id="17"/>
    </w:p>
    <w:bookmarkStart w:id="18" w:name="_Toc326244480"/>
    <w:p w:rsidR="00CE5422" w:rsidRPr="00506D97" w:rsidRDefault="003D254D">
      <w:pPr>
        <w:pStyle w:val="af8"/>
        <w:tabs>
          <w:tab w:val="right" w:leader="dot" w:pos="9061"/>
        </w:tabs>
        <w:rPr>
          <w:rFonts w:eastAsiaTheme="minorEastAsia"/>
          <w:i w:val="0"/>
          <w:iCs w:val="0"/>
          <w:noProof/>
          <w:sz w:val="22"/>
          <w:szCs w:val="22"/>
          <w:lang w:eastAsia="ru-RU"/>
        </w:rPr>
      </w:pPr>
      <w:r w:rsidRPr="00506D97">
        <w:rPr>
          <w:i w:val="0"/>
          <w:sz w:val="28"/>
          <w:szCs w:val="28"/>
        </w:rPr>
        <w:fldChar w:fldCharType="begin"/>
      </w:r>
      <w:r w:rsidR="00547C2C" w:rsidRPr="00506D97">
        <w:rPr>
          <w:i w:val="0"/>
          <w:sz w:val="28"/>
          <w:szCs w:val="28"/>
        </w:rPr>
        <w:instrText xml:space="preserve"> TOC \h \z \c "Таблица" </w:instrText>
      </w:r>
      <w:r w:rsidRPr="00506D97">
        <w:rPr>
          <w:i w:val="0"/>
          <w:sz w:val="28"/>
          <w:szCs w:val="28"/>
        </w:rPr>
        <w:fldChar w:fldCharType="separate"/>
      </w:r>
      <w:hyperlink w:anchor="_Toc344207626" w:history="1">
        <w:r w:rsidR="00CE5422" w:rsidRPr="00506D97">
          <w:rPr>
            <w:rStyle w:val="ab"/>
            <w:rFonts w:ascii="Arial Narrow" w:hAnsi="Arial Narrow"/>
            <w:i w:val="0"/>
            <w:noProof/>
          </w:rPr>
          <w:t>Таблица 2.1 - Динамика численности населения МО г. Новомосковск</w:t>
        </w:r>
        <w:r w:rsidR="00CE5422" w:rsidRPr="00506D97">
          <w:rPr>
            <w:i w:val="0"/>
            <w:noProof/>
            <w:webHidden/>
          </w:rPr>
          <w:tab/>
        </w:r>
        <w:r w:rsidRPr="00506D97">
          <w:rPr>
            <w:i w:val="0"/>
            <w:noProof/>
            <w:webHidden/>
          </w:rPr>
          <w:fldChar w:fldCharType="begin"/>
        </w:r>
        <w:r w:rsidR="00CE5422" w:rsidRPr="00506D97">
          <w:rPr>
            <w:i w:val="0"/>
            <w:noProof/>
            <w:webHidden/>
          </w:rPr>
          <w:instrText xml:space="preserve"> PAGEREF _Toc344207626 \h </w:instrText>
        </w:r>
        <w:r w:rsidRPr="00506D97">
          <w:rPr>
            <w:i w:val="0"/>
            <w:noProof/>
            <w:webHidden/>
          </w:rPr>
        </w:r>
        <w:r w:rsidRPr="00506D97">
          <w:rPr>
            <w:i w:val="0"/>
            <w:noProof/>
            <w:webHidden/>
          </w:rPr>
          <w:fldChar w:fldCharType="separate"/>
        </w:r>
        <w:r w:rsidR="00FB57AD" w:rsidRPr="00506D97">
          <w:rPr>
            <w:i w:val="0"/>
            <w:noProof/>
            <w:webHidden/>
          </w:rPr>
          <w:t>17</w:t>
        </w:r>
        <w:r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27" w:history="1">
        <w:r w:rsidR="00CE5422" w:rsidRPr="00506D97">
          <w:rPr>
            <w:rStyle w:val="ab"/>
            <w:rFonts w:ascii="Arial Narrow" w:hAnsi="Arial Narrow"/>
            <w:i w:val="0"/>
            <w:noProof/>
          </w:rPr>
          <w:t>Таблица 2.2 - Характеристика жилищного фонда МО г. Новомосковск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_Toc344207627 \h </w:instrText>
        </w:r>
        <w:r w:rsidR="003D254D" w:rsidRPr="00506D97">
          <w:rPr>
            <w:i w:val="0"/>
            <w:noProof/>
            <w:webHidden/>
          </w:rPr>
        </w:r>
        <w:r w:rsidR="003D254D" w:rsidRPr="00506D97">
          <w:rPr>
            <w:i w:val="0"/>
            <w:noProof/>
            <w:webHidden/>
          </w:rPr>
          <w:fldChar w:fldCharType="separate"/>
        </w:r>
        <w:r w:rsidR="00FB57AD" w:rsidRPr="00506D97">
          <w:rPr>
            <w:i w:val="0"/>
            <w:noProof/>
            <w:webHidden/>
          </w:rPr>
          <w:t>18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28" w:history="1">
        <w:r w:rsidR="00CE5422" w:rsidRPr="00506D97">
          <w:rPr>
            <w:rStyle w:val="ab"/>
            <w:rFonts w:ascii="Arial Narrow" w:hAnsi="Arial Narrow"/>
            <w:i w:val="0"/>
            <w:noProof/>
          </w:rPr>
          <w:t>Таблица 3.1 - Характеристика многоквартирных жилых домов имеющих индивидуальное теплоснабжение</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_Toc344207628 \h </w:instrText>
        </w:r>
        <w:r w:rsidR="003D254D" w:rsidRPr="00506D97">
          <w:rPr>
            <w:i w:val="0"/>
            <w:noProof/>
            <w:webHidden/>
          </w:rPr>
        </w:r>
        <w:r w:rsidR="003D254D" w:rsidRPr="00506D97">
          <w:rPr>
            <w:i w:val="0"/>
            <w:noProof/>
            <w:webHidden/>
          </w:rPr>
          <w:fldChar w:fldCharType="separate"/>
        </w:r>
        <w:r w:rsidR="00FB57AD" w:rsidRPr="00506D97">
          <w:rPr>
            <w:i w:val="0"/>
            <w:noProof/>
            <w:webHidden/>
          </w:rPr>
          <w:t>33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29" w:history="1">
        <w:r w:rsidR="00CE5422" w:rsidRPr="00506D97">
          <w:rPr>
            <w:rStyle w:val="ab"/>
            <w:rFonts w:ascii="Arial Narrow" w:hAnsi="Arial Narrow" w:cs="Arial"/>
            <w:i w:val="0"/>
            <w:noProof/>
          </w:rPr>
          <w:t>Таблица 4.1 – Котельное оборудование ГРЭС (паровые котлы)</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_Toc344207629 \h </w:instrText>
        </w:r>
        <w:r w:rsidR="003D254D" w:rsidRPr="00506D97">
          <w:rPr>
            <w:i w:val="0"/>
            <w:noProof/>
            <w:webHidden/>
          </w:rPr>
        </w:r>
        <w:r w:rsidR="003D254D" w:rsidRPr="00506D97">
          <w:rPr>
            <w:i w:val="0"/>
            <w:noProof/>
            <w:webHidden/>
          </w:rPr>
          <w:fldChar w:fldCharType="separate"/>
        </w:r>
        <w:r w:rsidR="00FB57AD" w:rsidRPr="00506D97">
          <w:rPr>
            <w:i w:val="0"/>
            <w:noProof/>
            <w:webHidden/>
          </w:rPr>
          <w:t>41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0" w:history="1">
        <w:r w:rsidR="00CE5422" w:rsidRPr="00506D97">
          <w:rPr>
            <w:rStyle w:val="ab"/>
            <w:rFonts w:ascii="Arial Narrow" w:hAnsi="Arial Narrow" w:cs="Arial"/>
            <w:i w:val="0"/>
            <w:noProof/>
          </w:rPr>
          <w:t>Таблица 4.2 – Котельное оборудование ГРЭС (водогрейные котлы)</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_Toc344207630 \h </w:instrText>
        </w:r>
        <w:r w:rsidR="003D254D" w:rsidRPr="00506D97">
          <w:rPr>
            <w:i w:val="0"/>
            <w:noProof/>
            <w:webHidden/>
          </w:rPr>
        </w:r>
        <w:r w:rsidR="003D254D" w:rsidRPr="00506D97">
          <w:rPr>
            <w:i w:val="0"/>
            <w:noProof/>
            <w:webHidden/>
          </w:rPr>
          <w:fldChar w:fldCharType="separate"/>
        </w:r>
        <w:r w:rsidR="00FB57AD" w:rsidRPr="00506D97">
          <w:rPr>
            <w:i w:val="0"/>
            <w:noProof/>
            <w:webHidden/>
          </w:rPr>
          <w:t>42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1" w:history="1">
        <w:r w:rsidR="00CE5422" w:rsidRPr="00506D97">
          <w:rPr>
            <w:rStyle w:val="ab"/>
            <w:rFonts w:ascii="Arial Narrow" w:hAnsi="Arial Narrow" w:cs="Arial"/>
            <w:i w:val="0"/>
            <w:noProof/>
          </w:rPr>
          <w:t>Таблица 4.3 – Турбинное оборудование ГРЭС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_Toc344207631 \h </w:instrText>
        </w:r>
        <w:r w:rsidR="003D254D" w:rsidRPr="00506D97">
          <w:rPr>
            <w:i w:val="0"/>
            <w:noProof/>
            <w:webHidden/>
          </w:rPr>
        </w:r>
        <w:r w:rsidR="003D254D" w:rsidRPr="00506D97">
          <w:rPr>
            <w:i w:val="0"/>
            <w:noProof/>
            <w:webHidden/>
          </w:rPr>
          <w:fldChar w:fldCharType="separate"/>
        </w:r>
        <w:r w:rsidR="00FB57AD" w:rsidRPr="00506D97">
          <w:rPr>
            <w:i w:val="0"/>
            <w:noProof/>
            <w:webHidden/>
          </w:rPr>
          <w:t>42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2" w:history="1">
        <w:r w:rsidR="00CE5422" w:rsidRPr="00506D97">
          <w:rPr>
            <w:rStyle w:val="ab"/>
            <w:rFonts w:ascii="Arial Narrow" w:hAnsi="Arial Narrow" w:cs="Arial"/>
            <w:i w:val="0"/>
            <w:noProof/>
          </w:rPr>
          <w:t>Таблица 4.4 – Характеристика оборудования теплофикационной установки ГРЭС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_Toc344207632 \h </w:instrText>
        </w:r>
        <w:r w:rsidR="003D254D" w:rsidRPr="00506D97">
          <w:rPr>
            <w:i w:val="0"/>
            <w:noProof/>
            <w:webHidden/>
          </w:rPr>
        </w:r>
        <w:r w:rsidR="003D254D" w:rsidRPr="00506D97">
          <w:rPr>
            <w:i w:val="0"/>
            <w:noProof/>
            <w:webHidden/>
          </w:rPr>
          <w:fldChar w:fldCharType="separate"/>
        </w:r>
        <w:r w:rsidR="00FB57AD" w:rsidRPr="00506D97">
          <w:rPr>
            <w:i w:val="0"/>
            <w:noProof/>
            <w:webHidden/>
          </w:rPr>
          <w:t>44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3" w:history="1">
        <w:r w:rsidR="00CE5422" w:rsidRPr="00506D97">
          <w:rPr>
            <w:rStyle w:val="ab"/>
            <w:rFonts w:ascii="Arial Narrow" w:hAnsi="Arial Narrow" w:cs="Arial"/>
            <w:i w:val="0"/>
            <w:noProof/>
          </w:rPr>
          <w:t>Таблица 4.5 – Характеристика оборудования бойлерной установки ГРЭС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_Toc344207633 \h </w:instrText>
        </w:r>
        <w:r w:rsidR="003D254D" w:rsidRPr="00506D97">
          <w:rPr>
            <w:i w:val="0"/>
            <w:noProof/>
            <w:webHidden/>
          </w:rPr>
        </w:r>
        <w:r w:rsidR="003D254D" w:rsidRPr="00506D97">
          <w:rPr>
            <w:i w:val="0"/>
            <w:noProof/>
            <w:webHidden/>
          </w:rPr>
          <w:fldChar w:fldCharType="separate"/>
        </w:r>
        <w:r w:rsidR="00FB57AD" w:rsidRPr="00506D97">
          <w:rPr>
            <w:i w:val="0"/>
            <w:noProof/>
            <w:webHidden/>
          </w:rPr>
          <w:t>44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4" w:history="1">
        <w:r w:rsidR="00CE5422" w:rsidRPr="00506D97">
          <w:rPr>
            <w:rStyle w:val="ab"/>
            <w:rFonts w:ascii="Arial Narrow" w:hAnsi="Arial Narrow" w:cs="Arial"/>
            <w:i w:val="0"/>
            <w:noProof/>
          </w:rPr>
          <w:t>Таблица 4.6 - Общая характеристика котельных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_Toc344207634 \h </w:instrText>
        </w:r>
        <w:r w:rsidR="003D254D" w:rsidRPr="00506D97">
          <w:rPr>
            <w:i w:val="0"/>
            <w:noProof/>
            <w:webHidden/>
          </w:rPr>
        </w:r>
        <w:r w:rsidR="003D254D" w:rsidRPr="00506D97">
          <w:rPr>
            <w:i w:val="0"/>
            <w:noProof/>
            <w:webHidden/>
          </w:rPr>
          <w:fldChar w:fldCharType="separate"/>
        </w:r>
        <w:r w:rsidR="00FB57AD" w:rsidRPr="00506D97">
          <w:rPr>
            <w:i w:val="0"/>
            <w:noProof/>
            <w:webHidden/>
          </w:rPr>
          <w:t>45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5" w:history="1">
        <w:r w:rsidR="00CE5422" w:rsidRPr="00506D97">
          <w:rPr>
            <w:rStyle w:val="ab"/>
            <w:rFonts w:ascii="Arial Narrow" w:hAnsi="Arial Narrow" w:cs="Arial"/>
            <w:i w:val="0"/>
            <w:noProof/>
          </w:rPr>
          <w:t>Таблица 4.7 - Котельные агрегаты, эксплуатируемые на котельных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_Toc344207635 \h </w:instrText>
        </w:r>
        <w:r w:rsidR="003D254D" w:rsidRPr="00506D97">
          <w:rPr>
            <w:i w:val="0"/>
            <w:noProof/>
            <w:webHidden/>
          </w:rPr>
        </w:r>
        <w:r w:rsidR="003D254D" w:rsidRPr="00506D97">
          <w:rPr>
            <w:i w:val="0"/>
            <w:noProof/>
            <w:webHidden/>
          </w:rPr>
          <w:fldChar w:fldCharType="separate"/>
        </w:r>
        <w:r w:rsidR="00FB57AD" w:rsidRPr="00506D97">
          <w:rPr>
            <w:i w:val="0"/>
            <w:noProof/>
            <w:webHidden/>
          </w:rPr>
          <w:t>47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6" w:history="1">
        <w:r w:rsidR="00CE5422" w:rsidRPr="00506D97">
          <w:rPr>
            <w:rStyle w:val="ab"/>
            <w:rFonts w:ascii="Arial Narrow" w:hAnsi="Arial Narrow" w:cs="Arial"/>
            <w:i w:val="0"/>
            <w:noProof/>
          </w:rPr>
          <w:t>Таблица 4.8 - Затраты тепла на собственные нужды котельными в 2011 г.</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_Toc344207636 \h </w:instrText>
        </w:r>
        <w:r w:rsidR="003D254D" w:rsidRPr="00506D97">
          <w:rPr>
            <w:i w:val="0"/>
            <w:noProof/>
            <w:webHidden/>
          </w:rPr>
        </w:r>
        <w:r w:rsidR="003D254D" w:rsidRPr="00506D97">
          <w:rPr>
            <w:i w:val="0"/>
            <w:noProof/>
            <w:webHidden/>
          </w:rPr>
          <w:fldChar w:fldCharType="separate"/>
        </w:r>
        <w:r w:rsidR="00FB57AD" w:rsidRPr="00506D97">
          <w:rPr>
            <w:i w:val="0"/>
            <w:noProof/>
            <w:webHidden/>
          </w:rPr>
          <w:t>49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7" w:history="1">
        <w:r w:rsidR="00CE5422" w:rsidRPr="00506D97">
          <w:rPr>
            <w:rStyle w:val="ab"/>
            <w:rFonts w:ascii="Arial Narrow" w:hAnsi="Arial Narrow" w:cs="Arial"/>
            <w:i w:val="0"/>
            <w:noProof/>
          </w:rPr>
          <w:t>Таблица 4.9 - Сроки эксплуатации котельного оборудования</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_Toc344207637 \h </w:instrText>
        </w:r>
        <w:r w:rsidR="003D254D" w:rsidRPr="00506D97">
          <w:rPr>
            <w:i w:val="0"/>
            <w:noProof/>
            <w:webHidden/>
          </w:rPr>
        </w:r>
        <w:r w:rsidR="003D254D" w:rsidRPr="00506D97">
          <w:rPr>
            <w:i w:val="0"/>
            <w:noProof/>
            <w:webHidden/>
          </w:rPr>
          <w:fldChar w:fldCharType="separate"/>
        </w:r>
        <w:r w:rsidR="00FB57AD" w:rsidRPr="00506D97">
          <w:rPr>
            <w:i w:val="0"/>
            <w:noProof/>
            <w:webHidden/>
          </w:rPr>
          <w:t>51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8" w:history="1">
        <w:r w:rsidR="00CE5422" w:rsidRPr="00506D97">
          <w:rPr>
            <w:rStyle w:val="ab"/>
            <w:rFonts w:ascii="Arial Narrow" w:hAnsi="Arial Narrow" w:cs="Arial"/>
            <w:i w:val="0"/>
            <w:noProof/>
          </w:rPr>
          <w:t>Таблица 4.10 - Основные эксплуатационные показатели теплоисточников ООО «НТК» в 2011 г.</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_Toc344207638 \h </w:instrText>
        </w:r>
        <w:r w:rsidR="003D254D" w:rsidRPr="00506D97">
          <w:rPr>
            <w:i w:val="0"/>
            <w:noProof/>
            <w:webHidden/>
          </w:rPr>
        </w:r>
        <w:r w:rsidR="003D254D" w:rsidRPr="00506D97">
          <w:rPr>
            <w:i w:val="0"/>
            <w:noProof/>
            <w:webHidden/>
          </w:rPr>
          <w:fldChar w:fldCharType="separate"/>
        </w:r>
        <w:r w:rsidR="00FB57AD" w:rsidRPr="00506D97">
          <w:rPr>
            <w:i w:val="0"/>
            <w:noProof/>
            <w:webHidden/>
          </w:rPr>
          <w:t>53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39" w:history="1">
        <w:r w:rsidR="00CE5422" w:rsidRPr="00506D97">
          <w:rPr>
            <w:rStyle w:val="ab"/>
            <w:rFonts w:ascii="Arial Narrow" w:hAnsi="Arial Narrow" w:cs="Arial"/>
            <w:i w:val="0"/>
            <w:noProof/>
          </w:rPr>
          <w:t>Таблица 4.11 - Котельные агрегаты, эксплуатируемые на ведомственных котельных</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_Toc344207639 \h </w:instrText>
        </w:r>
        <w:r w:rsidR="003D254D" w:rsidRPr="00506D97">
          <w:rPr>
            <w:i w:val="0"/>
            <w:noProof/>
            <w:webHidden/>
          </w:rPr>
        </w:r>
        <w:r w:rsidR="003D254D" w:rsidRPr="00506D97">
          <w:rPr>
            <w:i w:val="0"/>
            <w:noProof/>
            <w:webHidden/>
          </w:rPr>
          <w:fldChar w:fldCharType="separate"/>
        </w:r>
        <w:r w:rsidR="00FB57AD" w:rsidRPr="00506D97">
          <w:rPr>
            <w:i w:val="0"/>
            <w:noProof/>
            <w:webHidden/>
          </w:rPr>
          <w:t>56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0" w:history="1">
        <w:r w:rsidR="00CE5422" w:rsidRPr="00506D97">
          <w:rPr>
            <w:rStyle w:val="ab"/>
            <w:rFonts w:ascii="Arial Narrow" w:hAnsi="Arial Narrow" w:cs="Arial"/>
            <w:i w:val="0"/>
            <w:noProof/>
          </w:rPr>
          <w:t>Таблица 5.1 - Характеристики тепловых сетей различных источников тепловой энергии и балансовой принадлежности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_Toc344207640 \h </w:instrText>
        </w:r>
        <w:r w:rsidR="003D254D" w:rsidRPr="00506D97">
          <w:rPr>
            <w:i w:val="0"/>
            <w:noProof/>
            <w:webHidden/>
          </w:rPr>
        </w:r>
        <w:r w:rsidR="003D254D" w:rsidRPr="00506D97">
          <w:rPr>
            <w:i w:val="0"/>
            <w:noProof/>
            <w:webHidden/>
          </w:rPr>
          <w:fldChar w:fldCharType="separate"/>
        </w:r>
        <w:r w:rsidR="00FB57AD" w:rsidRPr="00506D97">
          <w:rPr>
            <w:i w:val="0"/>
            <w:noProof/>
            <w:webHidden/>
          </w:rPr>
          <w:t>59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1" w:history="1">
        <w:r w:rsidR="00CE5422" w:rsidRPr="00506D97">
          <w:rPr>
            <w:rStyle w:val="ab"/>
            <w:rFonts w:ascii="Arial Narrow" w:hAnsi="Arial Narrow" w:cs="Arial"/>
            <w:i w:val="0"/>
            <w:noProof/>
          </w:rPr>
          <w:t>Таблица 5.3 - Характеристика тепловых сетей по способу прокладки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_Toc344207641 \h </w:instrText>
        </w:r>
        <w:r w:rsidR="003D254D" w:rsidRPr="00506D97">
          <w:rPr>
            <w:i w:val="0"/>
            <w:noProof/>
            <w:webHidden/>
          </w:rPr>
        </w:r>
        <w:r w:rsidR="003D254D" w:rsidRPr="00506D97">
          <w:rPr>
            <w:i w:val="0"/>
            <w:noProof/>
            <w:webHidden/>
          </w:rPr>
          <w:fldChar w:fldCharType="separate"/>
        </w:r>
        <w:r w:rsidR="00FB57AD" w:rsidRPr="00506D97">
          <w:rPr>
            <w:i w:val="0"/>
            <w:noProof/>
            <w:webHidden/>
          </w:rPr>
          <w:t>60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2" w:history="1">
        <w:r w:rsidR="00CE5422" w:rsidRPr="00506D97">
          <w:rPr>
            <w:rStyle w:val="ab"/>
            <w:rFonts w:ascii="Arial Narrow" w:hAnsi="Arial Narrow" w:cs="Arial"/>
            <w:i w:val="0"/>
            <w:noProof/>
          </w:rPr>
          <w:t>Таблица 5.4 – Протяженность и материальная характеристика трубопроводов с разбивкой по  диаметрам</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_Toc344207642 \h </w:instrText>
        </w:r>
        <w:r w:rsidR="003D254D" w:rsidRPr="00506D97">
          <w:rPr>
            <w:i w:val="0"/>
            <w:noProof/>
            <w:webHidden/>
          </w:rPr>
        </w:r>
        <w:r w:rsidR="003D254D" w:rsidRPr="00506D97">
          <w:rPr>
            <w:i w:val="0"/>
            <w:noProof/>
            <w:webHidden/>
          </w:rPr>
          <w:fldChar w:fldCharType="separate"/>
        </w:r>
        <w:r w:rsidR="00FB57AD" w:rsidRPr="00506D97">
          <w:rPr>
            <w:i w:val="0"/>
            <w:noProof/>
            <w:webHidden/>
          </w:rPr>
          <w:t>61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3" w:history="1">
        <w:r w:rsidR="00CE5422" w:rsidRPr="00506D97">
          <w:rPr>
            <w:rStyle w:val="ab"/>
            <w:rFonts w:ascii="Arial Narrow" w:hAnsi="Arial Narrow" w:cs="Arial"/>
            <w:i w:val="0"/>
            <w:noProof/>
          </w:rPr>
          <w:t>Таблица 5.5 – Температурный график котельных ООО «НТК» и ЦТП №№1, 2, 3, 4, 5.</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_Toc344207643 \h </w:instrText>
        </w:r>
        <w:r w:rsidR="003D254D" w:rsidRPr="00506D97">
          <w:rPr>
            <w:i w:val="0"/>
            <w:noProof/>
            <w:webHidden/>
          </w:rPr>
        </w:r>
        <w:r w:rsidR="003D254D" w:rsidRPr="00506D97">
          <w:rPr>
            <w:i w:val="0"/>
            <w:noProof/>
            <w:webHidden/>
          </w:rPr>
          <w:fldChar w:fldCharType="separate"/>
        </w:r>
        <w:r w:rsidR="00FB57AD" w:rsidRPr="00506D97">
          <w:rPr>
            <w:i w:val="0"/>
            <w:noProof/>
            <w:webHidden/>
          </w:rPr>
          <w:t>64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4" w:history="1">
        <w:r w:rsidR="00CE5422" w:rsidRPr="00506D97">
          <w:rPr>
            <w:rStyle w:val="ab"/>
            <w:rFonts w:ascii="Arial Narrow" w:hAnsi="Arial Narrow" w:cs="Arial"/>
            <w:i w:val="0"/>
            <w:noProof/>
          </w:rPr>
          <w:t>Таблица 5.6 – Температурный график бойлерной заводского района.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_Toc344207644 \h </w:instrText>
        </w:r>
        <w:r w:rsidR="003D254D" w:rsidRPr="00506D97">
          <w:rPr>
            <w:i w:val="0"/>
            <w:noProof/>
            <w:webHidden/>
          </w:rPr>
        </w:r>
        <w:r w:rsidR="003D254D" w:rsidRPr="00506D97">
          <w:rPr>
            <w:i w:val="0"/>
            <w:noProof/>
            <w:webHidden/>
          </w:rPr>
          <w:fldChar w:fldCharType="separate"/>
        </w:r>
        <w:r w:rsidR="00FB57AD" w:rsidRPr="00506D97">
          <w:rPr>
            <w:i w:val="0"/>
            <w:noProof/>
            <w:webHidden/>
          </w:rPr>
          <w:t>65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5" w:history="1">
        <w:r w:rsidR="00CE5422" w:rsidRPr="00506D97">
          <w:rPr>
            <w:rStyle w:val="ab"/>
            <w:rFonts w:ascii="Arial Narrow" w:hAnsi="Arial Narrow" w:cs="Arial"/>
            <w:i w:val="0"/>
            <w:noProof/>
          </w:rPr>
          <w:t>Таблица 5.7 – Утвержденные гидравлические режимы тепловых сетей.</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_Toc344207645 \h </w:instrText>
        </w:r>
        <w:r w:rsidR="003D254D" w:rsidRPr="00506D97">
          <w:rPr>
            <w:i w:val="0"/>
            <w:noProof/>
            <w:webHidden/>
          </w:rPr>
        </w:r>
        <w:r w:rsidR="003D254D" w:rsidRPr="00506D97">
          <w:rPr>
            <w:i w:val="0"/>
            <w:noProof/>
            <w:webHidden/>
          </w:rPr>
          <w:fldChar w:fldCharType="separate"/>
        </w:r>
        <w:r w:rsidR="00FB57AD" w:rsidRPr="00506D97">
          <w:rPr>
            <w:i w:val="0"/>
            <w:noProof/>
            <w:webHidden/>
          </w:rPr>
          <w:t>66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6" w:history="1">
        <w:r w:rsidR="00CE5422" w:rsidRPr="00506D97">
          <w:rPr>
            <w:rStyle w:val="ab"/>
            <w:rFonts w:ascii="Arial Narrow" w:hAnsi="Arial Narrow" w:cs="Arial"/>
            <w:i w:val="0"/>
            <w:noProof/>
          </w:rPr>
          <w:t>Таблица 5.8 – Характеристика центральных тепловых пунктов.</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_Toc344207646 \h </w:instrText>
        </w:r>
        <w:r w:rsidR="003D254D" w:rsidRPr="00506D97">
          <w:rPr>
            <w:i w:val="0"/>
            <w:noProof/>
            <w:webHidden/>
          </w:rPr>
        </w:r>
        <w:r w:rsidR="003D254D" w:rsidRPr="00506D97">
          <w:rPr>
            <w:i w:val="0"/>
            <w:noProof/>
            <w:webHidden/>
          </w:rPr>
          <w:fldChar w:fldCharType="separate"/>
        </w:r>
        <w:r w:rsidR="00FB57AD" w:rsidRPr="00506D97">
          <w:rPr>
            <w:i w:val="0"/>
            <w:noProof/>
            <w:webHidden/>
          </w:rPr>
          <w:t>68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7" w:history="1">
        <w:r w:rsidR="00CE5422" w:rsidRPr="00506D97">
          <w:rPr>
            <w:rStyle w:val="ab"/>
            <w:rFonts w:ascii="Arial Narrow" w:hAnsi="Arial Narrow" w:cs="Arial"/>
            <w:i w:val="0"/>
            <w:noProof/>
          </w:rPr>
          <w:t>Таблица 5.9 – Характеристика насосной станции ГРЭС.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_Toc344207647 \h </w:instrText>
        </w:r>
        <w:r w:rsidR="003D254D" w:rsidRPr="00506D97">
          <w:rPr>
            <w:i w:val="0"/>
            <w:noProof/>
            <w:webHidden/>
          </w:rPr>
        </w:r>
        <w:r w:rsidR="003D254D" w:rsidRPr="00506D97">
          <w:rPr>
            <w:i w:val="0"/>
            <w:noProof/>
            <w:webHidden/>
          </w:rPr>
          <w:fldChar w:fldCharType="separate"/>
        </w:r>
        <w:r w:rsidR="00FB57AD" w:rsidRPr="00506D97">
          <w:rPr>
            <w:i w:val="0"/>
            <w:noProof/>
            <w:webHidden/>
          </w:rPr>
          <w:t>69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8" w:history="1">
        <w:r w:rsidR="00CE5422" w:rsidRPr="00506D97">
          <w:rPr>
            <w:rStyle w:val="ab"/>
            <w:rFonts w:ascii="Arial Narrow" w:hAnsi="Arial Narrow" w:cs="Arial"/>
            <w:i w:val="0"/>
            <w:noProof/>
          </w:rPr>
          <w:t>Таблица 5.10 Фактические и нормативные тепловые потери при транспорте теплоносителя</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_Toc344207648 \h </w:instrText>
        </w:r>
        <w:r w:rsidR="003D254D" w:rsidRPr="00506D97">
          <w:rPr>
            <w:i w:val="0"/>
            <w:noProof/>
            <w:webHidden/>
          </w:rPr>
        </w:r>
        <w:r w:rsidR="003D254D" w:rsidRPr="00506D97">
          <w:rPr>
            <w:i w:val="0"/>
            <w:noProof/>
            <w:webHidden/>
          </w:rPr>
          <w:fldChar w:fldCharType="separate"/>
        </w:r>
        <w:r w:rsidR="00FB57AD" w:rsidRPr="00506D97">
          <w:rPr>
            <w:i w:val="0"/>
            <w:noProof/>
            <w:webHidden/>
          </w:rPr>
          <w:t>72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49" w:history="1">
        <w:r w:rsidR="00CE5422" w:rsidRPr="00506D97">
          <w:rPr>
            <w:rStyle w:val="ab"/>
            <w:rFonts w:ascii="Arial Narrow" w:hAnsi="Arial Narrow" w:cs="Arial"/>
            <w:i w:val="0"/>
            <w:noProof/>
          </w:rPr>
          <w:t>Таблица 7.1 Расчетные тепловые нагрузки и нагрузки по фактическому отпуску тепловой энергии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_Toc344207649 \h </w:instrText>
        </w:r>
        <w:r w:rsidR="003D254D" w:rsidRPr="00506D97">
          <w:rPr>
            <w:i w:val="0"/>
            <w:noProof/>
            <w:webHidden/>
          </w:rPr>
        </w:r>
        <w:r w:rsidR="003D254D" w:rsidRPr="00506D97">
          <w:rPr>
            <w:i w:val="0"/>
            <w:noProof/>
            <w:webHidden/>
          </w:rPr>
          <w:fldChar w:fldCharType="separate"/>
        </w:r>
        <w:r w:rsidR="00FB57AD" w:rsidRPr="00506D97">
          <w:rPr>
            <w:i w:val="0"/>
            <w:noProof/>
            <w:webHidden/>
          </w:rPr>
          <w:t>78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0" w:history="1">
        <w:r w:rsidR="00CE5422" w:rsidRPr="00506D97">
          <w:rPr>
            <w:rStyle w:val="ab"/>
            <w:rFonts w:ascii="Arial Narrow" w:hAnsi="Arial Narrow" w:cs="Arial"/>
            <w:i w:val="0"/>
            <w:noProof/>
          </w:rPr>
          <w:t>Таблица 7.2 Потребление тепловой энергии абонентами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_Toc344207650 \h </w:instrText>
        </w:r>
        <w:r w:rsidR="003D254D" w:rsidRPr="00506D97">
          <w:rPr>
            <w:i w:val="0"/>
            <w:noProof/>
            <w:webHidden/>
          </w:rPr>
        </w:r>
        <w:r w:rsidR="003D254D" w:rsidRPr="00506D97">
          <w:rPr>
            <w:i w:val="0"/>
            <w:noProof/>
            <w:webHidden/>
          </w:rPr>
          <w:fldChar w:fldCharType="separate"/>
        </w:r>
        <w:r w:rsidR="00FB57AD" w:rsidRPr="00506D97">
          <w:rPr>
            <w:i w:val="0"/>
            <w:noProof/>
            <w:webHidden/>
          </w:rPr>
          <w:t>79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1" w:history="1">
        <w:r w:rsidR="00CE5422" w:rsidRPr="00506D97">
          <w:rPr>
            <w:rStyle w:val="ab"/>
            <w:rFonts w:ascii="Arial Narrow" w:hAnsi="Arial Narrow" w:cs="Arial"/>
            <w:i w:val="0"/>
            <w:noProof/>
          </w:rPr>
          <w:t>Таблица 8.1 – Баланс по установленной тепловой мощности энергоисточников и присоединенной тепловой нагрузки потребителей.</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_Toc344207651 \h </w:instrText>
        </w:r>
        <w:r w:rsidR="003D254D" w:rsidRPr="00506D97">
          <w:rPr>
            <w:i w:val="0"/>
            <w:noProof/>
            <w:webHidden/>
          </w:rPr>
        </w:r>
        <w:r w:rsidR="003D254D" w:rsidRPr="00506D97">
          <w:rPr>
            <w:i w:val="0"/>
            <w:noProof/>
            <w:webHidden/>
          </w:rPr>
          <w:fldChar w:fldCharType="separate"/>
        </w:r>
        <w:r w:rsidR="00FB57AD" w:rsidRPr="00506D97">
          <w:rPr>
            <w:i w:val="0"/>
            <w:noProof/>
            <w:webHidden/>
          </w:rPr>
          <w:t>82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2" w:history="1">
        <w:r w:rsidR="00CE5422" w:rsidRPr="00506D97">
          <w:rPr>
            <w:rStyle w:val="ab"/>
            <w:rFonts w:ascii="Arial Narrow" w:hAnsi="Arial Narrow" w:cs="Arial"/>
            <w:i w:val="0"/>
            <w:noProof/>
          </w:rPr>
          <w:t>Таблица 8.2 – Баланс по располагаемой тепловой мощности энергоисточников и присоединенной тепловой нагрузки потребителей.</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_Toc344207652 \h </w:instrText>
        </w:r>
        <w:r w:rsidR="003D254D" w:rsidRPr="00506D97">
          <w:rPr>
            <w:i w:val="0"/>
            <w:noProof/>
            <w:webHidden/>
          </w:rPr>
        </w:r>
        <w:r w:rsidR="003D254D" w:rsidRPr="00506D97">
          <w:rPr>
            <w:i w:val="0"/>
            <w:noProof/>
            <w:webHidden/>
          </w:rPr>
          <w:fldChar w:fldCharType="separate"/>
        </w:r>
        <w:r w:rsidR="00FB57AD" w:rsidRPr="00506D97">
          <w:rPr>
            <w:i w:val="0"/>
            <w:noProof/>
            <w:webHidden/>
          </w:rPr>
          <w:t>84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3" w:history="1">
        <w:r w:rsidR="00CE5422" w:rsidRPr="00506D97">
          <w:rPr>
            <w:rStyle w:val="ab"/>
            <w:rFonts w:ascii="Arial Narrow" w:hAnsi="Arial Narrow"/>
            <w:i w:val="0"/>
            <w:noProof/>
          </w:rPr>
          <w:t>Таблица 8.3 – Баланс по установленной тепловой мощности энергоисточников и присоединенной тепловой нагрузки потребителей в паре.</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_Toc344207653 \h </w:instrText>
        </w:r>
        <w:r w:rsidR="003D254D" w:rsidRPr="00506D97">
          <w:rPr>
            <w:i w:val="0"/>
            <w:noProof/>
            <w:webHidden/>
          </w:rPr>
        </w:r>
        <w:r w:rsidR="003D254D" w:rsidRPr="00506D97">
          <w:rPr>
            <w:i w:val="0"/>
            <w:noProof/>
            <w:webHidden/>
          </w:rPr>
          <w:fldChar w:fldCharType="separate"/>
        </w:r>
        <w:r w:rsidR="00FB57AD" w:rsidRPr="00506D97">
          <w:rPr>
            <w:i w:val="0"/>
            <w:noProof/>
            <w:webHidden/>
          </w:rPr>
          <w:t>87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4" w:history="1">
        <w:r w:rsidR="00CE5422" w:rsidRPr="00506D97">
          <w:rPr>
            <w:rStyle w:val="ab"/>
            <w:rFonts w:ascii="Arial Narrow" w:hAnsi="Arial Narrow"/>
            <w:i w:val="0"/>
            <w:noProof/>
          </w:rPr>
          <w:t>Таблица 8.4 Резервы и дефициты пропускной способности магистральных выводов</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_Toc344207654 \h </w:instrText>
        </w:r>
        <w:r w:rsidR="003D254D" w:rsidRPr="00506D97">
          <w:rPr>
            <w:i w:val="0"/>
            <w:noProof/>
            <w:webHidden/>
          </w:rPr>
        </w:r>
        <w:r w:rsidR="003D254D" w:rsidRPr="00506D97">
          <w:rPr>
            <w:i w:val="0"/>
            <w:noProof/>
            <w:webHidden/>
          </w:rPr>
          <w:fldChar w:fldCharType="separate"/>
        </w:r>
        <w:r w:rsidR="00FB57AD" w:rsidRPr="00506D97">
          <w:rPr>
            <w:i w:val="0"/>
            <w:noProof/>
            <w:webHidden/>
          </w:rPr>
          <w:t>90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5" w:history="1">
        <w:r w:rsidR="00CE5422" w:rsidRPr="00506D97">
          <w:rPr>
            <w:rStyle w:val="ab"/>
            <w:rFonts w:ascii="Arial Narrow" w:hAnsi="Arial Narrow"/>
            <w:i w:val="0"/>
            <w:noProof/>
          </w:rPr>
          <w:t>Таблица 9.1 Основные характеристики фильтров водоподготовительной установки ГРЭС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_Toc344207655 \h </w:instrText>
        </w:r>
        <w:r w:rsidR="003D254D" w:rsidRPr="00506D97">
          <w:rPr>
            <w:i w:val="0"/>
            <w:noProof/>
            <w:webHidden/>
          </w:rPr>
        </w:r>
        <w:r w:rsidR="003D254D" w:rsidRPr="00506D97">
          <w:rPr>
            <w:i w:val="0"/>
            <w:noProof/>
            <w:webHidden/>
          </w:rPr>
          <w:fldChar w:fldCharType="separate"/>
        </w:r>
        <w:r w:rsidR="00FB57AD" w:rsidRPr="00506D97">
          <w:rPr>
            <w:i w:val="0"/>
            <w:noProof/>
            <w:webHidden/>
          </w:rPr>
          <w:t>92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6" w:history="1">
        <w:r w:rsidR="00CE5422" w:rsidRPr="00506D97">
          <w:rPr>
            <w:rStyle w:val="ab"/>
            <w:rFonts w:ascii="Arial Narrow" w:hAnsi="Arial Narrow"/>
            <w:i w:val="0"/>
            <w:noProof/>
          </w:rPr>
          <w:t>Таблица 9.2 Описание основного оборудования химводоподготовки котельных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_Toc344207656 \h </w:instrText>
        </w:r>
        <w:r w:rsidR="003D254D" w:rsidRPr="00506D97">
          <w:rPr>
            <w:i w:val="0"/>
            <w:noProof/>
            <w:webHidden/>
          </w:rPr>
        </w:r>
        <w:r w:rsidR="003D254D" w:rsidRPr="00506D97">
          <w:rPr>
            <w:i w:val="0"/>
            <w:noProof/>
            <w:webHidden/>
          </w:rPr>
          <w:fldChar w:fldCharType="separate"/>
        </w:r>
        <w:r w:rsidR="00FB57AD" w:rsidRPr="00506D97">
          <w:rPr>
            <w:i w:val="0"/>
            <w:noProof/>
            <w:webHidden/>
          </w:rPr>
          <w:t>93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7" w:history="1">
        <w:r w:rsidR="00CE5422" w:rsidRPr="00506D97">
          <w:rPr>
            <w:rStyle w:val="ab"/>
            <w:rFonts w:ascii="Arial Narrow" w:hAnsi="Arial Narrow"/>
            <w:i w:val="0"/>
            <w:noProof/>
          </w:rPr>
          <w:t>Таблица 9.3 Баланс производительности водоподготовительных установок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_Toc344207657 \h </w:instrText>
        </w:r>
        <w:r w:rsidR="003D254D" w:rsidRPr="00506D97">
          <w:rPr>
            <w:i w:val="0"/>
            <w:noProof/>
            <w:webHidden/>
          </w:rPr>
        </w:r>
        <w:r w:rsidR="003D254D" w:rsidRPr="00506D97">
          <w:rPr>
            <w:i w:val="0"/>
            <w:noProof/>
            <w:webHidden/>
          </w:rPr>
          <w:fldChar w:fldCharType="separate"/>
        </w:r>
        <w:r w:rsidR="00FB57AD" w:rsidRPr="00506D97">
          <w:rPr>
            <w:i w:val="0"/>
            <w:noProof/>
            <w:webHidden/>
          </w:rPr>
          <w:t>94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8" w:history="1">
        <w:r w:rsidR="00CE5422" w:rsidRPr="00506D97">
          <w:rPr>
            <w:rStyle w:val="ab"/>
            <w:rFonts w:ascii="Arial Narrow" w:hAnsi="Arial Narrow"/>
            <w:i w:val="0"/>
            <w:noProof/>
          </w:rPr>
          <w:t>Таблица 10.1 Потребление газа источниками тепла СЦТ города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_Toc344207658 \h </w:instrText>
        </w:r>
        <w:r w:rsidR="003D254D" w:rsidRPr="00506D97">
          <w:rPr>
            <w:i w:val="0"/>
            <w:noProof/>
            <w:webHidden/>
          </w:rPr>
        </w:r>
        <w:r w:rsidR="003D254D" w:rsidRPr="00506D97">
          <w:rPr>
            <w:i w:val="0"/>
            <w:noProof/>
            <w:webHidden/>
          </w:rPr>
          <w:fldChar w:fldCharType="separate"/>
        </w:r>
        <w:r w:rsidR="00FB57AD" w:rsidRPr="00506D97">
          <w:rPr>
            <w:i w:val="0"/>
            <w:noProof/>
            <w:webHidden/>
          </w:rPr>
          <w:t>95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59" w:history="1">
        <w:r w:rsidR="00CE5422" w:rsidRPr="00506D97">
          <w:rPr>
            <w:rStyle w:val="ab"/>
            <w:rFonts w:ascii="Arial Narrow" w:hAnsi="Arial Narrow"/>
            <w:i w:val="0"/>
            <w:noProof/>
          </w:rPr>
          <w:t>Таблица 12.1 Структура себестоимости реализованного тепла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_Toc344207659 \h </w:instrText>
        </w:r>
        <w:r w:rsidR="003D254D" w:rsidRPr="00506D97">
          <w:rPr>
            <w:i w:val="0"/>
            <w:noProof/>
            <w:webHidden/>
          </w:rPr>
        </w:r>
        <w:r w:rsidR="003D254D" w:rsidRPr="00506D97">
          <w:rPr>
            <w:i w:val="0"/>
            <w:noProof/>
            <w:webHidden/>
          </w:rPr>
          <w:fldChar w:fldCharType="separate"/>
        </w:r>
        <w:r w:rsidR="00FB57AD" w:rsidRPr="00506D97">
          <w:rPr>
            <w:i w:val="0"/>
            <w:noProof/>
            <w:webHidden/>
          </w:rPr>
          <w:t>100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0" w:history="1">
        <w:r w:rsidR="00CE5422" w:rsidRPr="00506D97">
          <w:rPr>
            <w:rStyle w:val="ab"/>
            <w:rFonts w:ascii="Arial Narrow" w:hAnsi="Arial Narrow"/>
            <w:i w:val="0"/>
            <w:noProof/>
          </w:rPr>
          <w:t>Таблица 13.1 Тарифы на тепло за последние три года (теплоноситель горячая вода)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_Toc344207660 \h </w:instrText>
        </w:r>
        <w:r w:rsidR="003D254D" w:rsidRPr="00506D97">
          <w:rPr>
            <w:i w:val="0"/>
            <w:noProof/>
            <w:webHidden/>
          </w:rPr>
        </w:r>
        <w:r w:rsidR="003D254D" w:rsidRPr="00506D97">
          <w:rPr>
            <w:i w:val="0"/>
            <w:noProof/>
            <w:webHidden/>
          </w:rPr>
          <w:fldChar w:fldCharType="separate"/>
        </w:r>
        <w:r w:rsidR="00FB57AD" w:rsidRPr="00506D97">
          <w:rPr>
            <w:i w:val="0"/>
            <w:noProof/>
            <w:webHidden/>
          </w:rPr>
          <w:t>106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1" w:history="1">
        <w:r w:rsidR="00CE5422" w:rsidRPr="00506D97">
          <w:rPr>
            <w:rStyle w:val="ab"/>
            <w:rFonts w:ascii="Arial Narrow" w:hAnsi="Arial Narrow"/>
            <w:i w:val="0"/>
            <w:noProof/>
          </w:rPr>
          <w:t>Таблица 13.2 Себестоимость единицы фактически отпущенной (реализованной) тепловой энергии потребителю (отопительный сезон 2011-2012 гг.)</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_Toc344207661 \h </w:instrText>
        </w:r>
        <w:r w:rsidR="003D254D" w:rsidRPr="00506D97">
          <w:rPr>
            <w:i w:val="0"/>
            <w:noProof/>
            <w:webHidden/>
          </w:rPr>
        </w:r>
        <w:r w:rsidR="003D254D" w:rsidRPr="00506D97">
          <w:rPr>
            <w:i w:val="0"/>
            <w:noProof/>
            <w:webHidden/>
          </w:rPr>
          <w:fldChar w:fldCharType="separate"/>
        </w:r>
        <w:r w:rsidR="00FB57AD" w:rsidRPr="00506D97">
          <w:rPr>
            <w:i w:val="0"/>
            <w:noProof/>
            <w:webHidden/>
          </w:rPr>
          <w:t>107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2" w:history="1">
        <w:r w:rsidR="00CE5422" w:rsidRPr="00506D97">
          <w:rPr>
            <w:rStyle w:val="ab"/>
            <w:rFonts w:ascii="Arial Narrow" w:hAnsi="Arial Narrow"/>
            <w:i w:val="0"/>
            <w:noProof/>
          </w:rPr>
          <w:t>Таблица 15.1 Сравнение демографических показателей МО города Новомосковск со средними значениями по России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_Toc344207662 \h </w:instrText>
        </w:r>
        <w:r w:rsidR="003D254D" w:rsidRPr="00506D97">
          <w:rPr>
            <w:i w:val="0"/>
            <w:noProof/>
            <w:webHidden/>
          </w:rPr>
        </w:r>
        <w:r w:rsidR="003D254D" w:rsidRPr="00506D97">
          <w:rPr>
            <w:i w:val="0"/>
            <w:noProof/>
            <w:webHidden/>
          </w:rPr>
          <w:fldChar w:fldCharType="separate"/>
        </w:r>
        <w:r w:rsidR="00FB57AD" w:rsidRPr="00506D97">
          <w:rPr>
            <w:i w:val="0"/>
            <w:noProof/>
            <w:webHidden/>
          </w:rPr>
          <w:t>114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3" w:history="1">
        <w:r w:rsidR="00CE5422" w:rsidRPr="00506D97">
          <w:rPr>
            <w:rStyle w:val="ab"/>
            <w:rFonts w:ascii="Arial Narrow" w:hAnsi="Arial Narrow"/>
            <w:i w:val="0"/>
            <w:noProof/>
          </w:rPr>
          <w:t>Таблица 15.2 Изменение основных демографических показателей по оптимистичному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_Toc344207663 \h </w:instrText>
        </w:r>
        <w:r w:rsidR="003D254D" w:rsidRPr="00506D97">
          <w:rPr>
            <w:i w:val="0"/>
            <w:noProof/>
            <w:webHidden/>
          </w:rPr>
        </w:r>
        <w:r w:rsidR="003D254D" w:rsidRPr="00506D97">
          <w:rPr>
            <w:i w:val="0"/>
            <w:noProof/>
            <w:webHidden/>
          </w:rPr>
          <w:fldChar w:fldCharType="separate"/>
        </w:r>
        <w:r w:rsidR="00FB57AD" w:rsidRPr="00506D97">
          <w:rPr>
            <w:i w:val="0"/>
            <w:noProof/>
            <w:webHidden/>
          </w:rPr>
          <w:t>117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4" w:history="1">
        <w:r w:rsidR="00CE5422" w:rsidRPr="00506D97">
          <w:rPr>
            <w:rStyle w:val="ab"/>
            <w:rFonts w:ascii="Arial Narrow" w:hAnsi="Arial Narrow"/>
            <w:i w:val="0"/>
            <w:noProof/>
          </w:rPr>
          <w:t>Таблица 15.3 Сводная таблица показателей всех сценариев</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_Toc344207664 \h </w:instrText>
        </w:r>
        <w:r w:rsidR="003D254D" w:rsidRPr="00506D97">
          <w:rPr>
            <w:i w:val="0"/>
            <w:noProof/>
            <w:webHidden/>
          </w:rPr>
        </w:r>
        <w:r w:rsidR="003D254D" w:rsidRPr="00506D97">
          <w:rPr>
            <w:i w:val="0"/>
            <w:noProof/>
            <w:webHidden/>
          </w:rPr>
          <w:fldChar w:fldCharType="separate"/>
        </w:r>
        <w:r w:rsidR="00FB57AD" w:rsidRPr="00506D97">
          <w:rPr>
            <w:i w:val="0"/>
            <w:noProof/>
            <w:webHidden/>
          </w:rPr>
          <w:t>121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5" w:history="1">
        <w:r w:rsidR="00CE5422" w:rsidRPr="00506D97">
          <w:rPr>
            <w:rStyle w:val="ab"/>
            <w:rFonts w:ascii="Arial Narrow" w:hAnsi="Arial Narrow"/>
            <w:i w:val="0"/>
            <w:noProof/>
          </w:rPr>
          <w:t>Таблица 16.1 Перечень домов, вводимых в период с 2012 по 2015 год</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_Toc344207665 \h </w:instrText>
        </w:r>
        <w:r w:rsidR="003D254D" w:rsidRPr="00506D97">
          <w:rPr>
            <w:i w:val="0"/>
            <w:noProof/>
            <w:webHidden/>
          </w:rPr>
        </w:r>
        <w:r w:rsidR="003D254D" w:rsidRPr="00506D97">
          <w:rPr>
            <w:i w:val="0"/>
            <w:noProof/>
            <w:webHidden/>
          </w:rPr>
          <w:fldChar w:fldCharType="separate"/>
        </w:r>
        <w:r w:rsidR="00FB57AD" w:rsidRPr="00506D97">
          <w:rPr>
            <w:i w:val="0"/>
            <w:noProof/>
            <w:webHidden/>
          </w:rPr>
          <w:t>126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6" w:history="1">
        <w:r w:rsidR="00CE5422" w:rsidRPr="00506D97">
          <w:rPr>
            <w:rStyle w:val="ab"/>
            <w:rFonts w:ascii="Arial Narrow" w:hAnsi="Arial Narrow"/>
            <w:i w:val="0"/>
            <w:noProof/>
          </w:rPr>
          <w:t>Таблица 16.2 Перечень домов, вводимых в период с 2015 по 2027 год</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_Toc344207666 \h </w:instrText>
        </w:r>
        <w:r w:rsidR="003D254D" w:rsidRPr="00506D97">
          <w:rPr>
            <w:i w:val="0"/>
            <w:noProof/>
            <w:webHidden/>
          </w:rPr>
        </w:r>
        <w:r w:rsidR="003D254D" w:rsidRPr="00506D97">
          <w:rPr>
            <w:i w:val="0"/>
            <w:noProof/>
            <w:webHidden/>
          </w:rPr>
          <w:fldChar w:fldCharType="separate"/>
        </w:r>
        <w:r w:rsidR="00FB57AD" w:rsidRPr="00506D97">
          <w:rPr>
            <w:i w:val="0"/>
            <w:noProof/>
            <w:webHidden/>
          </w:rPr>
          <w:t>127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7" w:history="1">
        <w:r w:rsidR="00CE5422" w:rsidRPr="00506D97">
          <w:rPr>
            <w:rStyle w:val="ab"/>
            <w:rFonts w:ascii="Arial Narrow" w:hAnsi="Arial Narrow"/>
            <w:i w:val="0"/>
            <w:noProof/>
          </w:rPr>
          <w:t>Таблица 16.3 Перечень домов, подлежащих сносу в период с 2012 по 2027 год</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_Toc344207667 \h </w:instrText>
        </w:r>
        <w:r w:rsidR="003D254D" w:rsidRPr="00506D97">
          <w:rPr>
            <w:i w:val="0"/>
            <w:noProof/>
            <w:webHidden/>
          </w:rPr>
        </w:r>
        <w:r w:rsidR="003D254D" w:rsidRPr="00506D97">
          <w:rPr>
            <w:i w:val="0"/>
            <w:noProof/>
            <w:webHidden/>
          </w:rPr>
          <w:fldChar w:fldCharType="separate"/>
        </w:r>
        <w:r w:rsidR="00FB57AD" w:rsidRPr="00506D97">
          <w:rPr>
            <w:i w:val="0"/>
            <w:noProof/>
            <w:webHidden/>
          </w:rPr>
          <w:t>128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68" w:history="1">
        <w:r w:rsidR="00CE5422" w:rsidRPr="00506D97">
          <w:rPr>
            <w:rStyle w:val="ab"/>
            <w:rFonts w:ascii="Arial Narrow" w:hAnsi="Arial Narrow"/>
            <w:i w:val="0"/>
            <w:noProof/>
          </w:rPr>
          <w:t>Таблица 16.4 Сопоставление ежегодного объема ввода и сноса по сценариям</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_Toc344207668 \h </w:instrText>
        </w:r>
        <w:r w:rsidR="003D254D" w:rsidRPr="00506D97">
          <w:rPr>
            <w:i w:val="0"/>
            <w:noProof/>
            <w:webHidden/>
          </w:rPr>
        </w:r>
        <w:r w:rsidR="003D254D" w:rsidRPr="00506D97">
          <w:rPr>
            <w:i w:val="0"/>
            <w:noProof/>
            <w:webHidden/>
          </w:rPr>
          <w:fldChar w:fldCharType="separate"/>
        </w:r>
        <w:r w:rsidR="00FB57AD" w:rsidRPr="00506D97">
          <w:rPr>
            <w:i w:val="0"/>
            <w:noProof/>
            <w:webHidden/>
          </w:rPr>
          <w:t>131</w:t>
        </w:r>
        <w:r w:rsidR="003D254D" w:rsidRPr="00506D97">
          <w:rPr>
            <w:i w:val="0"/>
            <w:noProof/>
            <w:webHidden/>
          </w:rPr>
          <w:fldChar w:fldCharType="end"/>
        </w:r>
      </w:hyperlink>
    </w:p>
    <w:p w:rsidR="00933EDC" w:rsidRPr="00506D97" w:rsidRDefault="003D254D">
      <w:pPr>
        <w:rPr>
          <w:b/>
          <w:sz w:val="28"/>
          <w:szCs w:val="28"/>
        </w:rPr>
      </w:pPr>
      <w:r w:rsidRPr="00506D97">
        <w:rPr>
          <w:sz w:val="28"/>
          <w:szCs w:val="28"/>
        </w:rPr>
        <w:fldChar w:fldCharType="end"/>
      </w:r>
      <w:r w:rsidR="00933EDC" w:rsidRPr="00506D97">
        <w:rPr>
          <w:b/>
          <w:sz w:val="28"/>
          <w:szCs w:val="28"/>
        </w:rPr>
        <w:br w:type="page"/>
      </w:r>
    </w:p>
    <w:p w:rsidR="00751642" w:rsidRPr="00506D97" w:rsidRDefault="00741748" w:rsidP="00622811">
      <w:pPr>
        <w:jc w:val="center"/>
        <w:outlineLvl w:val="0"/>
        <w:rPr>
          <w:b/>
          <w:sz w:val="28"/>
          <w:szCs w:val="28"/>
        </w:rPr>
      </w:pPr>
      <w:bookmarkStart w:id="19" w:name="_Toc340531207"/>
      <w:bookmarkStart w:id="20" w:name="_Toc344207541"/>
      <w:r w:rsidRPr="00506D97">
        <w:rPr>
          <w:b/>
          <w:sz w:val="28"/>
          <w:szCs w:val="28"/>
        </w:rPr>
        <w:lastRenderedPageBreak/>
        <w:t>Перечень</w:t>
      </w:r>
      <w:r w:rsidR="00751642" w:rsidRPr="00506D97">
        <w:rPr>
          <w:b/>
          <w:sz w:val="28"/>
          <w:szCs w:val="28"/>
        </w:rPr>
        <w:t xml:space="preserve"> рисунков</w:t>
      </w:r>
      <w:bookmarkEnd w:id="18"/>
      <w:bookmarkEnd w:id="19"/>
      <w:bookmarkEnd w:id="20"/>
    </w:p>
    <w:p w:rsidR="00CE5422" w:rsidRPr="00506D97" w:rsidRDefault="003D254D">
      <w:pPr>
        <w:pStyle w:val="af8"/>
        <w:tabs>
          <w:tab w:val="right" w:leader="dot" w:pos="9061"/>
        </w:tabs>
        <w:rPr>
          <w:rFonts w:eastAsiaTheme="minorEastAsia"/>
          <w:i w:val="0"/>
          <w:iCs w:val="0"/>
          <w:noProof/>
          <w:sz w:val="22"/>
          <w:szCs w:val="22"/>
          <w:lang w:eastAsia="ru-RU"/>
        </w:rPr>
      </w:pPr>
      <w:r w:rsidRPr="00506D97">
        <w:rPr>
          <w:i w:val="0"/>
        </w:rPr>
        <w:fldChar w:fldCharType="begin"/>
      </w:r>
      <w:r w:rsidR="00547C2C" w:rsidRPr="00506D97">
        <w:rPr>
          <w:i w:val="0"/>
        </w:rPr>
        <w:instrText xml:space="preserve"> TOC \h \z \c "Рисунок" </w:instrText>
      </w:r>
      <w:r w:rsidRPr="00506D97">
        <w:rPr>
          <w:i w:val="0"/>
        </w:rPr>
        <w:fldChar w:fldCharType="separate"/>
      </w:r>
      <w:hyperlink w:anchor="_Toc344207669" w:history="1">
        <w:r w:rsidR="00CE5422" w:rsidRPr="00506D97">
          <w:rPr>
            <w:rStyle w:val="ab"/>
            <w:rFonts w:ascii="Arial Narrow" w:hAnsi="Arial Narrow"/>
            <w:i w:val="0"/>
            <w:noProof/>
          </w:rPr>
          <w:t>Рисунок 2.1 Динамика изменения численности населения МО г. Новомосковск</w:t>
        </w:r>
        <w:r w:rsidR="00CE5422" w:rsidRPr="00506D97">
          <w:rPr>
            <w:i w:val="0"/>
            <w:noProof/>
            <w:webHidden/>
          </w:rPr>
          <w:tab/>
        </w:r>
        <w:r w:rsidRPr="00506D97">
          <w:rPr>
            <w:i w:val="0"/>
            <w:noProof/>
            <w:webHidden/>
          </w:rPr>
          <w:fldChar w:fldCharType="begin"/>
        </w:r>
        <w:r w:rsidR="00CE5422" w:rsidRPr="00506D97">
          <w:rPr>
            <w:i w:val="0"/>
            <w:noProof/>
            <w:webHidden/>
          </w:rPr>
          <w:instrText xml:space="preserve"> PAGEREF _Toc344207669 \h </w:instrText>
        </w:r>
        <w:r w:rsidRPr="00506D97">
          <w:rPr>
            <w:i w:val="0"/>
            <w:noProof/>
            <w:webHidden/>
          </w:rPr>
        </w:r>
        <w:r w:rsidRPr="00506D97">
          <w:rPr>
            <w:i w:val="0"/>
            <w:noProof/>
            <w:webHidden/>
          </w:rPr>
          <w:fldChar w:fldCharType="separate"/>
        </w:r>
        <w:r w:rsidR="00FB57AD" w:rsidRPr="00506D97">
          <w:rPr>
            <w:i w:val="0"/>
            <w:noProof/>
            <w:webHidden/>
          </w:rPr>
          <w:t>17</w:t>
        </w:r>
        <w:r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0" w:history="1">
        <w:r w:rsidR="00CE5422" w:rsidRPr="00506D97">
          <w:rPr>
            <w:rStyle w:val="ab"/>
            <w:rFonts w:ascii="Arial Narrow" w:hAnsi="Arial Narrow"/>
            <w:i w:val="0"/>
            <w:noProof/>
          </w:rPr>
          <w:t>Рисунок 3.1 Зоны действия ЦТП №№1, 2 и котельных №№10, 14.</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_Toc344207670 \h </w:instrText>
        </w:r>
        <w:r w:rsidR="003D254D" w:rsidRPr="00506D97">
          <w:rPr>
            <w:i w:val="0"/>
            <w:noProof/>
            <w:webHidden/>
          </w:rPr>
        </w:r>
        <w:r w:rsidR="003D254D" w:rsidRPr="00506D97">
          <w:rPr>
            <w:i w:val="0"/>
            <w:noProof/>
            <w:webHidden/>
          </w:rPr>
          <w:fldChar w:fldCharType="separate"/>
        </w:r>
        <w:r w:rsidR="00FB57AD" w:rsidRPr="00506D97">
          <w:rPr>
            <w:i w:val="0"/>
            <w:noProof/>
            <w:webHidden/>
          </w:rPr>
          <w:t>22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1" w:history="1">
        <w:r w:rsidR="00CE5422" w:rsidRPr="00506D97">
          <w:rPr>
            <w:rStyle w:val="ab"/>
            <w:rFonts w:ascii="Arial Narrow" w:hAnsi="Arial Narrow"/>
            <w:i w:val="0"/>
            <w:noProof/>
          </w:rPr>
          <w:t>Рисунок 3.2 Зона действия ЦТП №3.</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_Toc344207671 \h </w:instrText>
        </w:r>
        <w:r w:rsidR="003D254D" w:rsidRPr="00506D97">
          <w:rPr>
            <w:i w:val="0"/>
            <w:noProof/>
            <w:webHidden/>
          </w:rPr>
        </w:r>
        <w:r w:rsidR="003D254D" w:rsidRPr="00506D97">
          <w:rPr>
            <w:i w:val="0"/>
            <w:noProof/>
            <w:webHidden/>
          </w:rPr>
          <w:fldChar w:fldCharType="separate"/>
        </w:r>
        <w:r w:rsidR="00FB57AD" w:rsidRPr="00506D97">
          <w:rPr>
            <w:i w:val="0"/>
            <w:noProof/>
            <w:webHidden/>
          </w:rPr>
          <w:t>23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2" w:history="1">
        <w:r w:rsidR="00CE5422" w:rsidRPr="00506D97">
          <w:rPr>
            <w:rStyle w:val="ab"/>
            <w:rFonts w:ascii="Arial Narrow" w:hAnsi="Arial Narrow"/>
            <w:i w:val="0"/>
            <w:noProof/>
          </w:rPr>
          <w:t>Рисунок 3.3 Зоны действия ЦТП №№4, 5 и котельных №№2, 2а, 3, 8, 9, 13, 13а, 17, 31.</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_Toc344207672 \h </w:instrText>
        </w:r>
        <w:r w:rsidR="003D254D" w:rsidRPr="00506D97">
          <w:rPr>
            <w:i w:val="0"/>
            <w:noProof/>
            <w:webHidden/>
          </w:rPr>
        </w:r>
        <w:r w:rsidR="003D254D" w:rsidRPr="00506D97">
          <w:rPr>
            <w:i w:val="0"/>
            <w:noProof/>
            <w:webHidden/>
          </w:rPr>
          <w:fldChar w:fldCharType="separate"/>
        </w:r>
        <w:r w:rsidR="00FB57AD" w:rsidRPr="00506D97">
          <w:rPr>
            <w:i w:val="0"/>
            <w:noProof/>
            <w:webHidden/>
          </w:rPr>
          <w:t>24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3" w:history="1">
        <w:r w:rsidR="00CE5422" w:rsidRPr="00506D97">
          <w:rPr>
            <w:rStyle w:val="ab"/>
            <w:rFonts w:ascii="Arial Narrow" w:hAnsi="Arial Narrow"/>
            <w:i w:val="0"/>
            <w:noProof/>
          </w:rPr>
          <w:t>Рисунок 3.4 Зона действия Новомосковской ГРЭС в Заводском районе.</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_Toc344207673 \h </w:instrText>
        </w:r>
        <w:r w:rsidR="003D254D" w:rsidRPr="00506D97">
          <w:rPr>
            <w:i w:val="0"/>
            <w:noProof/>
            <w:webHidden/>
          </w:rPr>
        </w:r>
        <w:r w:rsidR="003D254D" w:rsidRPr="00506D97">
          <w:rPr>
            <w:i w:val="0"/>
            <w:noProof/>
            <w:webHidden/>
          </w:rPr>
          <w:fldChar w:fldCharType="separate"/>
        </w:r>
        <w:r w:rsidR="00FB57AD" w:rsidRPr="00506D97">
          <w:rPr>
            <w:i w:val="0"/>
            <w:noProof/>
            <w:webHidden/>
          </w:rPr>
          <w:t>25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4" w:history="1">
        <w:r w:rsidR="00CE5422" w:rsidRPr="00506D97">
          <w:rPr>
            <w:rStyle w:val="ab"/>
            <w:rFonts w:ascii="Arial Narrow" w:hAnsi="Arial Narrow"/>
            <w:i w:val="0"/>
            <w:noProof/>
          </w:rPr>
          <w:t>Рисунок 3.5 Зоны действия котельных №5 и №16.</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_Toc344207674 \h </w:instrText>
        </w:r>
        <w:r w:rsidR="003D254D" w:rsidRPr="00506D97">
          <w:rPr>
            <w:i w:val="0"/>
            <w:noProof/>
            <w:webHidden/>
          </w:rPr>
        </w:r>
        <w:r w:rsidR="003D254D" w:rsidRPr="00506D97">
          <w:rPr>
            <w:i w:val="0"/>
            <w:noProof/>
            <w:webHidden/>
          </w:rPr>
          <w:fldChar w:fldCharType="separate"/>
        </w:r>
        <w:r w:rsidR="00FB57AD" w:rsidRPr="00506D97">
          <w:rPr>
            <w:i w:val="0"/>
            <w:noProof/>
            <w:webHidden/>
          </w:rPr>
          <w:t>26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5" w:history="1">
        <w:r w:rsidR="00CE5422" w:rsidRPr="00506D97">
          <w:rPr>
            <w:rStyle w:val="ab"/>
            <w:rFonts w:ascii="Arial Narrow" w:hAnsi="Arial Narrow"/>
            <w:i w:val="0"/>
            <w:noProof/>
          </w:rPr>
          <w:t>Рисунок 3.6 Зоны действия котельных №12 и №34.</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_Toc344207675 \h </w:instrText>
        </w:r>
        <w:r w:rsidR="003D254D" w:rsidRPr="00506D97">
          <w:rPr>
            <w:i w:val="0"/>
            <w:noProof/>
            <w:webHidden/>
          </w:rPr>
        </w:r>
        <w:r w:rsidR="003D254D" w:rsidRPr="00506D97">
          <w:rPr>
            <w:i w:val="0"/>
            <w:noProof/>
            <w:webHidden/>
          </w:rPr>
          <w:fldChar w:fldCharType="separate"/>
        </w:r>
        <w:r w:rsidR="00FB57AD" w:rsidRPr="00506D97">
          <w:rPr>
            <w:i w:val="0"/>
            <w:noProof/>
            <w:webHidden/>
          </w:rPr>
          <w:t>27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6" w:history="1">
        <w:r w:rsidR="00CE5422" w:rsidRPr="00506D97">
          <w:rPr>
            <w:rStyle w:val="ab"/>
            <w:rFonts w:ascii="Arial Narrow" w:hAnsi="Arial Narrow"/>
            <w:i w:val="0"/>
            <w:noProof/>
          </w:rPr>
          <w:t>Рисунок 3.7 Зона действия котельной №15.</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_Toc344207676 \h </w:instrText>
        </w:r>
        <w:r w:rsidR="003D254D" w:rsidRPr="00506D97">
          <w:rPr>
            <w:i w:val="0"/>
            <w:noProof/>
            <w:webHidden/>
          </w:rPr>
        </w:r>
        <w:r w:rsidR="003D254D" w:rsidRPr="00506D97">
          <w:rPr>
            <w:i w:val="0"/>
            <w:noProof/>
            <w:webHidden/>
          </w:rPr>
          <w:fldChar w:fldCharType="separate"/>
        </w:r>
        <w:r w:rsidR="00FB57AD" w:rsidRPr="00506D97">
          <w:rPr>
            <w:i w:val="0"/>
            <w:noProof/>
            <w:webHidden/>
          </w:rPr>
          <w:t>28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7" w:history="1">
        <w:r w:rsidR="00CE5422" w:rsidRPr="00506D97">
          <w:rPr>
            <w:rStyle w:val="ab"/>
            <w:rFonts w:ascii="Arial Narrow" w:hAnsi="Arial Narrow"/>
            <w:i w:val="0"/>
            <w:noProof/>
          </w:rPr>
          <w:t>Рисунок 3.8 Зона действия котельной №19.</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_Toc344207677 \h </w:instrText>
        </w:r>
        <w:r w:rsidR="003D254D" w:rsidRPr="00506D97">
          <w:rPr>
            <w:i w:val="0"/>
            <w:noProof/>
            <w:webHidden/>
          </w:rPr>
        </w:r>
        <w:r w:rsidR="003D254D" w:rsidRPr="00506D97">
          <w:rPr>
            <w:i w:val="0"/>
            <w:noProof/>
            <w:webHidden/>
          </w:rPr>
          <w:fldChar w:fldCharType="separate"/>
        </w:r>
        <w:r w:rsidR="00FB57AD" w:rsidRPr="00506D97">
          <w:rPr>
            <w:i w:val="0"/>
            <w:noProof/>
            <w:webHidden/>
          </w:rPr>
          <w:t>29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8" w:history="1">
        <w:r w:rsidR="00CE5422" w:rsidRPr="00506D97">
          <w:rPr>
            <w:rStyle w:val="ab"/>
            <w:rFonts w:ascii="Arial Narrow" w:hAnsi="Arial Narrow"/>
            <w:i w:val="0"/>
            <w:noProof/>
          </w:rPr>
          <w:t>Рисунок 3.9 Зона действия котельной №4.</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_Toc344207678 \h </w:instrText>
        </w:r>
        <w:r w:rsidR="003D254D" w:rsidRPr="00506D97">
          <w:rPr>
            <w:i w:val="0"/>
            <w:noProof/>
            <w:webHidden/>
          </w:rPr>
        </w:r>
        <w:r w:rsidR="003D254D" w:rsidRPr="00506D97">
          <w:rPr>
            <w:i w:val="0"/>
            <w:noProof/>
            <w:webHidden/>
          </w:rPr>
          <w:fldChar w:fldCharType="separate"/>
        </w:r>
        <w:r w:rsidR="00FB57AD" w:rsidRPr="00506D97">
          <w:rPr>
            <w:i w:val="0"/>
            <w:noProof/>
            <w:webHidden/>
          </w:rPr>
          <w:t>30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79" w:history="1">
        <w:r w:rsidR="00CE5422" w:rsidRPr="00506D97">
          <w:rPr>
            <w:rStyle w:val="ab"/>
            <w:rFonts w:ascii="Arial Narrow" w:hAnsi="Arial Narrow"/>
            <w:i w:val="0"/>
            <w:noProof/>
          </w:rPr>
          <w:t>Рисунок 3.10 Зона действия котельной ООО "Управляющая компания Сервис НС".</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_Toc344207679 \h </w:instrText>
        </w:r>
        <w:r w:rsidR="003D254D" w:rsidRPr="00506D97">
          <w:rPr>
            <w:i w:val="0"/>
            <w:noProof/>
            <w:webHidden/>
          </w:rPr>
        </w:r>
        <w:r w:rsidR="003D254D" w:rsidRPr="00506D97">
          <w:rPr>
            <w:i w:val="0"/>
            <w:noProof/>
            <w:webHidden/>
          </w:rPr>
          <w:fldChar w:fldCharType="separate"/>
        </w:r>
        <w:r w:rsidR="00FB57AD" w:rsidRPr="00506D97">
          <w:rPr>
            <w:i w:val="0"/>
            <w:noProof/>
            <w:webHidden/>
          </w:rPr>
          <w:t>31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0" w:history="1">
        <w:r w:rsidR="00CE5422" w:rsidRPr="00506D97">
          <w:rPr>
            <w:rStyle w:val="ab"/>
            <w:rFonts w:ascii="Arial Narrow" w:hAnsi="Arial Narrow"/>
            <w:i w:val="0"/>
            <w:noProof/>
          </w:rPr>
          <w:t>Рисунок 3.11 Зоны централизованного теплоснабжения.</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_Toc344207680 \h </w:instrText>
        </w:r>
        <w:r w:rsidR="003D254D" w:rsidRPr="00506D97">
          <w:rPr>
            <w:i w:val="0"/>
            <w:noProof/>
            <w:webHidden/>
          </w:rPr>
        </w:r>
        <w:r w:rsidR="003D254D" w:rsidRPr="00506D97">
          <w:rPr>
            <w:i w:val="0"/>
            <w:noProof/>
            <w:webHidden/>
          </w:rPr>
          <w:fldChar w:fldCharType="separate"/>
        </w:r>
        <w:r w:rsidR="00FB57AD" w:rsidRPr="00506D97">
          <w:rPr>
            <w:i w:val="0"/>
            <w:noProof/>
            <w:webHidden/>
          </w:rPr>
          <w:t>37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1" w:history="1">
        <w:r w:rsidR="00CE5422" w:rsidRPr="00506D97">
          <w:rPr>
            <w:rStyle w:val="ab"/>
            <w:rFonts w:ascii="Arial Narrow" w:hAnsi="Arial Narrow"/>
            <w:i w:val="0"/>
            <w:noProof/>
          </w:rPr>
          <w:t>Рисунок 4.1 Место расположения ГРЭС на карте города.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_Toc344207681 \h </w:instrText>
        </w:r>
        <w:r w:rsidR="003D254D" w:rsidRPr="00506D97">
          <w:rPr>
            <w:i w:val="0"/>
            <w:noProof/>
            <w:webHidden/>
          </w:rPr>
        </w:r>
        <w:r w:rsidR="003D254D" w:rsidRPr="00506D97">
          <w:rPr>
            <w:i w:val="0"/>
            <w:noProof/>
            <w:webHidden/>
          </w:rPr>
          <w:fldChar w:fldCharType="separate"/>
        </w:r>
        <w:r w:rsidR="00FB57AD" w:rsidRPr="00506D97">
          <w:rPr>
            <w:i w:val="0"/>
            <w:noProof/>
            <w:webHidden/>
          </w:rPr>
          <w:t>40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2" w:history="1">
        <w:r w:rsidR="00CE5422" w:rsidRPr="00506D97">
          <w:rPr>
            <w:rStyle w:val="ab"/>
            <w:rFonts w:ascii="Arial Narrow" w:hAnsi="Arial Narrow"/>
            <w:i w:val="0"/>
            <w:noProof/>
          </w:rPr>
          <w:t>Рисунок 4.2 - Ввод установленных мощностей котельных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_Toc344207682 \h </w:instrText>
        </w:r>
        <w:r w:rsidR="003D254D" w:rsidRPr="00506D97">
          <w:rPr>
            <w:i w:val="0"/>
            <w:noProof/>
            <w:webHidden/>
          </w:rPr>
        </w:r>
        <w:r w:rsidR="003D254D" w:rsidRPr="00506D97">
          <w:rPr>
            <w:i w:val="0"/>
            <w:noProof/>
            <w:webHidden/>
          </w:rPr>
          <w:fldChar w:fldCharType="separate"/>
        </w:r>
        <w:r w:rsidR="00FB57AD" w:rsidRPr="00506D97">
          <w:rPr>
            <w:i w:val="0"/>
            <w:noProof/>
            <w:webHidden/>
          </w:rPr>
          <w:t>50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3" w:history="1">
        <w:r w:rsidR="00CE5422" w:rsidRPr="00506D97">
          <w:rPr>
            <w:rStyle w:val="ab"/>
            <w:rFonts w:ascii="Arial Narrow" w:hAnsi="Arial Narrow"/>
            <w:i w:val="0"/>
            <w:noProof/>
          </w:rPr>
          <w:t>Рисунок 4.3 - Удельный расход условного топлива на отпуск тепловой энергии в котельных ООО «НТК» находящихся в черте города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_Toc344207683 \h </w:instrText>
        </w:r>
        <w:r w:rsidR="003D254D" w:rsidRPr="00506D97">
          <w:rPr>
            <w:i w:val="0"/>
            <w:noProof/>
            <w:webHidden/>
          </w:rPr>
        </w:r>
        <w:r w:rsidR="003D254D" w:rsidRPr="00506D97">
          <w:rPr>
            <w:i w:val="0"/>
            <w:noProof/>
            <w:webHidden/>
          </w:rPr>
          <w:fldChar w:fldCharType="separate"/>
        </w:r>
        <w:r w:rsidR="00FB57AD" w:rsidRPr="00506D97">
          <w:rPr>
            <w:i w:val="0"/>
            <w:noProof/>
            <w:webHidden/>
          </w:rPr>
          <w:t>55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4" w:history="1">
        <w:r w:rsidR="00CE5422" w:rsidRPr="00506D97">
          <w:rPr>
            <w:rStyle w:val="ab"/>
            <w:rFonts w:ascii="Arial Narrow" w:hAnsi="Arial Narrow"/>
            <w:i w:val="0"/>
            <w:noProof/>
          </w:rPr>
          <w:t>Рисунок 4.4 - Удельный расход условного топлива на отпуск тепловой энергии в котельных ООО «НТК» находящихся в сельских поселениях</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_Toc344207684 \h </w:instrText>
        </w:r>
        <w:r w:rsidR="003D254D" w:rsidRPr="00506D97">
          <w:rPr>
            <w:i w:val="0"/>
            <w:noProof/>
            <w:webHidden/>
          </w:rPr>
        </w:r>
        <w:r w:rsidR="003D254D" w:rsidRPr="00506D97">
          <w:rPr>
            <w:i w:val="0"/>
            <w:noProof/>
            <w:webHidden/>
          </w:rPr>
          <w:fldChar w:fldCharType="separate"/>
        </w:r>
        <w:r w:rsidR="00FB57AD" w:rsidRPr="00506D97">
          <w:rPr>
            <w:i w:val="0"/>
            <w:noProof/>
            <w:webHidden/>
          </w:rPr>
          <w:t>55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5" w:history="1">
        <w:r w:rsidR="00CE5422" w:rsidRPr="00506D97">
          <w:rPr>
            <w:rStyle w:val="ab"/>
            <w:rFonts w:ascii="Arial Narrow" w:hAnsi="Arial Narrow"/>
            <w:i w:val="0"/>
            <w:noProof/>
          </w:rPr>
          <w:t>Рисунок 5.1 - Распределение протяженности тепловых сетей по источникам тепловой энергии и балансовой принадлежности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_Toc344207685 \h </w:instrText>
        </w:r>
        <w:r w:rsidR="003D254D" w:rsidRPr="00506D97">
          <w:rPr>
            <w:i w:val="0"/>
            <w:noProof/>
            <w:webHidden/>
          </w:rPr>
        </w:r>
        <w:r w:rsidR="003D254D" w:rsidRPr="00506D97">
          <w:rPr>
            <w:i w:val="0"/>
            <w:noProof/>
            <w:webHidden/>
          </w:rPr>
          <w:fldChar w:fldCharType="separate"/>
        </w:r>
        <w:r w:rsidR="00FB57AD" w:rsidRPr="00506D97">
          <w:rPr>
            <w:i w:val="0"/>
            <w:noProof/>
            <w:webHidden/>
          </w:rPr>
          <w:t>60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6" w:history="1">
        <w:r w:rsidR="00CE5422" w:rsidRPr="00506D97">
          <w:rPr>
            <w:rStyle w:val="ab"/>
            <w:rFonts w:ascii="Arial Narrow" w:hAnsi="Arial Narrow"/>
            <w:i w:val="0"/>
            <w:noProof/>
          </w:rPr>
          <w:t>Рисунок 5.2 - Распределение протяженности тепловых сетей по способам прокладки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_Toc344207686 \h </w:instrText>
        </w:r>
        <w:r w:rsidR="003D254D" w:rsidRPr="00506D97">
          <w:rPr>
            <w:i w:val="0"/>
            <w:noProof/>
            <w:webHidden/>
          </w:rPr>
        </w:r>
        <w:r w:rsidR="003D254D" w:rsidRPr="00506D97">
          <w:rPr>
            <w:i w:val="0"/>
            <w:noProof/>
            <w:webHidden/>
          </w:rPr>
          <w:fldChar w:fldCharType="separate"/>
        </w:r>
        <w:r w:rsidR="00FB57AD" w:rsidRPr="00506D97">
          <w:rPr>
            <w:i w:val="0"/>
            <w:noProof/>
            <w:webHidden/>
          </w:rPr>
          <w:t>61</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7" w:history="1">
        <w:r w:rsidR="00CE5422" w:rsidRPr="00506D97">
          <w:rPr>
            <w:rStyle w:val="ab"/>
            <w:rFonts w:ascii="Arial Narrow" w:hAnsi="Arial Narrow"/>
            <w:i w:val="0"/>
            <w:noProof/>
          </w:rPr>
          <w:t>Рисунок 5.3 - Распределение протяженности тепловых сетей по диаметрам трубопроводов</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_Toc344207687 \h </w:instrText>
        </w:r>
        <w:r w:rsidR="003D254D" w:rsidRPr="00506D97">
          <w:rPr>
            <w:i w:val="0"/>
            <w:noProof/>
            <w:webHidden/>
          </w:rPr>
        </w:r>
        <w:r w:rsidR="003D254D" w:rsidRPr="00506D97">
          <w:rPr>
            <w:i w:val="0"/>
            <w:noProof/>
            <w:webHidden/>
          </w:rPr>
          <w:fldChar w:fldCharType="separate"/>
        </w:r>
        <w:r w:rsidR="00FB57AD" w:rsidRPr="00506D97">
          <w:rPr>
            <w:i w:val="0"/>
            <w:noProof/>
            <w:webHidden/>
          </w:rPr>
          <w:t>62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8" w:history="1">
        <w:r w:rsidR="00CE5422" w:rsidRPr="00506D97">
          <w:rPr>
            <w:rStyle w:val="ab"/>
            <w:rFonts w:ascii="Arial Narrow" w:hAnsi="Arial Narrow"/>
            <w:i w:val="0"/>
            <w:noProof/>
          </w:rPr>
          <w:t>Рисунок 6.1 Зона действия Новомосковской ГРЭС в северной части города.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_Toc344207688 \h </w:instrText>
        </w:r>
        <w:r w:rsidR="003D254D" w:rsidRPr="00506D97">
          <w:rPr>
            <w:i w:val="0"/>
            <w:noProof/>
            <w:webHidden/>
          </w:rPr>
        </w:r>
        <w:r w:rsidR="003D254D" w:rsidRPr="00506D97">
          <w:rPr>
            <w:i w:val="0"/>
            <w:noProof/>
            <w:webHidden/>
          </w:rPr>
          <w:fldChar w:fldCharType="separate"/>
        </w:r>
        <w:r w:rsidR="00FB57AD" w:rsidRPr="00506D97">
          <w:rPr>
            <w:i w:val="0"/>
            <w:noProof/>
            <w:webHidden/>
          </w:rPr>
          <w:t>74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89" w:history="1">
        <w:r w:rsidR="00CE5422" w:rsidRPr="00506D97">
          <w:rPr>
            <w:rStyle w:val="ab"/>
            <w:rFonts w:ascii="Arial Narrow" w:hAnsi="Arial Narrow"/>
            <w:i w:val="0"/>
            <w:noProof/>
          </w:rPr>
          <w:t>Рисунок 7.1 Тепловые нагрузки СЦТ МО по видам потребителей</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_Toc344207689 \h </w:instrText>
        </w:r>
        <w:r w:rsidR="003D254D" w:rsidRPr="00506D97">
          <w:rPr>
            <w:i w:val="0"/>
            <w:noProof/>
            <w:webHidden/>
          </w:rPr>
        </w:r>
        <w:r w:rsidR="003D254D" w:rsidRPr="00506D97">
          <w:rPr>
            <w:i w:val="0"/>
            <w:noProof/>
            <w:webHidden/>
          </w:rPr>
          <w:fldChar w:fldCharType="separate"/>
        </w:r>
        <w:r w:rsidR="00FB57AD" w:rsidRPr="00506D97">
          <w:rPr>
            <w:i w:val="0"/>
            <w:noProof/>
            <w:webHidden/>
          </w:rPr>
          <w:t>75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0" w:history="1">
        <w:r w:rsidR="00CE5422" w:rsidRPr="00506D97">
          <w:rPr>
            <w:rStyle w:val="ab"/>
            <w:rFonts w:ascii="Arial Narrow" w:hAnsi="Arial Narrow"/>
            <w:i w:val="0"/>
            <w:noProof/>
          </w:rPr>
          <w:t>Рисунок 7.2 Тепловые нагрузки СЦТ МО по видам теплопотребления</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_Toc344207690 \h </w:instrText>
        </w:r>
        <w:r w:rsidR="003D254D" w:rsidRPr="00506D97">
          <w:rPr>
            <w:i w:val="0"/>
            <w:noProof/>
            <w:webHidden/>
          </w:rPr>
        </w:r>
        <w:r w:rsidR="003D254D" w:rsidRPr="00506D97">
          <w:rPr>
            <w:i w:val="0"/>
            <w:noProof/>
            <w:webHidden/>
          </w:rPr>
          <w:fldChar w:fldCharType="separate"/>
        </w:r>
        <w:r w:rsidR="00FB57AD" w:rsidRPr="00506D97">
          <w:rPr>
            <w:i w:val="0"/>
            <w:noProof/>
            <w:webHidden/>
          </w:rPr>
          <w:t>76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1" w:history="1">
        <w:r w:rsidR="00CE5422" w:rsidRPr="00506D97">
          <w:rPr>
            <w:rStyle w:val="ab"/>
            <w:rFonts w:ascii="Arial Narrow" w:hAnsi="Arial Narrow"/>
            <w:i w:val="0"/>
            <w:noProof/>
          </w:rPr>
          <w:t>Рисунок 8.1 Резерв установленной тепловой мощности энергоисточников ОАО «НТК»                (с установленной мощностью более 10 Гкал/ч)</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_Toc344207691 \h </w:instrText>
        </w:r>
        <w:r w:rsidR="003D254D" w:rsidRPr="00506D97">
          <w:rPr>
            <w:i w:val="0"/>
            <w:noProof/>
            <w:webHidden/>
          </w:rPr>
        </w:r>
        <w:r w:rsidR="003D254D" w:rsidRPr="00506D97">
          <w:rPr>
            <w:i w:val="0"/>
            <w:noProof/>
            <w:webHidden/>
          </w:rPr>
          <w:fldChar w:fldCharType="separate"/>
        </w:r>
        <w:r w:rsidR="00FB57AD" w:rsidRPr="00506D97">
          <w:rPr>
            <w:i w:val="0"/>
            <w:noProof/>
            <w:webHidden/>
          </w:rPr>
          <w:t>87</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2" w:history="1">
        <w:r w:rsidR="00CE5422" w:rsidRPr="00506D97">
          <w:rPr>
            <w:rStyle w:val="ab"/>
            <w:rFonts w:ascii="Arial Narrow" w:hAnsi="Arial Narrow"/>
            <w:i w:val="0"/>
            <w:noProof/>
          </w:rPr>
          <w:t>Рисунок 8.2 Резерв установленной тепловой мощности энергоисточников ОАО «НТК»                (с установленной мощностью от 5 до 10 Гкал/ч)</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_Toc344207692 \h </w:instrText>
        </w:r>
        <w:r w:rsidR="003D254D" w:rsidRPr="00506D97">
          <w:rPr>
            <w:i w:val="0"/>
            <w:noProof/>
            <w:webHidden/>
          </w:rPr>
        </w:r>
        <w:r w:rsidR="003D254D" w:rsidRPr="00506D97">
          <w:rPr>
            <w:i w:val="0"/>
            <w:noProof/>
            <w:webHidden/>
          </w:rPr>
          <w:fldChar w:fldCharType="separate"/>
        </w:r>
        <w:r w:rsidR="00FB57AD" w:rsidRPr="00506D97">
          <w:rPr>
            <w:i w:val="0"/>
            <w:noProof/>
            <w:webHidden/>
          </w:rPr>
          <w:t>88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3" w:history="1">
        <w:r w:rsidR="00CE5422" w:rsidRPr="00506D97">
          <w:rPr>
            <w:rStyle w:val="ab"/>
            <w:rFonts w:ascii="Arial Narrow" w:hAnsi="Arial Narrow"/>
            <w:i w:val="0"/>
            <w:noProof/>
          </w:rPr>
          <w:t>Рисунок 8.3 Резерв установленной тепловой мощности энергоисточников ОАО «НТК»                (с установленной мощностью от 1 до 5 Гкал/ч)</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_Toc344207693 \h </w:instrText>
        </w:r>
        <w:r w:rsidR="003D254D" w:rsidRPr="00506D97">
          <w:rPr>
            <w:i w:val="0"/>
            <w:noProof/>
            <w:webHidden/>
          </w:rPr>
        </w:r>
        <w:r w:rsidR="003D254D" w:rsidRPr="00506D97">
          <w:rPr>
            <w:i w:val="0"/>
            <w:noProof/>
            <w:webHidden/>
          </w:rPr>
          <w:fldChar w:fldCharType="separate"/>
        </w:r>
        <w:r w:rsidR="00FB57AD" w:rsidRPr="00506D97">
          <w:rPr>
            <w:i w:val="0"/>
            <w:noProof/>
            <w:webHidden/>
          </w:rPr>
          <w:t>88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4" w:history="1">
        <w:r w:rsidR="00CE5422" w:rsidRPr="00506D97">
          <w:rPr>
            <w:rStyle w:val="ab"/>
            <w:rFonts w:ascii="Arial Narrow" w:hAnsi="Arial Narrow"/>
            <w:i w:val="0"/>
            <w:noProof/>
          </w:rPr>
          <w:t>Рисунок 8.4 Резерв установленной тепловой мощности энергоисточников ОАО «НТК»                (с установленной мощностью от 0,5 до 1 Гкал/ч)</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_Toc344207694 \h </w:instrText>
        </w:r>
        <w:r w:rsidR="003D254D" w:rsidRPr="00506D97">
          <w:rPr>
            <w:i w:val="0"/>
            <w:noProof/>
            <w:webHidden/>
          </w:rPr>
        </w:r>
        <w:r w:rsidR="003D254D" w:rsidRPr="00506D97">
          <w:rPr>
            <w:i w:val="0"/>
            <w:noProof/>
            <w:webHidden/>
          </w:rPr>
          <w:fldChar w:fldCharType="separate"/>
        </w:r>
        <w:r w:rsidR="00FB57AD" w:rsidRPr="00506D97">
          <w:rPr>
            <w:i w:val="0"/>
            <w:noProof/>
            <w:webHidden/>
          </w:rPr>
          <w:t>89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5" w:history="1">
        <w:r w:rsidR="00CE5422" w:rsidRPr="00506D97">
          <w:rPr>
            <w:rStyle w:val="ab"/>
            <w:rFonts w:ascii="Arial Narrow" w:hAnsi="Arial Narrow"/>
            <w:i w:val="0"/>
            <w:noProof/>
          </w:rPr>
          <w:t>Рисунок 8.5 Резерв установленной тепловой мощности энергоисточников ОАО «НТК»                (с установленной мощностью до 0,5 Гкал/ч)</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_Toc344207695 \h </w:instrText>
        </w:r>
        <w:r w:rsidR="003D254D" w:rsidRPr="00506D97">
          <w:rPr>
            <w:i w:val="0"/>
            <w:noProof/>
            <w:webHidden/>
          </w:rPr>
        </w:r>
        <w:r w:rsidR="003D254D" w:rsidRPr="00506D97">
          <w:rPr>
            <w:i w:val="0"/>
            <w:noProof/>
            <w:webHidden/>
          </w:rPr>
          <w:fldChar w:fldCharType="separate"/>
        </w:r>
        <w:r w:rsidR="00FB57AD" w:rsidRPr="00506D97">
          <w:rPr>
            <w:i w:val="0"/>
            <w:noProof/>
            <w:webHidden/>
          </w:rPr>
          <w:t>89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6" w:history="1">
        <w:r w:rsidR="00CE5422" w:rsidRPr="00506D97">
          <w:rPr>
            <w:rStyle w:val="ab"/>
            <w:rFonts w:ascii="Arial Narrow" w:hAnsi="Arial Narrow"/>
            <w:i w:val="0"/>
            <w:noProof/>
          </w:rPr>
          <w:t>Рисунок 12.1 Составляющие себестоимости тепловой энергии энергоисточников ООО «НТК» находящихся в черте города</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_Toc344207696 \h </w:instrText>
        </w:r>
        <w:r w:rsidR="003D254D" w:rsidRPr="00506D97">
          <w:rPr>
            <w:i w:val="0"/>
            <w:noProof/>
            <w:webHidden/>
          </w:rPr>
        </w:r>
        <w:r w:rsidR="003D254D" w:rsidRPr="00506D97">
          <w:rPr>
            <w:i w:val="0"/>
            <w:noProof/>
            <w:webHidden/>
          </w:rPr>
          <w:fldChar w:fldCharType="separate"/>
        </w:r>
        <w:r w:rsidR="00FB57AD" w:rsidRPr="00506D97">
          <w:rPr>
            <w:i w:val="0"/>
            <w:noProof/>
            <w:webHidden/>
          </w:rPr>
          <w:t>102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7" w:history="1">
        <w:r w:rsidR="00CE5422" w:rsidRPr="00506D97">
          <w:rPr>
            <w:rStyle w:val="ab"/>
            <w:rFonts w:ascii="Arial Narrow" w:hAnsi="Arial Narrow"/>
            <w:i w:val="0"/>
            <w:noProof/>
          </w:rPr>
          <w:t>Рисунок 12.2 Составляющие себестоимости тепловой энергии котельных ООО «НТК» находящихся в сельской местности</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_Toc344207697 \h </w:instrText>
        </w:r>
        <w:r w:rsidR="003D254D" w:rsidRPr="00506D97">
          <w:rPr>
            <w:i w:val="0"/>
            <w:noProof/>
            <w:webHidden/>
          </w:rPr>
        </w:r>
        <w:r w:rsidR="003D254D" w:rsidRPr="00506D97">
          <w:rPr>
            <w:i w:val="0"/>
            <w:noProof/>
            <w:webHidden/>
          </w:rPr>
          <w:fldChar w:fldCharType="separate"/>
        </w:r>
        <w:r w:rsidR="00FB57AD" w:rsidRPr="00506D97">
          <w:rPr>
            <w:i w:val="0"/>
            <w:noProof/>
            <w:webHidden/>
          </w:rPr>
          <w:t>103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8" w:history="1">
        <w:r w:rsidR="00CE5422" w:rsidRPr="00506D97">
          <w:rPr>
            <w:rStyle w:val="ab"/>
            <w:rFonts w:ascii="Arial Narrow" w:hAnsi="Arial Narrow"/>
            <w:i w:val="0"/>
            <w:noProof/>
          </w:rPr>
          <w:t>Рисунок 12.3 Составляющие себестоимости тепловой энергии по всем котельным ООО «НТК»</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_Toc344207698 \h </w:instrText>
        </w:r>
        <w:r w:rsidR="003D254D" w:rsidRPr="00506D97">
          <w:rPr>
            <w:i w:val="0"/>
            <w:noProof/>
            <w:webHidden/>
          </w:rPr>
        </w:r>
        <w:r w:rsidR="003D254D" w:rsidRPr="00506D97">
          <w:rPr>
            <w:i w:val="0"/>
            <w:noProof/>
            <w:webHidden/>
          </w:rPr>
          <w:fldChar w:fldCharType="separate"/>
        </w:r>
        <w:r w:rsidR="00FB57AD" w:rsidRPr="00506D97">
          <w:rPr>
            <w:i w:val="0"/>
            <w:noProof/>
            <w:webHidden/>
          </w:rPr>
          <w:t>104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699" w:history="1">
        <w:r w:rsidR="00CE5422" w:rsidRPr="00506D97">
          <w:rPr>
            <w:rStyle w:val="ab"/>
            <w:rFonts w:ascii="Arial Narrow" w:hAnsi="Arial Narrow"/>
            <w:i w:val="0"/>
            <w:noProof/>
          </w:rPr>
          <w:t>Рисунок 15.1 Изменение численности населения по сценариям.</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_Toc344207699 \h </w:instrText>
        </w:r>
        <w:r w:rsidR="003D254D" w:rsidRPr="00506D97">
          <w:rPr>
            <w:i w:val="0"/>
            <w:noProof/>
            <w:webHidden/>
          </w:rPr>
        </w:r>
        <w:r w:rsidR="003D254D" w:rsidRPr="00506D97">
          <w:rPr>
            <w:i w:val="0"/>
            <w:noProof/>
            <w:webHidden/>
          </w:rPr>
          <w:fldChar w:fldCharType="separate"/>
        </w:r>
        <w:r w:rsidR="00FB57AD" w:rsidRPr="00506D97">
          <w:rPr>
            <w:i w:val="0"/>
            <w:noProof/>
            <w:webHidden/>
          </w:rPr>
          <w:t>113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0" w:history="1">
        <w:r w:rsidR="00CE5422" w:rsidRPr="00506D97">
          <w:rPr>
            <w:rStyle w:val="ab"/>
            <w:rFonts w:ascii="Arial Narrow" w:hAnsi="Arial Narrow"/>
            <w:i w:val="0"/>
            <w:noProof/>
          </w:rPr>
          <w:t>Рисунок 15.2 Прирост/убыль населения МО город Новомосковск по базовому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_Toc344207700 \h </w:instrText>
        </w:r>
        <w:r w:rsidR="003D254D" w:rsidRPr="00506D97">
          <w:rPr>
            <w:i w:val="0"/>
            <w:noProof/>
            <w:webHidden/>
          </w:rPr>
        </w:r>
        <w:r w:rsidR="003D254D" w:rsidRPr="00506D97">
          <w:rPr>
            <w:i w:val="0"/>
            <w:noProof/>
            <w:webHidden/>
          </w:rPr>
          <w:fldChar w:fldCharType="separate"/>
        </w:r>
        <w:r w:rsidR="00FB57AD" w:rsidRPr="00506D97">
          <w:rPr>
            <w:i w:val="0"/>
            <w:noProof/>
            <w:webHidden/>
          </w:rPr>
          <w:t>114</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1" w:history="1">
        <w:r w:rsidR="00CE5422" w:rsidRPr="00506D97">
          <w:rPr>
            <w:rStyle w:val="ab"/>
            <w:rFonts w:ascii="Arial Narrow" w:hAnsi="Arial Narrow"/>
            <w:i w:val="0"/>
            <w:noProof/>
          </w:rPr>
          <w:t>Рисунок 15.3 Прогноз численности населения по базовому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_Toc344207701 \h </w:instrText>
        </w:r>
        <w:r w:rsidR="003D254D" w:rsidRPr="00506D97">
          <w:rPr>
            <w:i w:val="0"/>
            <w:noProof/>
            <w:webHidden/>
          </w:rPr>
        </w:r>
        <w:r w:rsidR="003D254D" w:rsidRPr="00506D97">
          <w:rPr>
            <w:i w:val="0"/>
            <w:noProof/>
            <w:webHidden/>
          </w:rPr>
          <w:fldChar w:fldCharType="separate"/>
        </w:r>
        <w:r w:rsidR="00FB57AD" w:rsidRPr="00506D97">
          <w:rPr>
            <w:i w:val="0"/>
            <w:noProof/>
            <w:webHidden/>
          </w:rPr>
          <w:t>116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2" w:history="1">
        <w:r w:rsidR="00CE5422" w:rsidRPr="00506D97">
          <w:rPr>
            <w:rStyle w:val="ab"/>
            <w:rFonts w:ascii="Arial Narrow" w:hAnsi="Arial Narrow"/>
            <w:i w:val="0"/>
            <w:noProof/>
          </w:rPr>
          <w:t>Рисунок 15.4 Изменение количества родившихся и умерших по оптимистичному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_Toc344207702 \h </w:instrText>
        </w:r>
        <w:r w:rsidR="003D254D" w:rsidRPr="00506D97">
          <w:rPr>
            <w:i w:val="0"/>
            <w:noProof/>
            <w:webHidden/>
          </w:rPr>
        </w:r>
        <w:r w:rsidR="003D254D" w:rsidRPr="00506D97">
          <w:rPr>
            <w:i w:val="0"/>
            <w:noProof/>
            <w:webHidden/>
          </w:rPr>
          <w:fldChar w:fldCharType="separate"/>
        </w:r>
        <w:r w:rsidR="00FB57AD" w:rsidRPr="00506D97">
          <w:rPr>
            <w:i w:val="0"/>
            <w:noProof/>
            <w:webHidden/>
          </w:rPr>
          <w:t>118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3" w:history="1">
        <w:r w:rsidR="00CE5422" w:rsidRPr="00506D97">
          <w:rPr>
            <w:rStyle w:val="ab"/>
            <w:rFonts w:ascii="Arial Narrow" w:hAnsi="Arial Narrow"/>
            <w:i w:val="0"/>
            <w:noProof/>
          </w:rPr>
          <w:t>Рисунок 15.5 Прирост/убыль населения МО г.Новомосковск по оптимистичному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_Toc344207703 \h </w:instrText>
        </w:r>
        <w:r w:rsidR="003D254D" w:rsidRPr="00506D97">
          <w:rPr>
            <w:i w:val="0"/>
            <w:noProof/>
            <w:webHidden/>
          </w:rPr>
        </w:r>
        <w:r w:rsidR="003D254D" w:rsidRPr="00506D97">
          <w:rPr>
            <w:i w:val="0"/>
            <w:noProof/>
            <w:webHidden/>
          </w:rPr>
          <w:fldChar w:fldCharType="separate"/>
        </w:r>
        <w:r w:rsidR="00FB57AD" w:rsidRPr="00506D97">
          <w:rPr>
            <w:i w:val="0"/>
            <w:noProof/>
            <w:webHidden/>
          </w:rPr>
          <w:t>118</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4" w:history="1">
        <w:r w:rsidR="00CE5422" w:rsidRPr="00506D97">
          <w:rPr>
            <w:rStyle w:val="ab"/>
            <w:rFonts w:ascii="Arial Narrow" w:hAnsi="Arial Narrow"/>
            <w:i w:val="0"/>
            <w:noProof/>
          </w:rPr>
          <w:t>Рисунок 15.6 Прогноз численности населения по оптимистичному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_Toc344207704 \h </w:instrText>
        </w:r>
        <w:r w:rsidR="003D254D" w:rsidRPr="00506D97">
          <w:rPr>
            <w:i w:val="0"/>
            <w:noProof/>
            <w:webHidden/>
          </w:rPr>
        </w:r>
        <w:r w:rsidR="003D254D" w:rsidRPr="00506D97">
          <w:rPr>
            <w:i w:val="0"/>
            <w:noProof/>
            <w:webHidden/>
          </w:rPr>
          <w:fldChar w:fldCharType="separate"/>
        </w:r>
        <w:r w:rsidR="00FB57AD" w:rsidRPr="00506D97">
          <w:rPr>
            <w:i w:val="0"/>
            <w:noProof/>
            <w:webHidden/>
          </w:rPr>
          <w:t>119</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5" w:history="1">
        <w:r w:rsidR="00CE5422" w:rsidRPr="00506D97">
          <w:rPr>
            <w:rStyle w:val="ab"/>
            <w:rFonts w:ascii="Arial Narrow" w:hAnsi="Arial Narrow"/>
            <w:i w:val="0"/>
            <w:noProof/>
          </w:rPr>
          <w:t>Рисунок 15.7 Прирост/убыль населения МО г.Новомосковск по вероятному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_Toc344207705 \h </w:instrText>
        </w:r>
        <w:r w:rsidR="003D254D" w:rsidRPr="00506D97">
          <w:rPr>
            <w:i w:val="0"/>
            <w:noProof/>
            <w:webHidden/>
          </w:rPr>
        </w:r>
        <w:r w:rsidR="003D254D" w:rsidRPr="00506D97">
          <w:rPr>
            <w:i w:val="0"/>
            <w:noProof/>
            <w:webHidden/>
          </w:rPr>
          <w:fldChar w:fldCharType="separate"/>
        </w:r>
        <w:r w:rsidR="00FB57AD" w:rsidRPr="00506D97">
          <w:rPr>
            <w:i w:val="0"/>
            <w:noProof/>
            <w:webHidden/>
          </w:rPr>
          <w:t>120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6" w:history="1">
        <w:r w:rsidR="00CE5422" w:rsidRPr="00506D97">
          <w:rPr>
            <w:rStyle w:val="ab"/>
            <w:rFonts w:ascii="Arial Narrow" w:hAnsi="Arial Narrow"/>
            <w:i w:val="0"/>
            <w:noProof/>
          </w:rPr>
          <w:t>Рисунок 15.8 Прогноз численности населения по разработанным сценариям</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_Toc344207706 \h </w:instrText>
        </w:r>
        <w:r w:rsidR="003D254D" w:rsidRPr="00506D97">
          <w:rPr>
            <w:i w:val="0"/>
            <w:noProof/>
            <w:webHidden/>
          </w:rPr>
        </w:r>
        <w:r w:rsidR="003D254D" w:rsidRPr="00506D97">
          <w:rPr>
            <w:i w:val="0"/>
            <w:noProof/>
            <w:webHidden/>
          </w:rPr>
          <w:fldChar w:fldCharType="separate"/>
        </w:r>
        <w:r w:rsidR="00FB57AD" w:rsidRPr="00506D97">
          <w:rPr>
            <w:i w:val="0"/>
            <w:noProof/>
            <w:webHidden/>
          </w:rPr>
          <w:t>122</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7" w:history="1">
        <w:r w:rsidR="00CE5422" w:rsidRPr="00506D97">
          <w:rPr>
            <w:rStyle w:val="ab"/>
            <w:rFonts w:ascii="Arial Narrow" w:hAnsi="Arial Narrow"/>
            <w:i w:val="0"/>
            <w:noProof/>
          </w:rPr>
          <w:t>Рисунок 16.1 Движение жилищного фонда по МО город Новомосковск в период с 2008 по 2011 годы</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_Toc344207707 \h </w:instrText>
        </w:r>
        <w:r w:rsidR="003D254D" w:rsidRPr="00506D97">
          <w:rPr>
            <w:i w:val="0"/>
            <w:noProof/>
            <w:webHidden/>
          </w:rPr>
        </w:r>
        <w:r w:rsidR="003D254D" w:rsidRPr="00506D97">
          <w:rPr>
            <w:i w:val="0"/>
            <w:noProof/>
            <w:webHidden/>
          </w:rPr>
          <w:fldChar w:fldCharType="separate"/>
        </w:r>
        <w:r w:rsidR="00FB57AD" w:rsidRPr="00506D97">
          <w:rPr>
            <w:i w:val="0"/>
            <w:noProof/>
            <w:webHidden/>
          </w:rPr>
          <w:t>123</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8" w:history="1">
        <w:r w:rsidR="00CE5422" w:rsidRPr="00506D97">
          <w:rPr>
            <w:rStyle w:val="ab"/>
            <w:rFonts w:ascii="Arial Narrow" w:hAnsi="Arial Narrow"/>
            <w:i w:val="0"/>
            <w:noProof/>
          </w:rPr>
          <w:t>Рисунок 16.2 Распределение площадей вводимого жилья по Генплану и целевой программе</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_Toc344207708 \h </w:instrText>
        </w:r>
        <w:r w:rsidR="003D254D" w:rsidRPr="00506D97">
          <w:rPr>
            <w:i w:val="0"/>
            <w:noProof/>
            <w:webHidden/>
          </w:rPr>
        </w:r>
        <w:r w:rsidR="003D254D" w:rsidRPr="00506D97">
          <w:rPr>
            <w:i w:val="0"/>
            <w:noProof/>
            <w:webHidden/>
          </w:rPr>
          <w:fldChar w:fldCharType="separate"/>
        </w:r>
        <w:r w:rsidR="00FB57AD" w:rsidRPr="00506D97">
          <w:rPr>
            <w:i w:val="0"/>
            <w:noProof/>
            <w:webHidden/>
          </w:rPr>
          <w:t>125</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09" w:history="1">
        <w:r w:rsidR="00CE5422" w:rsidRPr="00506D97">
          <w:rPr>
            <w:rStyle w:val="ab"/>
            <w:rFonts w:ascii="Arial Narrow" w:hAnsi="Arial Narrow"/>
            <w:i w:val="0"/>
            <w:noProof/>
          </w:rPr>
          <w:t>Рисунок 16.3 Динамика  прогнозируемых изменений жилищного фонда и обеспеченности жильем  по оптимистичному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_Toc344207709 \h </w:instrText>
        </w:r>
        <w:r w:rsidR="003D254D" w:rsidRPr="00506D97">
          <w:rPr>
            <w:i w:val="0"/>
            <w:noProof/>
            <w:webHidden/>
          </w:rPr>
        </w:r>
        <w:r w:rsidR="003D254D" w:rsidRPr="00506D97">
          <w:rPr>
            <w:i w:val="0"/>
            <w:noProof/>
            <w:webHidden/>
          </w:rPr>
          <w:fldChar w:fldCharType="separate"/>
        </w:r>
        <w:r w:rsidR="00FB57AD" w:rsidRPr="00506D97">
          <w:rPr>
            <w:i w:val="0"/>
            <w:noProof/>
            <w:webHidden/>
          </w:rPr>
          <w:t>126</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10" w:history="1">
        <w:r w:rsidR="00CE5422" w:rsidRPr="00506D97">
          <w:rPr>
            <w:rStyle w:val="ab"/>
            <w:rFonts w:ascii="Arial Narrow" w:hAnsi="Arial Narrow"/>
            <w:i w:val="0"/>
            <w:noProof/>
          </w:rPr>
          <w:t>Рисунок 16.4 Динамика  прогнозируемых изменений жилищного фонда и обеспеченности населения жильем  по вероятному сценарию</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_Toc344207710 \h </w:instrText>
        </w:r>
        <w:r w:rsidR="003D254D" w:rsidRPr="00506D97">
          <w:rPr>
            <w:i w:val="0"/>
            <w:noProof/>
            <w:webHidden/>
          </w:rPr>
        </w:r>
        <w:r w:rsidR="003D254D" w:rsidRPr="00506D97">
          <w:rPr>
            <w:i w:val="0"/>
            <w:noProof/>
            <w:webHidden/>
          </w:rPr>
          <w:fldChar w:fldCharType="separate"/>
        </w:r>
        <w:r w:rsidR="00FB57AD" w:rsidRPr="00506D97">
          <w:rPr>
            <w:i w:val="0"/>
            <w:noProof/>
            <w:webHidden/>
          </w:rPr>
          <w:t>130</w:t>
        </w:r>
        <w:r w:rsidR="003D254D" w:rsidRPr="00506D97">
          <w:rPr>
            <w:i w:val="0"/>
            <w:noProof/>
            <w:webHidden/>
          </w:rPr>
          <w:fldChar w:fldCharType="end"/>
        </w:r>
      </w:hyperlink>
    </w:p>
    <w:p w:rsidR="00CE5422" w:rsidRPr="00506D97" w:rsidRDefault="00E036FD">
      <w:pPr>
        <w:pStyle w:val="af8"/>
        <w:tabs>
          <w:tab w:val="right" w:leader="dot" w:pos="9061"/>
        </w:tabs>
        <w:rPr>
          <w:rFonts w:eastAsiaTheme="minorEastAsia"/>
          <w:i w:val="0"/>
          <w:iCs w:val="0"/>
          <w:noProof/>
          <w:sz w:val="22"/>
          <w:szCs w:val="22"/>
          <w:lang w:eastAsia="ru-RU"/>
        </w:rPr>
      </w:pPr>
      <w:hyperlink w:anchor="_Toc344207711" w:history="1">
        <w:r w:rsidR="00CE5422" w:rsidRPr="00506D97">
          <w:rPr>
            <w:rStyle w:val="ab"/>
            <w:rFonts w:ascii="Arial Narrow" w:hAnsi="Arial Narrow"/>
            <w:i w:val="0"/>
            <w:noProof/>
          </w:rPr>
          <w:t>Рисунок 16.5 Прогнозы изменения площади жилой застройки на период до 2027 г.по оптимистичному и вероятному сценариям</w:t>
        </w:r>
        <w:r w:rsidR="00CE5422" w:rsidRPr="00506D97">
          <w:rPr>
            <w:i w:val="0"/>
            <w:noProof/>
            <w:webHidden/>
          </w:rPr>
          <w:tab/>
        </w:r>
        <w:r w:rsidR="003D254D" w:rsidRPr="00506D97">
          <w:rPr>
            <w:i w:val="0"/>
            <w:noProof/>
            <w:webHidden/>
          </w:rPr>
          <w:fldChar w:fldCharType="begin"/>
        </w:r>
        <w:r w:rsidR="00CE5422" w:rsidRPr="00506D97">
          <w:rPr>
            <w:i w:val="0"/>
            <w:noProof/>
            <w:webHidden/>
          </w:rPr>
          <w:instrText xml:space="preserve"> PAGEREF _Toc344207711 \h </w:instrText>
        </w:r>
        <w:r w:rsidR="003D254D" w:rsidRPr="00506D97">
          <w:rPr>
            <w:i w:val="0"/>
            <w:noProof/>
            <w:webHidden/>
          </w:rPr>
        </w:r>
        <w:r w:rsidR="003D254D" w:rsidRPr="00506D97">
          <w:rPr>
            <w:i w:val="0"/>
            <w:noProof/>
            <w:webHidden/>
          </w:rPr>
          <w:fldChar w:fldCharType="separate"/>
        </w:r>
        <w:r w:rsidR="00FB57AD" w:rsidRPr="00506D97">
          <w:rPr>
            <w:i w:val="0"/>
            <w:noProof/>
            <w:webHidden/>
          </w:rPr>
          <w:t>130</w:t>
        </w:r>
        <w:r w:rsidR="003D254D" w:rsidRPr="00506D97">
          <w:rPr>
            <w:i w:val="0"/>
            <w:noProof/>
            <w:webHidden/>
          </w:rPr>
          <w:fldChar w:fldCharType="end"/>
        </w:r>
      </w:hyperlink>
    </w:p>
    <w:p w:rsidR="00933EDC" w:rsidRPr="00506D97" w:rsidRDefault="003D254D">
      <w:pPr>
        <w:rPr>
          <w:rFonts w:ascii="Arial" w:eastAsiaTheme="majorEastAsia" w:hAnsi="Arial" w:cstheme="majorBidi"/>
          <w:b/>
          <w:bCs/>
          <w:caps/>
          <w:sz w:val="28"/>
          <w:szCs w:val="28"/>
        </w:rPr>
      </w:pPr>
      <w:r w:rsidRPr="00506D97">
        <w:fldChar w:fldCharType="end"/>
      </w:r>
      <w:r w:rsidR="00933EDC" w:rsidRPr="00506D97">
        <w:br w:type="page"/>
      </w:r>
    </w:p>
    <w:p w:rsidR="00321E18" w:rsidRPr="00506D97" w:rsidRDefault="00321E18" w:rsidP="00622811">
      <w:pPr>
        <w:pStyle w:val="1"/>
      </w:pPr>
      <w:bookmarkStart w:id="21" w:name="_Toc340531208"/>
      <w:bookmarkStart w:id="22" w:name="_Toc344207542"/>
      <w:r w:rsidRPr="00506D97">
        <w:lastRenderedPageBreak/>
        <w:t>ВВедение</w:t>
      </w:r>
      <w:bookmarkEnd w:id="21"/>
      <w:bookmarkEnd w:id="22"/>
    </w:p>
    <w:p w:rsidR="000C1395" w:rsidRPr="00506D97" w:rsidRDefault="000C1395" w:rsidP="00F66EB9">
      <w:pPr>
        <w:spacing w:after="0" w:line="360" w:lineRule="auto"/>
        <w:ind w:firstLine="709"/>
        <w:jc w:val="both"/>
        <w:rPr>
          <w:rFonts w:ascii="Arial" w:eastAsia="Calibri" w:hAnsi="Arial" w:cs="Arial"/>
          <w:sz w:val="24"/>
          <w:szCs w:val="24"/>
        </w:rPr>
      </w:pPr>
      <w:bookmarkStart w:id="23" w:name="_Toc312331414"/>
      <w:bookmarkStart w:id="24" w:name="_Toc314236180"/>
      <w:bookmarkStart w:id="25" w:name="_Toc314238105"/>
      <w:bookmarkStart w:id="26" w:name="_Toc314370178"/>
      <w:r w:rsidRPr="00506D97">
        <w:rPr>
          <w:rFonts w:ascii="Arial" w:eastAsia="Calibri" w:hAnsi="Arial" w:cs="Arial"/>
          <w:sz w:val="24"/>
          <w:szCs w:val="24"/>
        </w:rPr>
        <w:t xml:space="preserve">Схема теплоснабжения </w:t>
      </w:r>
      <w:r w:rsidR="00211302" w:rsidRPr="00506D97">
        <w:rPr>
          <w:rFonts w:ascii="Arial" w:eastAsia="Calibri" w:hAnsi="Arial" w:cs="Arial"/>
          <w:sz w:val="24"/>
          <w:szCs w:val="24"/>
        </w:rPr>
        <w:t>муниципального образования</w:t>
      </w:r>
      <w:r w:rsidRPr="00506D97">
        <w:rPr>
          <w:rFonts w:ascii="Arial" w:eastAsia="Calibri" w:hAnsi="Arial" w:cs="Arial"/>
          <w:sz w:val="24"/>
          <w:szCs w:val="24"/>
        </w:rPr>
        <w:t xml:space="preserve"> разрабатывается с целью обеспечения надежного и качественного теплоснабжения потребителей с учетом прогноза градостроительного развития </w:t>
      </w:r>
      <w:r w:rsidR="00C50570" w:rsidRPr="00506D97">
        <w:rPr>
          <w:rFonts w:ascii="Arial" w:eastAsia="Calibri" w:hAnsi="Arial" w:cs="Arial"/>
          <w:sz w:val="24"/>
          <w:szCs w:val="24"/>
        </w:rPr>
        <w:t xml:space="preserve">на период </w:t>
      </w:r>
      <w:r w:rsidRPr="00506D97">
        <w:rPr>
          <w:rFonts w:ascii="Arial" w:eastAsia="Calibri" w:hAnsi="Arial" w:cs="Arial"/>
          <w:sz w:val="24"/>
          <w:szCs w:val="24"/>
        </w:rPr>
        <w:t>до 2027 года. Схема теплоснабжения должна определ</w:t>
      </w:r>
      <w:r w:rsidR="004E4EFE" w:rsidRPr="00506D97">
        <w:rPr>
          <w:rFonts w:ascii="Arial" w:eastAsia="Calibri" w:hAnsi="Arial" w:cs="Arial"/>
          <w:sz w:val="24"/>
          <w:szCs w:val="24"/>
        </w:rPr>
        <w:t>ить</w:t>
      </w:r>
      <w:r w:rsidRPr="00506D97">
        <w:rPr>
          <w:rFonts w:ascii="Arial" w:eastAsia="Calibri" w:hAnsi="Arial" w:cs="Arial"/>
          <w:sz w:val="24"/>
          <w:szCs w:val="24"/>
        </w:rPr>
        <w:t xml:space="preserve"> </w:t>
      </w:r>
      <w:r w:rsidR="004E4EFE" w:rsidRPr="00506D97">
        <w:rPr>
          <w:rFonts w:ascii="Arial" w:eastAsia="Calibri" w:hAnsi="Arial" w:cs="Arial"/>
          <w:sz w:val="24"/>
          <w:szCs w:val="24"/>
        </w:rPr>
        <w:t xml:space="preserve">дальнейшую </w:t>
      </w:r>
      <w:r w:rsidRPr="00506D97">
        <w:rPr>
          <w:rFonts w:ascii="Arial" w:eastAsia="Calibri" w:hAnsi="Arial" w:cs="Arial"/>
          <w:sz w:val="24"/>
          <w:szCs w:val="24"/>
        </w:rPr>
        <w:t xml:space="preserve">стратегию и единую политику перспективного развития систем теплоснабжения </w:t>
      </w:r>
      <w:r w:rsidR="00211302" w:rsidRPr="00506D97">
        <w:rPr>
          <w:rFonts w:ascii="Arial" w:eastAsia="Calibri" w:hAnsi="Arial" w:cs="Arial"/>
          <w:sz w:val="24"/>
          <w:szCs w:val="24"/>
        </w:rPr>
        <w:t>муниципального образования</w:t>
      </w:r>
      <w:r w:rsidR="004E4EFE" w:rsidRPr="00506D97">
        <w:rPr>
          <w:rFonts w:ascii="Arial" w:eastAsia="Calibri" w:hAnsi="Arial" w:cs="Arial"/>
          <w:sz w:val="24"/>
          <w:szCs w:val="24"/>
        </w:rPr>
        <w:t xml:space="preserve"> г. Новомосковск</w:t>
      </w:r>
      <w:r w:rsidRPr="00506D97">
        <w:rPr>
          <w:rFonts w:ascii="Arial" w:eastAsia="Calibri" w:hAnsi="Arial" w:cs="Arial"/>
          <w:sz w:val="24"/>
          <w:szCs w:val="24"/>
        </w:rPr>
        <w:t>.</w:t>
      </w:r>
    </w:p>
    <w:p w:rsidR="000C1395" w:rsidRPr="00506D97" w:rsidRDefault="000C1395" w:rsidP="00F66EB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w:t>
      </w:r>
      <w:r w:rsidR="00C50570" w:rsidRPr="00506D97">
        <w:rPr>
          <w:rFonts w:ascii="Arial" w:eastAsia="Calibri" w:hAnsi="Arial" w:cs="Arial"/>
          <w:sz w:val="24"/>
          <w:szCs w:val="24"/>
        </w:rPr>
        <w:t>первом</w:t>
      </w:r>
      <w:r w:rsidRPr="00506D97">
        <w:rPr>
          <w:rFonts w:ascii="Arial" w:eastAsia="Calibri" w:hAnsi="Arial" w:cs="Arial"/>
          <w:sz w:val="24"/>
          <w:szCs w:val="24"/>
        </w:rPr>
        <w:t xml:space="preserve"> этапе разработки Схемы теплоснабжения </w:t>
      </w:r>
      <w:r w:rsidR="00211302" w:rsidRPr="00506D97">
        <w:rPr>
          <w:rFonts w:ascii="Arial" w:eastAsia="Calibri" w:hAnsi="Arial" w:cs="Arial"/>
          <w:sz w:val="24"/>
          <w:szCs w:val="24"/>
        </w:rPr>
        <w:t>МО</w:t>
      </w:r>
      <w:r w:rsidRPr="00506D97">
        <w:rPr>
          <w:rFonts w:ascii="Arial" w:eastAsia="Calibri" w:hAnsi="Arial" w:cs="Arial"/>
          <w:sz w:val="24"/>
          <w:szCs w:val="24"/>
        </w:rPr>
        <w:t xml:space="preserve"> </w:t>
      </w:r>
      <w:r w:rsidR="00211302" w:rsidRPr="00506D97">
        <w:rPr>
          <w:rFonts w:ascii="Arial" w:eastAsia="Calibri" w:hAnsi="Arial" w:cs="Arial"/>
          <w:sz w:val="24"/>
          <w:szCs w:val="24"/>
        </w:rPr>
        <w:t xml:space="preserve">г. </w:t>
      </w:r>
      <w:r w:rsidR="00DD223B" w:rsidRPr="00506D97">
        <w:rPr>
          <w:rFonts w:ascii="Arial" w:eastAsia="Calibri" w:hAnsi="Arial" w:cs="Arial"/>
          <w:sz w:val="24"/>
          <w:szCs w:val="24"/>
        </w:rPr>
        <w:t>Новомосковск</w:t>
      </w:r>
      <w:r w:rsidRPr="00506D97">
        <w:rPr>
          <w:rFonts w:ascii="Arial" w:eastAsia="Calibri" w:hAnsi="Arial" w:cs="Arial"/>
          <w:sz w:val="24"/>
          <w:szCs w:val="24"/>
        </w:rPr>
        <w:t xml:space="preserve"> (Книга 1) проводи</w:t>
      </w:r>
      <w:r w:rsidR="00C50570" w:rsidRPr="00506D97">
        <w:rPr>
          <w:rFonts w:ascii="Arial" w:eastAsia="Calibri" w:hAnsi="Arial" w:cs="Arial"/>
          <w:sz w:val="24"/>
          <w:szCs w:val="24"/>
        </w:rPr>
        <w:t>л</w:t>
      </w:r>
      <w:r w:rsidRPr="00506D97">
        <w:rPr>
          <w:rFonts w:ascii="Arial" w:eastAsia="Calibri" w:hAnsi="Arial" w:cs="Arial"/>
          <w:sz w:val="24"/>
          <w:szCs w:val="24"/>
        </w:rPr>
        <w:t xml:space="preserve">ся анализ существующего положения в сфере производства, транспорта и потребления тепловой энергии с целью </w:t>
      </w:r>
      <w:proofErr w:type="gramStart"/>
      <w:r w:rsidRPr="00506D97">
        <w:rPr>
          <w:rFonts w:ascii="Arial" w:eastAsia="Calibri" w:hAnsi="Arial" w:cs="Arial"/>
          <w:sz w:val="24"/>
          <w:szCs w:val="24"/>
        </w:rPr>
        <w:t xml:space="preserve">определения базового уровня основных показателей функционирования систем </w:t>
      </w:r>
      <w:r w:rsidR="004E4EFE" w:rsidRPr="00506D97">
        <w:rPr>
          <w:rFonts w:ascii="Arial" w:eastAsia="Calibri" w:hAnsi="Arial" w:cs="Arial"/>
          <w:sz w:val="24"/>
          <w:szCs w:val="24"/>
        </w:rPr>
        <w:t>теплоснабжения</w:t>
      </w:r>
      <w:proofErr w:type="gramEnd"/>
      <w:r w:rsidR="004E4EFE" w:rsidRPr="00506D97">
        <w:rPr>
          <w:rFonts w:ascii="Arial" w:eastAsia="Calibri" w:hAnsi="Arial" w:cs="Arial"/>
          <w:sz w:val="24"/>
          <w:szCs w:val="24"/>
        </w:rPr>
        <w:t xml:space="preserve"> </w:t>
      </w:r>
      <w:r w:rsidRPr="00506D97">
        <w:rPr>
          <w:rFonts w:ascii="Arial" w:eastAsia="Calibri" w:hAnsi="Arial" w:cs="Arial"/>
          <w:sz w:val="24"/>
          <w:szCs w:val="24"/>
        </w:rPr>
        <w:t>и выявления существующих проблем.</w:t>
      </w:r>
    </w:p>
    <w:p w:rsidR="000C1395" w:rsidRPr="00506D97" w:rsidRDefault="000C1395" w:rsidP="00F66EB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За </w:t>
      </w:r>
      <w:r w:rsidR="004E4EFE" w:rsidRPr="00506D97">
        <w:rPr>
          <w:rFonts w:ascii="Arial" w:eastAsia="Calibri" w:hAnsi="Arial" w:cs="Arial"/>
          <w:sz w:val="24"/>
          <w:szCs w:val="24"/>
        </w:rPr>
        <w:t>базовый</w:t>
      </w:r>
      <w:r w:rsidRPr="00506D97">
        <w:rPr>
          <w:rFonts w:ascii="Arial" w:eastAsia="Calibri" w:hAnsi="Arial" w:cs="Arial"/>
          <w:sz w:val="24"/>
          <w:szCs w:val="24"/>
        </w:rPr>
        <w:t xml:space="preserve"> период в разрабатываемой Схеме теплоснабжения при</w:t>
      </w:r>
      <w:r w:rsidR="00053BAD" w:rsidRPr="00506D97">
        <w:rPr>
          <w:rFonts w:ascii="Arial" w:eastAsia="Calibri" w:hAnsi="Arial" w:cs="Arial"/>
          <w:sz w:val="24"/>
          <w:szCs w:val="24"/>
        </w:rPr>
        <w:t xml:space="preserve">нято существующее состояние на </w:t>
      </w:r>
      <w:r w:rsidRPr="00506D97">
        <w:rPr>
          <w:rFonts w:ascii="Arial" w:eastAsia="Calibri" w:hAnsi="Arial" w:cs="Arial"/>
          <w:sz w:val="24"/>
          <w:szCs w:val="24"/>
        </w:rPr>
        <w:t xml:space="preserve">31.12. 2011 г. </w:t>
      </w:r>
    </w:p>
    <w:p w:rsidR="000C1395" w:rsidRPr="00506D97" w:rsidRDefault="000C1395" w:rsidP="00F66EB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Базовыми данными для разработки настоящего раздела работы явля</w:t>
      </w:r>
      <w:r w:rsidR="00C50570" w:rsidRPr="00506D97">
        <w:rPr>
          <w:rFonts w:ascii="Arial" w:eastAsia="Calibri" w:hAnsi="Arial" w:cs="Arial"/>
          <w:sz w:val="24"/>
          <w:szCs w:val="24"/>
        </w:rPr>
        <w:t>лись</w:t>
      </w:r>
      <w:r w:rsidRPr="00506D97">
        <w:rPr>
          <w:rFonts w:ascii="Arial" w:eastAsia="Calibri" w:hAnsi="Arial" w:cs="Arial"/>
          <w:sz w:val="24"/>
          <w:szCs w:val="24"/>
        </w:rPr>
        <w:t xml:space="preserve"> </w:t>
      </w:r>
      <w:r w:rsidR="00C50570" w:rsidRPr="00506D97">
        <w:rPr>
          <w:rFonts w:ascii="Arial" w:eastAsia="Calibri" w:hAnsi="Arial" w:cs="Arial"/>
          <w:sz w:val="24"/>
          <w:szCs w:val="24"/>
        </w:rPr>
        <w:t>исходные данные</w:t>
      </w:r>
      <w:r w:rsidRPr="00506D97">
        <w:rPr>
          <w:rFonts w:ascii="Arial" w:eastAsia="Calibri" w:hAnsi="Arial" w:cs="Arial"/>
          <w:sz w:val="24"/>
          <w:szCs w:val="24"/>
        </w:rPr>
        <w:t xml:space="preserve"> предоставленные:</w:t>
      </w:r>
    </w:p>
    <w:p w:rsidR="000C1395" w:rsidRPr="00506D97" w:rsidRDefault="000C1395" w:rsidP="008D7983">
      <w:pPr>
        <w:pStyle w:val="a4"/>
        <w:numPr>
          <w:ilvl w:val="0"/>
          <w:numId w:val="5"/>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Администрацией </w:t>
      </w:r>
      <w:r w:rsidR="00211302" w:rsidRPr="00506D97">
        <w:rPr>
          <w:rFonts w:ascii="Arial" w:eastAsia="Calibri" w:hAnsi="Arial" w:cs="Arial"/>
          <w:sz w:val="24"/>
          <w:szCs w:val="24"/>
        </w:rPr>
        <w:t xml:space="preserve">МО </w:t>
      </w:r>
      <w:r w:rsidR="00DD223B" w:rsidRPr="00506D97">
        <w:rPr>
          <w:rFonts w:ascii="Arial" w:eastAsia="Calibri" w:hAnsi="Arial" w:cs="Arial"/>
          <w:sz w:val="24"/>
          <w:szCs w:val="24"/>
        </w:rPr>
        <w:t>г</w:t>
      </w:r>
      <w:r w:rsidR="00211302" w:rsidRPr="00506D97">
        <w:rPr>
          <w:rFonts w:ascii="Arial" w:eastAsia="Calibri" w:hAnsi="Arial" w:cs="Arial"/>
          <w:sz w:val="24"/>
          <w:szCs w:val="24"/>
        </w:rPr>
        <w:t>.</w:t>
      </w:r>
      <w:r w:rsidR="00DD223B" w:rsidRPr="00506D97">
        <w:rPr>
          <w:rFonts w:ascii="Arial" w:eastAsia="Calibri" w:hAnsi="Arial" w:cs="Arial"/>
          <w:sz w:val="24"/>
          <w:szCs w:val="24"/>
        </w:rPr>
        <w:t xml:space="preserve"> Новомосковск</w:t>
      </w:r>
    </w:p>
    <w:p w:rsidR="000C1395" w:rsidRPr="00506D97" w:rsidRDefault="00DD223B" w:rsidP="008D7983">
      <w:pPr>
        <w:pStyle w:val="a4"/>
        <w:numPr>
          <w:ilvl w:val="0"/>
          <w:numId w:val="5"/>
        </w:numPr>
        <w:spacing w:after="0" w:line="360" w:lineRule="auto"/>
        <w:jc w:val="both"/>
        <w:rPr>
          <w:rFonts w:ascii="Arial" w:eastAsia="Calibri" w:hAnsi="Arial" w:cs="Arial"/>
          <w:sz w:val="24"/>
          <w:szCs w:val="24"/>
        </w:rPr>
      </w:pPr>
      <w:r w:rsidRPr="00506D97">
        <w:rPr>
          <w:rFonts w:ascii="Arial" w:eastAsia="Calibri" w:hAnsi="Arial" w:cs="Arial"/>
          <w:sz w:val="24"/>
          <w:szCs w:val="24"/>
        </w:rPr>
        <w:t>ООО "</w:t>
      </w: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тепловая компания</w:t>
      </w:r>
      <w:r w:rsidR="000C1395" w:rsidRPr="00506D97">
        <w:rPr>
          <w:rFonts w:ascii="Arial" w:eastAsia="Calibri" w:hAnsi="Arial" w:cs="Arial"/>
          <w:sz w:val="24"/>
          <w:szCs w:val="24"/>
        </w:rPr>
        <w:t>"</w:t>
      </w:r>
    </w:p>
    <w:p w:rsidR="000C1395" w:rsidRPr="00506D97" w:rsidRDefault="00DD223B" w:rsidP="008D7983">
      <w:pPr>
        <w:pStyle w:val="a4"/>
        <w:numPr>
          <w:ilvl w:val="0"/>
          <w:numId w:val="5"/>
        </w:numPr>
        <w:spacing w:after="0" w:line="360" w:lineRule="auto"/>
        <w:jc w:val="both"/>
        <w:rPr>
          <w:rFonts w:ascii="Arial" w:eastAsia="Calibri" w:hAnsi="Arial" w:cs="Arial"/>
          <w:sz w:val="24"/>
          <w:szCs w:val="24"/>
        </w:rPr>
      </w:pPr>
      <w:r w:rsidRPr="00506D97">
        <w:rPr>
          <w:rFonts w:ascii="Arial" w:eastAsia="Calibri" w:hAnsi="Arial" w:cs="Arial"/>
          <w:sz w:val="24"/>
          <w:szCs w:val="24"/>
        </w:rPr>
        <w:t>ОАО</w:t>
      </w:r>
      <w:r w:rsidR="000C1395" w:rsidRPr="00506D97">
        <w:rPr>
          <w:rFonts w:ascii="Arial" w:eastAsia="Calibri" w:hAnsi="Arial" w:cs="Arial"/>
          <w:sz w:val="24"/>
          <w:szCs w:val="24"/>
        </w:rPr>
        <w:t xml:space="preserve"> "</w:t>
      </w:r>
      <w:proofErr w:type="spellStart"/>
      <w:r w:rsidRPr="00506D97">
        <w:rPr>
          <w:rFonts w:ascii="Arial" w:eastAsia="Calibri" w:hAnsi="Arial" w:cs="Arial"/>
          <w:sz w:val="24"/>
          <w:szCs w:val="24"/>
        </w:rPr>
        <w:t>Квадра</w:t>
      </w:r>
      <w:proofErr w:type="spellEnd"/>
      <w:r w:rsidR="000C1395" w:rsidRPr="00506D97">
        <w:rPr>
          <w:rFonts w:ascii="Arial" w:eastAsia="Calibri" w:hAnsi="Arial" w:cs="Arial"/>
          <w:sz w:val="24"/>
          <w:szCs w:val="24"/>
        </w:rPr>
        <w:t>"</w:t>
      </w:r>
    </w:p>
    <w:p w:rsidR="000C1395" w:rsidRPr="00506D97" w:rsidRDefault="000C1395" w:rsidP="000C1395">
      <w:pPr>
        <w:rPr>
          <w:rFonts w:ascii="Arial" w:eastAsia="Times New Roman" w:hAnsi="Arial" w:cs="Arial"/>
          <w:sz w:val="24"/>
          <w:szCs w:val="24"/>
        </w:rPr>
      </w:pPr>
    </w:p>
    <w:bookmarkEnd w:id="23"/>
    <w:bookmarkEnd w:id="24"/>
    <w:bookmarkEnd w:id="25"/>
    <w:bookmarkEnd w:id="26"/>
    <w:p w:rsidR="00315194" w:rsidRPr="00506D97" w:rsidRDefault="00315194">
      <w:pPr>
        <w:rPr>
          <w:rFonts w:ascii="Arial" w:eastAsiaTheme="majorEastAsia" w:hAnsi="Arial" w:cstheme="majorBidi"/>
          <w:b/>
          <w:bCs/>
          <w:caps/>
          <w:sz w:val="28"/>
          <w:szCs w:val="28"/>
        </w:rPr>
      </w:pPr>
      <w:r w:rsidRPr="00506D97">
        <w:br w:type="page"/>
      </w:r>
    </w:p>
    <w:p w:rsidR="00B030C7" w:rsidRPr="00506D97" w:rsidRDefault="00B030C7" w:rsidP="00622811">
      <w:pPr>
        <w:pStyle w:val="1"/>
      </w:pPr>
      <w:bookmarkStart w:id="27" w:name="_Toc340531209"/>
      <w:bookmarkStart w:id="28" w:name="_Toc344207543"/>
      <w:r w:rsidRPr="00506D97">
        <w:lastRenderedPageBreak/>
        <w:t xml:space="preserve">Краткая характеристика </w:t>
      </w:r>
      <w:r w:rsidR="004A43D2" w:rsidRPr="00506D97">
        <w:t>г. Новомосковск</w:t>
      </w:r>
      <w:bookmarkEnd w:id="27"/>
      <w:bookmarkEnd w:id="28"/>
    </w:p>
    <w:p w:rsidR="00685B4C" w:rsidRPr="00506D97" w:rsidRDefault="00685B4C" w:rsidP="00622811">
      <w:pPr>
        <w:pStyle w:val="2"/>
        <w:ind w:left="975" w:hanging="578"/>
      </w:pPr>
      <w:bookmarkStart w:id="29" w:name="_Toc340531210"/>
      <w:bookmarkStart w:id="30" w:name="_Toc344207544"/>
      <w:r w:rsidRPr="00506D97">
        <w:t>Географические характеристики населённого пункта</w:t>
      </w:r>
      <w:bookmarkEnd w:id="29"/>
      <w:bookmarkEnd w:id="30"/>
    </w:p>
    <w:p w:rsidR="00BA2798" w:rsidRPr="00506D97" w:rsidRDefault="00BA2798" w:rsidP="00315194">
      <w:pPr>
        <w:spacing w:after="0" w:line="360" w:lineRule="auto"/>
        <w:ind w:firstLine="709"/>
        <w:jc w:val="both"/>
        <w:rPr>
          <w:rFonts w:ascii="Arial" w:eastAsia="Calibri" w:hAnsi="Arial" w:cs="Arial"/>
          <w:sz w:val="24"/>
          <w:szCs w:val="24"/>
        </w:rPr>
      </w:pPr>
    </w:p>
    <w:p w:rsidR="00A525E3" w:rsidRPr="00506D97" w:rsidRDefault="00A525E3" w:rsidP="00A525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Муниципальное образование г</w:t>
      </w:r>
      <w:r w:rsidR="00315194" w:rsidRPr="00506D97">
        <w:rPr>
          <w:rFonts w:ascii="Arial" w:eastAsia="Calibri" w:hAnsi="Arial" w:cs="Arial"/>
          <w:sz w:val="24"/>
          <w:szCs w:val="24"/>
        </w:rPr>
        <w:t>ород Новомосковск расположен на северо-востоке Тульской области</w:t>
      </w:r>
      <w:proofErr w:type="gramStart"/>
      <w:r w:rsidR="00BA2798" w:rsidRPr="00506D97">
        <w:rPr>
          <w:rFonts w:ascii="Arial" w:eastAsia="Calibri" w:hAnsi="Arial" w:cs="Arial"/>
          <w:sz w:val="24"/>
          <w:szCs w:val="24"/>
        </w:rPr>
        <w:t xml:space="preserve"> </w:t>
      </w:r>
      <w:r w:rsidRPr="00506D97">
        <w:rPr>
          <w:rFonts w:ascii="Arial" w:eastAsia="Calibri" w:hAnsi="Arial" w:cs="Arial"/>
          <w:sz w:val="24"/>
          <w:szCs w:val="24"/>
        </w:rPr>
        <w:t>Н</w:t>
      </w:r>
      <w:proofErr w:type="gramEnd"/>
      <w:r w:rsidRPr="00506D97">
        <w:rPr>
          <w:rFonts w:ascii="Arial" w:eastAsia="Calibri" w:hAnsi="Arial" w:cs="Arial"/>
          <w:sz w:val="24"/>
          <w:szCs w:val="24"/>
        </w:rPr>
        <w:t xml:space="preserve">а севере и северо-западе </w:t>
      </w:r>
      <w:r w:rsidR="00FF2B75" w:rsidRPr="00506D97">
        <w:rPr>
          <w:rFonts w:ascii="Arial" w:eastAsia="Calibri" w:hAnsi="Arial" w:cs="Arial"/>
          <w:sz w:val="24"/>
          <w:szCs w:val="24"/>
        </w:rPr>
        <w:t>муниципальное образование</w:t>
      </w:r>
      <w:r w:rsidRPr="00506D97">
        <w:rPr>
          <w:rFonts w:ascii="Arial" w:eastAsia="Calibri" w:hAnsi="Arial" w:cs="Arial"/>
          <w:sz w:val="24"/>
          <w:szCs w:val="24"/>
        </w:rPr>
        <w:t xml:space="preserve"> граничит с </w:t>
      </w:r>
      <w:proofErr w:type="spellStart"/>
      <w:r w:rsidRPr="00506D97">
        <w:rPr>
          <w:rFonts w:ascii="Arial" w:eastAsia="Calibri" w:hAnsi="Arial" w:cs="Arial"/>
          <w:sz w:val="24"/>
          <w:szCs w:val="24"/>
        </w:rPr>
        <w:t>Веневским</w:t>
      </w:r>
      <w:proofErr w:type="spellEnd"/>
      <w:r w:rsidRPr="00506D97">
        <w:rPr>
          <w:rFonts w:ascii="Arial" w:eastAsia="Calibri" w:hAnsi="Arial" w:cs="Arial"/>
          <w:sz w:val="24"/>
          <w:szCs w:val="24"/>
        </w:rPr>
        <w:t xml:space="preserve">, на западе – с Киреевским, на юго-западе – с </w:t>
      </w:r>
      <w:proofErr w:type="spellStart"/>
      <w:r w:rsidRPr="00506D97">
        <w:rPr>
          <w:rFonts w:ascii="Arial" w:eastAsia="Calibri" w:hAnsi="Arial" w:cs="Arial"/>
          <w:sz w:val="24"/>
          <w:szCs w:val="24"/>
        </w:rPr>
        <w:t>Узловским</w:t>
      </w:r>
      <w:proofErr w:type="spellEnd"/>
      <w:r w:rsidRPr="00506D97">
        <w:rPr>
          <w:rFonts w:ascii="Arial" w:eastAsia="Calibri" w:hAnsi="Arial" w:cs="Arial"/>
          <w:sz w:val="24"/>
          <w:szCs w:val="24"/>
        </w:rPr>
        <w:t xml:space="preserve">, на юго-востоке – с </w:t>
      </w:r>
      <w:proofErr w:type="spellStart"/>
      <w:r w:rsidRPr="00506D97">
        <w:rPr>
          <w:rFonts w:ascii="Arial" w:eastAsia="Calibri" w:hAnsi="Arial" w:cs="Arial"/>
          <w:sz w:val="24"/>
          <w:szCs w:val="24"/>
        </w:rPr>
        <w:t>Кимовским</w:t>
      </w:r>
      <w:proofErr w:type="spellEnd"/>
      <w:r w:rsidRPr="00506D97">
        <w:rPr>
          <w:rFonts w:ascii="Arial" w:eastAsia="Calibri" w:hAnsi="Arial" w:cs="Arial"/>
          <w:sz w:val="24"/>
          <w:szCs w:val="24"/>
        </w:rPr>
        <w:t xml:space="preserve"> районами Тульской области, на востоке – с Рязанской и на северо-востоке – с Московской областями.</w:t>
      </w:r>
    </w:p>
    <w:p w:rsidR="00A525E3" w:rsidRPr="00506D97" w:rsidRDefault="00A525E3" w:rsidP="00A525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Площадь муниципального образования составляет 888 км</w:t>
      </w:r>
      <w:proofErr w:type="gramStart"/>
      <w:r w:rsidRPr="00506D97">
        <w:rPr>
          <w:rFonts w:ascii="Arial" w:eastAsia="Calibri" w:hAnsi="Arial" w:cs="Arial"/>
          <w:sz w:val="24"/>
          <w:szCs w:val="24"/>
          <w:vertAlign w:val="superscript"/>
        </w:rPr>
        <w:t>2</w:t>
      </w:r>
      <w:proofErr w:type="gramEnd"/>
      <w:r w:rsidRPr="00506D97">
        <w:rPr>
          <w:rFonts w:ascii="Arial" w:eastAsia="Calibri" w:hAnsi="Arial" w:cs="Arial"/>
          <w:sz w:val="24"/>
          <w:szCs w:val="24"/>
        </w:rPr>
        <w:t xml:space="preserve"> (3,5% территории области)</w:t>
      </w:r>
      <w:r w:rsidR="005F61AE" w:rsidRPr="00506D97">
        <w:rPr>
          <w:rFonts w:ascii="Arial" w:eastAsia="Calibri" w:hAnsi="Arial" w:cs="Arial"/>
          <w:sz w:val="24"/>
          <w:szCs w:val="24"/>
        </w:rPr>
        <w:t>, в том числе площадь г. Новомосковск 75,9 км</w:t>
      </w:r>
      <w:r w:rsidR="005F61AE" w:rsidRPr="00506D97">
        <w:rPr>
          <w:rFonts w:ascii="Arial" w:eastAsia="Calibri" w:hAnsi="Arial" w:cs="Arial"/>
          <w:sz w:val="24"/>
          <w:szCs w:val="24"/>
          <w:vertAlign w:val="superscript"/>
        </w:rPr>
        <w:t>2</w:t>
      </w:r>
      <w:r w:rsidRPr="00506D97">
        <w:rPr>
          <w:rFonts w:ascii="Arial" w:eastAsia="Calibri" w:hAnsi="Arial" w:cs="Arial"/>
          <w:sz w:val="24"/>
          <w:szCs w:val="24"/>
        </w:rPr>
        <w:t>. Численность населения на начало 201</w:t>
      </w:r>
      <w:r w:rsidR="005F61AE" w:rsidRPr="00506D97">
        <w:rPr>
          <w:rFonts w:ascii="Arial" w:eastAsia="Calibri" w:hAnsi="Arial" w:cs="Arial"/>
          <w:sz w:val="24"/>
          <w:szCs w:val="24"/>
        </w:rPr>
        <w:t>2</w:t>
      </w:r>
      <w:r w:rsidRPr="00506D97">
        <w:rPr>
          <w:rFonts w:ascii="Arial" w:eastAsia="Calibri" w:hAnsi="Arial" w:cs="Arial"/>
          <w:sz w:val="24"/>
          <w:szCs w:val="24"/>
        </w:rPr>
        <w:t xml:space="preserve"> г. составл</w:t>
      </w:r>
      <w:r w:rsidR="004D2A21" w:rsidRPr="00506D97">
        <w:rPr>
          <w:rFonts w:ascii="Arial" w:eastAsia="Calibri" w:hAnsi="Arial" w:cs="Arial"/>
          <w:sz w:val="24"/>
          <w:szCs w:val="24"/>
        </w:rPr>
        <w:t>ял</w:t>
      </w:r>
      <w:r w:rsidRPr="00506D97">
        <w:rPr>
          <w:rFonts w:ascii="Arial" w:eastAsia="Calibri" w:hAnsi="Arial" w:cs="Arial"/>
          <w:sz w:val="24"/>
          <w:szCs w:val="24"/>
        </w:rPr>
        <w:t>а 14</w:t>
      </w:r>
      <w:r w:rsidR="005F61AE" w:rsidRPr="00506D97">
        <w:rPr>
          <w:rFonts w:ascii="Arial" w:eastAsia="Calibri" w:hAnsi="Arial" w:cs="Arial"/>
          <w:sz w:val="24"/>
          <w:szCs w:val="24"/>
        </w:rPr>
        <w:t>2</w:t>
      </w:r>
      <w:r w:rsidRPr="00506D97">
        <w:rPr>
          <w:rFonts w:ascii="Arial" w:eastAsia="Calibri" w:hAnsi="Arial" w:cs="Arial"/>
          <w:sz w:val="24"/>
          <w:szCs w:val="24"/>
        </w:rPr>
        <w:t>,</w:t>
      </w:r>
      <w:r w:rsidR="00096893" w:rsidRPr="00506D97">
        <w:rPr>
          <w:rFonts w:ascii="Arial" w:eastAsia="Calibri" w:hAnsi="Arial" w:cs="Arial"/>
          <w:sz w:val="24"/>
          <w:szCs w:val="24"/>
        </w:rPr>
        <w:t>6</w:t>
      </w:r>
      <w:r w:rsidRPr="00506D97">
        <w:rPr>
          <w:rFonts w:ascii="Arial" w:eastAsia="Calibri" w:hAnsi="Arial" w:cs="Arial"/>
          <w:sz w:val="24"/>
          <w:szCs w:val="24"/>
        </w:rPr>
        <w:t xml:space="preserve"> тыс. чел., в том числе городское – 130,</w:t>
      </w:r>
      <w:r w:rsidR="00096893" w:rsidRPr="00506D97">
        <w:rPr>
          <w:rFonts w:ascii="Arial" w:eastAsia="Calibri" w:hAnsi="Arial" w:cs="Arial"/>
          <w:sz w:val="24"/>
          <w:szCs w:val="24"/>
        </w:rPr>
        <w:t>2</w:t>
      </w:r>
      <w:r w:rsidRPr="00506D97">
        <w:rPr>
          <w:rFonts w:ascii="Arial" w:eastAsia="Calibri" w:hAnsi="Arial" w:cs="Arial"/>
          <w:sz w:val="24"/>
          <w:szCs w:val="24"/>
        </w:rPr>
        <w:t xml:space="preserve"> тыс. </w:t>
      </w:r>
      <w:r w:rsidR="00E60089" w:rsidRPr="00506D97">
        <w:rPr>
          <w:rFonts w:ascii="Arial" w:eastAsia="Calibri" w:hAnsi="Arial" w:cs="Arial"/>
          <w:sz w:val="24"/>
          <w:szCs w:val="24"/>
        </w:rPr>
        <w:t>чел., сельское – 12,4 тыс. чел.</w:t>
      </w:r>
    </w:p>
    <w:p w:rsidR="00A525E3" w:rsidRPr="00506D97" w:rsidRDefault="00A525E3" w:rsidP="00A525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состав муниципального образования входит город Новомосковск (административно-хозяйственный центр округа) и 90 сельских населенных пунктов. Город Новомосковск – второй по </w:t>
      </w:r>
      <w:r w:rsidR="00397CB6" w:rsidRPr="00506D97">
        <w:rPr>
          <w:rFonts w:ascii="Arial" w:eastAsia="Calibri" w:hAnsi="Arial" w:cs="Arial"/>
          <w:sz w:val="24"/>
          <w:szCs w:val="24"/>
        </w:rPr>
        <w:t>величине город Тульской области,</w:t>
      </w:r>
      <w:r w:rsidRPr="00506D97">
        <w:rPr>
          <w:rFonts w:ascii="Arial" w:eastAsia="Calibri" w:hAnsi="Arial" w:cs="Arial"/>
          <w:sz w:val="24"/>
          <w:szCs w:val="24"/>
        </w:rPr>
        <w:t xml:space="preserve"> расположен в </w:t>
      </w:r>
      <w:smartTag w:uri="urn:schemas-microsoft-com:office:smarttags" w:element="metricconverter">
        <w:smartTagPr>
          <w:attr w:name="ProductID" w:val="50 км"/>
        </w:smartTagPr>
        <w:r w:rsidRPr="00506D97">
          <w:rPr>
            <w:rFonts w:ascii="Arial" w:eastAsia="Calibri" w:hAnsi="Arial" w:cs="Arial"/>
            <w:sz w:val="24"/>
            <w:szCs w:val="24"/>
          </w:rPr>
          <w:t>50 км</w:t>
        </w:r>
      </w:smartTag>
      <w:r w:rsidRPr="00506D97">
        <w:rPr>
          <w:rFonts w:ascii="Arial" w:eastAsia="Calibri" w:hAnsi="Arial" w:cs="Arial"/>
          <w:sz w:val="24"/>
          <w:szCs w:val="24"/>
        </w:rPr>
        <w:t xml:space="preserve"> от Тулы и в </w:t>
      </w:r>
      <w:smartTag w:uri="urn:schemas-microsoft-com:office:smarttags" w:element="metricconverter">
        <w:smartTagPr>
          <w:attr w:name="ProductID" w:val="220 км"/>
        </w:smartTagPr>
        <w:r w:rsidRPr="00506D97">
          <w:rPr>
            <w:rFonts w:ascii="Arial" w:eastAsia="Calibri" w:hAnsi="Arial" w:cs="Arial"/>
            <w:sz w:val="24"/>
            <w:szCs w:val="24"/>
          </w:rPr>
          <w:t>220 км</w:t>
        </w:r>
      </w:smartTag>
      <w:r w:rsidRPr="00506D97">
        <w:rPr>
          <w:rFonts w:ascii="Arial" w:eastAsia="Calibri" w:hAnsi="Arial" w:cs="Arial"/>
          <w:sz w:val="24"/>
          <w:szCs w:val="24"/>
        </w:rPr>
        <w:t xml:space="preserve"> от Москвы.</w:t>
      </w:r>
    </w:p>
    <w:p w:rsidR="00BA2798" w:rsidRPr="00506D97" w:rsidRDefault="00BA2798" w:rsidP="004A43D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территории </w:t>
      </w:r>
      <w:r w:rsidR="00FF2B75" w:rsidRPr="00506D97">
        <w:rPr>
          <w:rFonts w:ascii="Arial" w:eastAsia="Calibri" w:hAnsi="Arial" w:cs="Arial"/>
          <w:sz w:val="24"/>
          <w:szCs w:val="24"/>
        </w:rPr>
        <w:t>муниципального образования</w:t>
      </w:r>
      <w:r w:rsidRPr="00506D97">
        <w:rPr>
          <w:rFonts w:ascii="Arial" w:eastAsia="Calibri" w:hAnsi="Arial" w:cs="Arial"/>
          <w:sz w:val="24"/>
          <w:szCs w:val="24"/>
        </w:rPr>
        <w:t xml:space="preserve"> находятся два крупных водохранилища — </w:t>
      </w:r>
      <w:proofErr w:type="spellStart"/>
      <w:r w:rsidR="003D254D" w:rsidRPr="00506D97">
        <w:fldChar w:fldCharType="begin"/>
      </w:r>
      <w:r w:rsidR="003D254D" w:rsidRPr="00506D97">
        <w:instrText>HYPERLINK "http://ru.wikipedia.org/wiki/%D0%A8%D0%B0%D1%82%D1%81%D0%BA%D0%BE%D0%B5_%D0%B2%D0%BE%D0%B4%D0%BE%D1%85%D1%80%D0%B0%D0%BD%D0%B8%D0%BB%D0%B8%D1%89%D0%B5" \o "Шатское водохранилище"</w:instrText>
      </w:r>
      <w:r w:rsidR="003D254D" w:rsidRPr="00506D97">
        <w:fldChar w:fldCharType="separate"/>
      </w:r>
      <w:r w:rsidRPr="00506D97">
        <w:rPr>
          <w:rFonts w:ascii="Arial" w:eastAsia="Calibri" w:hAnsi="Arial" w:cs="Arial"/>
          <w:sz w:val="24"/>
          <w:szCs w:val="24"/>
        </w:rPr>
        <w:t>Шатское</w:t>
      </w:r>
      <w:proofErr w:type="spellEnd"/>
      <w:r w:rsidR="003D254D" w:rsidRPr="00506D97">
        <w:fldChar w:fldCharType="end"/>
      </w:r>
      <w:r w:rsidRPr="00506D97">
        <w:rPr>
          <w:rFonts w:ascii="Arial" w:eastAsia="Calibri" w:hAnsi="Arial" w:cs="Arial"/>
          <w:sz w:val="24"/>
          <w:szCs w:val="24"/>
        </w:rPr>
        <w:t> и </w:t>
      </w:r>
      <w:proofErr w:type="spellStart"/>
      <w:r w:rsidR="003D254D" w:rsidRPr="00506D97">
        <w:fldChar w:fldCharType="begin"/>
      </w:r>
      <w:r w:rsidR="003D254D" w:rsidRPr="00506D97">
        <w:instrText>HYPERLINK "http://ru.wikipedia.org/wiki/%D0%9F%D1%80%D0%BE%D0%BD%D1%81%D0%BA%D0%BE%D0%B5_%D0%B2%D0%BE%D0%B4%D0%BE%D1%85%D1%80%D0%B0%D0%BD%D0%B8%D0%BB%D0%B8%D1%89%D0%B5" \o "Пронское водохранилище"</w:instrText>
      </w:r>
      <w:r w:rsidR="003D254D" w:rsidRPr="00506D97">
        <w:fldChar w:fldCharType="separate"/>
      </w:r>
      <w:r w:rsidRPr="00506D97">
        <w:rPr>
          <w:rFonts w:ascii="Arial" w:eastAsia="Calibri" w:hAnsi="Arial" w:cs="Arial"/>
          <w:sz w:val="24"/>
          <w:szCs w:val="24"/>
        </w:rPr>
        <w:t>Пронское</w:t>
      </w:r>
      <w:proofErr w:type="spellEnd"/>
      <w:r w:rsidR="003D254D" w:rsidRPr="00506D97">
        <w:fldChar w:fldCharType="end"/>
      </w:r>
      <w:r w:rsidRPr="00506D97">
        <w:rPr>
          <w:rFonts w:ascii="Arial" w:eastAsia="Calibri" w:hAnsi="Arial" w:cs="Arial"/>
          <w:sz w:val="24"/>
          <w:szCs w:val="24"/>
        </w:rPr>
        <w:t xml:space="preserve">, которые были построены для водоснабжения крупных </w:t>
      </w:r>
      <w:r w:rsidR="00397CB6" w:rsidRPr="00506D97">
        <w:rPr>
          <w:rFonts w:ascii="Arial" w:eastAsia="Calibri" w:hAnsi="Arial" w:cs="Arial"/>
          <w:sz w:val="24"/>
          <w:szCs w:val="24"/>
        </w:rPr>
        <w:t xml:space="preserve">промышленных </w:t>
      </w:r>
      <w:r w:rsidRPr="00506D97">
        <w:rPr>
          <w:rFonts w:ascii="Arial" w:eastAsia="Calibri" w:hAnsi="Arial" w:cs="Arial"/>
          <w:sz w:val="24"/>
          <w:szCs w:val="24"/>
        </w:rPr>
        <w:t>предприятий, а также </w:t>
      </w:r>
      <w:r w:rsidR="00397CB6" w:rsidRPr="00506D97">
        <w:rPr>
          <w:rFonts w:ascii="Arial" w:eastAsia="Calibri" w:hAnsi="Arial" w:cs="Arial"/>
          <w:sz w:val="24"/>
          <w:szCs w:val="24"/>
        </w:rPr>
        <w:t xml:space="preserve"> </w:t>
      </w:r>
      <w:hyperlink r:id="rId11" w:tooltip="Любовское водохранилище (страница отсутствует)" w:history="1">
        <w:proofErr w:type="spellStart"/>
        <w:r w:rsidRPr="00506D97">
          <w:rPr>
            <w:rFonts w:ascii="Arial" w:eastAsia="Calibri" w:hAnsi="Arial" w:cs="Arial"/>
            <w:sz w:val="24"/>
            <w:szCs w:val="24"/>
          </w:rPr>
          <w:t>Любовское</w:t>
        </w:r>
        <w:proofErr w:type="spellEnd"/>
      </w:hyperlink>
      <w:r w:rsidR="00397CB6" w:rsidRPr="00506D97">
        <w:rPr>
          <w:rFonts w:ascii="Arial" w:eastAsia="Calibri" w:hAnsi="Arial" w:cs="Arial"/>
          <w:sz w:val="24"/>
          <w:szCs w:val="24"/>
        </w:rPr>
        <w:t xml:space="preserve"> </w:t>
      </w:r>
      <w:r w:rsidRPr="00506D97">
        <w:rPr>
          <w:rFonts w:ascii="Arial" w:eastAsia="Calibri" w:hAnsi="Arial" w:cs="Arial"/>
          <w:sz w:val="24"/>
          <w:szCs w:val="24"/>
        </w:rPr>
        <w:t> — водоём-охладитель </w:t>
      </w:r>
      <w:proofErr w:type="spellStart"/>
      <w:r w:rsidR="003D254D" w:rsidRPr="00506D97">
        <w:fldChar w:fldCharType="begin"/>
      </w:r>
      <w:r w:rsidR="003D254D" w:rsidRPr="00506D97">
        <w:instrText>HYPERLINK "http://ru.wikipedia.org/wiki/%D0%9D%D0%BE%D0%B2%D0%BE%D0%BC%D0%BE%D1%81%D0%BA%D0%BE%D0%B2%D1%81%D0%BA%D0%B0%D1%8F_%D0%93%D0%A0%D0%AD%D0%A1" \o "Новомосковская ГРЭС"</w:instrText>
      </w:r>
      <w:r w:rsidR="003D254D" w:rsidRPr="00506D97">
        <w:fldChar w:fldCharType="separate"/>
      </w:r>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w:t>
      </w:r>
      <w:r w:rsidR="003D254D" w:rsidRPr="00506D97">
        <w:fldChar w:fldCharType="end"/>
      </w:r>
      <w:r w:rsidR="00397CB6" w:rsidRPr="00506D97">
        <w:rPr>
          <w:rFonts w:ascii="Arial" w:eastAsia="Calibri" w:hAnsi="Arial" w:cs="Arial"/>
          <w:sz w:val="24"/>
          <w:szCs w:val="24"/>
        </w:rPr>
        <w:t>.</w:t>
      </w:r>
    </w:p>
    <w:p w:rsidR="00315194" w:rsidRPr="00506D97" w:rsidRDefault="00315194" w:rsidP="004A43D2">
      <w:pPr>
        <w:spacing w:after="0" w:line="360" w:lineRule="auto"/>
        <w:ind w:firstLine="709"/>
        <w:jc w:val="both"/>
        <w:rPr>
          <w:rFonts w:ascii="Arial" w:eastAsia="Calibri" w:hAnsi="Arial" w:cs="Arial"/>
          <w:sz w:val="24"/>
          <w:szCs w:val="24"/>
        </w:rPr>
      </w:pPr>
    </w:p>
    <w:p w:rsidR="00315194" w:rsidRPr="00506D97" w:rsidRDefault="00315194" w:rsidP="00315194"/>
    <w:p w:rsidR="00685B4C" w:rsidRPr="00506D97" w:rsidRDefault="00685B4C" w:rsidP="00622811">
      <w:pPr>
        <w:pStyle w:val="2"/>
      </w:pPr>
      <w:bookmarkStart w:id="31" w:name="_Toc340531211"/>
      <w:bookmarkStart w:id="32" w:name="_Toc344207545"/>
      <w:r w:rsidRPr="00506D97">
        <w:t>Климатические характеристики населённого пункта</w:t>
      </w:r>
      <w:bookmarkEnd w:id="31"/>
      <w:bookmarkEnd w:id="32"/>
    </w:p>
    <w:p w:rsidR="006037D6" w:rsidRPr="00506D97" w:rsidRDefault="006037D6" w:rsidP="00876211">
      <w:pPr>
        <w:spacing w:after="0" w:line="360" w:lineRule="auto"/>
        <w:ind w:firstLine="709"/>
        <w:jc w:val="both"/>
        <w:rPr>
          <w:rFonts w:ascii="Arial" w:eastAsia="Calibri" w:hAnsi="Arial" w:cs="Arial"/>
          <w:sz w:val="24"/>
          <w:szCs w:val="24"/>
        </w:rPr>
      </w:pPr>
    </w:p>
    <w:p w:rsidR="00E20127" w:rsidRPr="00506D97" w:rsidRDefault="00FF2B75" w:rsidP="0087621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Климат МО г.</w:t>
      </w:r>
      <w:r w:rsidR="00E20127" w:rsidRPr="00506D97">
        <w:rPr>
          <w:rFonts w:ascii="Arial" w:eastAsia="Calibri" w:hAnsi="Arial" w:cs="Arial"/>
          <w:sz w:val="24"/>
          <w:szCs w:val="24"/>
        </w:rPr>
        <w:t xml:space="preserve"> Новомосковск умеренно континентальный, характеризующийся теплым, но неустойчивым летом, ум</w:t>
      </w:r>
      <w:r w:rsidRPr="00506D97">
        <w:rPr>
          <w:rFonts w:ascii="Arial" w:eastAsia="Calibri" w:hAnsi="Arial" w:cs="Arial"/>
          <w:sz w:val="24"/>
          <w:szCs w:val="24"/>
        </w:rPr>
        <w:t>еренно суровой и снежной зимой.</w:t>
      </w:r>
    </w:p>
    <w:p w:rsidR="00E20127" w:rsidRPr="00506D97" w:rsidRDefault="00E20127" w:rsidP="0087621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строительно-климатическому районированию МО город Новомосковск относится к зоне умеренного климата</w:t>
      </w:r>
      <w:r w:rsidR="00397CB6" w:rsidRPr="00506D97">
        <w:rPr>
          <w:rFonts w:ascii="Arial" w:eastAsia="Calibri" w:hAnsi="Arial" w:cs="Arial"/>
          <w:sz w:val="24"/>
          <w:szCs w:val="24"/>
        </w:rPr>
        <w:t>.</w:t>
      </w:r>
      <w:r w:rsidRPr="00506D97">
        <w:rPr>
          <w:rFonts w:ascii="Arial" w:eastAsia="Calibri" w:hAnsi="Arial" w:cs="Arial"/>
          <w:sz w:val="24"/>
          <w:szCs w:val="24"/>
        </w:rPr>
        <w:t xml:space="preserve"> </w:t>
      </w:r>
    </w:p>
    <w:p w:rsidR="00E20127" w:rsidRPr="00506D97" w:rsidRDefault="00E20127" w:rsidP="0087621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данным метеостанций Узловая и Венев, средняя многолетняя температура самого холодного месяца  (январь) составляет -10.9  </w:t>
      </w:r>
      <w:r w:rsidR="00397CB6" w:rsidRPr="00506D97">
        <w:rPr>
          <w:rFonts w:ascii="Arial" w:eastAsia="Calibri" w:hAnsi="Arial" w:cs="Arial"/>
          <w:sz w:val="24"/>
          <w:szCs w:val="24"/>
        </w:rPr>
        <w:t xml:space="preserve">÷ </w:t>
      </w:r>
      <w:r w:rsidRPr="00506D97">
        <w:rPr>
          <w:rFonts w:ascii="Arial" w:eastAsia="Calibri" w:hAnsi="Arial" w:cs="Arial"/>
          <w:sz w:val="24"/>
          <w:szCs w:val="24"/>
        </w:rPr>
        <w:t>11</w:t>
      </w:r>
      <w:r w:rsidRPr="00506D97">
        <w:rPr>
          <w:rFonts w:ascii="Arial" w:eastAsia="Calibri" w:hAnsi="Arial" w:cs="Arial"/>
          <w:sz w:val="24"/>
          <w:szCs w:val="24"/>
        </w:rPr>
        <w:sym w:font="Symbol" w:char="F0B0"/>
      </w:r>
      <w:r w:rsidRPr="00506D97">
        <w:rPr>
          <w:rFonts w:ascii="Arial" w:eastAsia="Calibri" w:hAnsi="Arial" w:cs="Arial"/>
          <w:sz w:val="24"/>
          <w:szCs w:val="24"/>
        </w:rPr>
        <w:t xml:space="preserve">C, </w:t>
      </w:r>
      <w:r w:rsidRPr="00506D97">
        <w:rPr>
          <w:rFonts w:ascii="Arial" w:eastAsia="Calibri" w:hAnsi="Arial" w:cs="Arial"/>
          <w:sz w:val="24"/>
          <w:szCs w:val="24"/>
        </w:rPr>
        <w:lastRenderedPageBreak/>
        <w:t xml:space="preserve">самого теплого месяца (июль) </w:t>
      </w:r>
      <w:r w:rsidRPr="00506D97">
        <w:rPr>
          <w:rFonts w:ascii="Arial" w:eastAsia="Calibri" w:hAnsi="Arial" w:cs="Arial"/>
          <w:sz w:val="24"/>
          <w:szCs w:val="24"/>
        </w:rPr>
        <w:sym w:font="Symbol" w:char="F02D"/>
      </w:r>
      <w:r w:rsidRPr="00506D97">
        <w:rPr>
          <w:rFonts w:ascii="Arial" w:eastAsia="Calibri" w:hAnsi="Arial" w:cs="Arial"/>
          <w:sz w:val="24"/>
          <w:szCs w:val="24"/>
        </w:rPr>
        <w:t xml:space="preserve"> +18.0</w:t>
      </w:r>
      <w:r w:rsidR="00397CB6" w:rsidRPr="00506D97">
        <w:rPr>
          <w:rFonts w:ascii="Arial" w:eastAsia="Calibri" w:hAnsi="Arial" w:cs="Arial"/>
          <w:sz w:val="24"/>
          <w:szCs w:val="24"/>
        </w:rPr>
        <w:t xml:space="preserve"> ÷ </w:t>
      </w:r>
      <w:r w:rsidRPr="00506D97">
        <w:rPr>
          <w:rFonts w:ascii="Arial" w:eastAsia="Calibri" w:hAnsi="Arial" w:cs="Arial"/>
          <w:sz w:val="24"/>
          <w:szCs w:val="24"/>
        </w:rPr>
        <w:t>+18.1</w:t>
      </w:r>
      <w:r w:rsidRPr="00506D97">
        <w:rPr>
          <w:rFonts w:ascii="Arial" w:eastAsia="Calibri" w:hAnsi="Arial" w:cs="Arial"/>
          <w:sz w:val="24"/>
          <w:szCs w:val="24"/>
        </w:rPr>
        <w:sym w:font="Symbol" w:char="F0B0"/>
      </w:r>
      <w:r w:rsidRPr="00506D97">
        <w:rPr>
          <w:rFonts w:ascii="Arial" w:eastAsia="Calibri" w:hAnsi="Arial" w:cs="Arial"/>
          <w:sz w:val="24"/>
          <w:szCs w:val="24"/>
        </w:rPr>
        <w:t>C</w:t>
      </w:r>
      <w:r w:rsidR="00397CB6" w:rsidRPr="00506D97">
        <w:rPr>
          <w:rFonts w:ascii="Arial" w:eastAsia="Calibri" w:hAnsi="Arial" w:cs="Arial"/>
          <w:sz w:val="24"/>
          <w:szCs w:val="24"/>
        </w:rPr>
        <w:t>.</w:t>
      </w:r>
      <w:r w:rsidRPr="00506D97">
        <w:rPr>
          <w:rFonts w:ascii="Arial" w:eastAsia="Calibri" w:hAnsi="Arial" w:cs="Arial"/>
          <w:sz w:val="24"/>
          <w:szCs w:val="24"/>
        </w:rPr>
        <w:t xml:space="preserve"> Зарегистрированный абсолютный минимум температуры воздуха </w:t>
      </w:r>
      <w:r w:rsidRPr="00506D97">
        <w:rPr>
          <w:rFonts w:ascii="Arial" w:eastAsia="Calibri" w:hAnsi="Arial" w:cs="Arial"/>
          <w:sz w:val="24"/>
          <w:szCs w:val="24"/>
        </w:rPr>
        <w:sym w:font="Symbol" w:char="F02D"/>
      </w:r>
      <w:r w:rsidR="00397CB6" w:rsidRPr="00506D97">
        <w:rPr>
          <w:rFonts w:ascii="Arial" w:eastAsia="Calibri" w:hAnsi="Arial" w:cs="Arial"/>
          <w:sz w:val="24"/>
          <w:szCs w:val="24"/>
        </w:rPr>
        <w:t xml:space="preserve"> </w:t>
      </w:r>
      <w:r w:rsidRPr="00506D97">
        <w:rPr>
          <w:rFonts w:ascii="Arial" w:eastAsia="Calibri" w:hAnsi="Arial" w:cs="Arial"/>
          <w:sz w:val="24"/>
          <w:szCs w:val="24"/>
        </w:rPr>
        <w:t>42</w:t>
      </w:r>
      <w:r w:rsidRPr="00506D97">
        <w:rPr>
          <w:rFonts w:ascii="Arial" w:eastAsia="Calibri" w:hAnsi="Arial" w:cs="Arial"/>
          <w:sz w:val="24"/>
          <w:szCs w:val="24"/>
        </w:rPr>
        <w:sym w:font="Symbol" w:char="F0B0"/>
      </w:r>
      <w:r w:rsidRPr="00506D97">
        <w:rPr>
          <w:rFonts w:ascii="Arial" w:eastAsia="Calibri" w:hAnsi="Arial" w:cs="Arial"/>
          <w:sz w:val="24"/>
          <w:szCs w:val="24"/>
        </w:rPr>
        <w:t>C, абсолютный максимум температуры воздуха +37</w:t>
      </w:r>
      <w:r w:rsidRPr="00506D97">
        <w:rPr>
          <w:rFonts w:ascii="Arial" w:eastAsia="Calibri" w:hAnsi="Arial" w:cs="Arial"/>
          <w:sz w:val="24"/>
          <w:szCs w:val="24"/>
        </w:rPr>
        <w:sym w:font="Symbol" w:char="F0B0"/>
      </w:r>
      <w:r w:rsidRPr="00506D97">
        <w:rPr>
          <w:rFonts w:ascii="Arial" w:eastAsia="Calibri" w:hAnsi="Arial" w:cs="Arial"/>
          <w:sz w:val="24"/>
          <w:szCs w:val="24"/>
        </w:rPr>
        <w:t>C. Продолжительность безморозного периода составляет примерно 140 дней.</w:t>
      </w:r>
    </w:p>
    <w:p w:rsidR="00876211" w:rsidRPr="00506D97" w:rsidRDefault="00876211" w:rsidP="0087621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Основные климатические параметры г. </w:t>
      </w:r>
      <w:r w:rsidR="00A525E3" w:rsidRPr="00506D97">
        <w:rPr>
          <w:rFonts w:ascii="Arial" w:eastAsia="Calibri" w:hAnsi="Arial" w:cs="Arial"/>
          <w:sz w:val="24"/>
          <w:szCs w:val="24"/>
        </w:rPr>
        <w:t>Новомосковск</w:t>
      </w:r>
      <w:r w:rsidRPr="00506D97">
        <w:rPr>
          <w:rFonts w:ascii="Arial" w:eastAsia="Calibri" w:hAnsi="Arial" w:cs="Arial"/>
          <w:sz w:val="24"/>
          <w:szCs w:val="24"/>
        </w:rPr>
        <w:t>, принятые по СНиП 23-01-99 «Строительная климатология»:</w:t>
      </w:r>
    </w:p>
    <w:p w:rsidR="00876211" w:rsidRPr="00506D97" w:rsidRDefault="00876211" w:rsidP="008D7983">
      <w:pPr>
        <w:pStyle w:val="a4"/>
        <w:numPr>
          <w:ilvl w:val="0"/>
          <w:numId w:val="6"/>
        </w:numPr>
        <w:spacing w:after="0" w:line="360" w:lineRule="auto"/>
        <w:jc w:val="both"/>
        <w:rPr>
          <w:rFonts w:ascii="Arial" w:eastAsia="Calibri" w:hAnsi="Arial" w:cs="Arial"/>
          <w:sz w:val="24"/>
          <w:szCs w:val="24"/>
        </w:rPr>
      </w:pPr>
      <w:r w:rsidRPr="00506D97">
        <w:rPr>
          <w:rFonts w:ascii="Arial" w:eastAsia="Calibri" w:hAnsi="Arial" w:cs="Arial"/>
          <w:sz w:val="24"/>
          <w:szCs w:val="24"/>
        </w:rPr>
        <w:t>расчетная температура наружного воздуха для проектирования отопления минус 27</w:t>
      </w:r>
      <w:proofErr w:type="gramStart"/>
      <w:r w:rsidRPr="00506D97">
        <w:rPr>
          <w:rFonts w:ascii="Arial" w:eastAsia="Calibri" w:hAnsi="Arial" w:cs="Arial"/>
          <w:sz w:val="24"/>
          <w:szCs w:val="24"/>
        </w:rPr>
        <w:t>°С</w:t>
      </w:r>
      <w:proofErr w:type="gramEnd"/>
      <w:r w:rsidRPr="00506D97">
        <w:rPr>
          <w:rFonts w:ascii="Arial" w:eastAsia="Calibri" w:hAnsi="Arial" w:cs="Arial"/>
          <w:sz w:val="24"/>
          <w:szCs w:val="24"/>
        </w:rPr>
        <w:t>;</w:t>
      </w:r>
    </w:p>
    <w:p w:rsidR="00876211" w:rsidRPr="00506D97" w:rsidRDefault="00876211" w:rsidP="008D7983">
      <w:pPr>
        <w:pStyle w:val="a4"/>
        <w:numPr>
          <w:ilvl w:val="0"/>
          <w:numId w:val="6"/>
        </w:numPr>
        <w:spacing w:after="0" w:line="360" w:lineRule="auto"/>
        <w:jc w:val="both"/>
        <w:rPr>
          <w:rFonts w:ascii="Arial" w:eastAsia="Calibri" w:hAnsi="Arial" w:cs="Arial"/>
          <w:sz w:val="24"/>
          <w:szCs w:val="24"/>
        </w:rPr>
      </w:pPr>
      <w:r w:rsidRPr="00506D97">
        <w:rPr>
          <w:rFonts w:ascii="Arial" w:eastAsia="Calibri" w:hAnsi="Arial" w:cs="Arial"/>
          <w:sz w:val="24"/>
          <w:szCs w:val="24"/>
        </w:rPr>
        <w:t>расчетная температура наружного воздуха для проектирования вентиляции минус 1</w:t>
      </w:r>
      <w:r w:rsidR="00445F0E" w:rsidRPr="00506D97">
        <w:rPr>
          <w:rFonts w:ascii="Arial" w:eastAsia="Calibri" w:hAnsi="Arial" w:cs="Arial"/>
          <w:sz w:val="24"/>
          <w:szCs w:val="24"/>
        </w:rPr>
        <w:t>5</w:t>
      </w:r>
      <w:proofErr w:type="gramStart"/>
      <w:r w:rsidRPr="00506D97">
        <w:rPr>
          <w:rFonts w:ascii="Arial" w:eastAsia="Calibri" w:hAnsi="Arial" w:cs="Arial"/>
          <w:sz w:val="24"/>
          <w:szCs w:val="24"/>
        </w:rPr>
        <w:t>°С</w:t>
      </w:r>
      <w:proofErr w:type="gramEnd"/>
      <w:r w:rsidRPr="00506D97">
        <w:rPr>
          <w:rFonts w:ascii="Arial" w:eastAsia="Calibri" w:hAnsi="Arial" w:cs="Arial"/>
          <w:sz w:val="24"/>
          <w:szCs w:val="24"/>
        </w:rPr>
        <w:t>;</w:t>
      </w:r>
    </w:p>
    <w:p w:rsidR="00876211" w:rsidRPr="00506D97" w:rsidRDefault="00876211" w:rsidP="008D7983">
      <w:pPr>
        <w:pStyle w:val="a4"/>
        <w:numPr>
          <w:ilvl w:val="0"/>
          <w:numId w:val="6"/>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среднесуточная температура наиболее холодного месяца минус </w:t>
      </w:r>
      <w:r w:rsidR="002A38BF" w:rsidRPr="00506D97">
        <w:rPr>
          <w:rFonts w:ascii="Arial" w:eastAsia="Calibri" w:hAnsi="Arial" w:cs="Arial"/>
          <w:sz w:val="24"/>
          <w:szCs w:val="24"/>
        </w:rPr>
        <w:t>6,8</w:t>
      </w:r>
      <w:proofErr w:type="gramStart"/>
      <w:r w:rsidRPr="00506D97">
        <w:rPr>
          <w:rFonts w:ascii="Arial" w:eastAsia="Calibri" w:hAnsi="Arial" w:cs="Arial"/>
          <w:sz w:val="24"/>
          <w:szCs w:val="24"/>
        </w:rPr>
        <w:t>°С</w:t>
      </w:r>
      <w:proofErr w:type="gramEnd"/>
      <w:r w:rsidRPr="00506D97">
        <w:rPr>
          <w:rFonts w:ascii="Arial" w:eastAsia="Calibri" w:hAnsi="Arial" w:cs="Arial"/>
          <w:sz w:val="24"/>
          <w:szCs w:val="24"/>
        </w:rPr>
        <w:t>;</w:t>
      </w:r>
    </w:p>
    <w:p w:rsidR="00876211" w:rsidRPr="00506D97" w:rsidRDefault="00876211" w:rsidP="008D7983">
      <w:pPr>
        <w:pStyle w:val="a4"/>
        <w:numPr>
          <w:ilvl w:val="0"/>
          <w:numId w:val="6"/>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средняя температура отопительного периода минус </w:t>
      </w:r>
      <w:r w:rsidR="002A38BF" w:rsidRPr="00506D97">
        <w:rPr>
          <w:rFonts w:ascii="Arial" w:eastAsia="Calibri" w:hAnsi="Arial" w:cs="Arial"/>
          <w:sz w:val="24"/>
          <w:szCs w:val="24"/>
        </w:rPr>
        <w:t>3</w:t>
      </w:r>
      <w:r w:rsidRPr="00506D97">
        <w:rPr>
          <w:rFonts w:ascii="Arial" w:eastAsia="Calibri" w:hAnsi="Arial" w:cs="Arial"/>
          <w:sz w:val="24"/>
          <w:szCs w:val="24"/>
        </w:rPr>
        <w:t>,</w:t>
      </w:r>
      <w:r w:rsidR="002A38BF" w:rsidRPr="00506D97">
        <w:rPr>
          <w:rFonts w:ascii="Arial" w:eastAsia="Calibri" w:hAnsi="Arial" w:cs="Arial"/>
          <w:sz w:val="24"/>
          <w:szCs w:val="24"/>
        </w:rPr>
        <w:t>0</w:t>
      </w:r>
      <w:r w:rsidRPr="00506D97">
        <w:rPr>
          <w:rFonts w:ascii="Arial" w:eastAsia="Calibri" w:hAnsi="Arial" w:cs="Arial"/>
          <w:sz w:val="24"/>
          <w:szCs w:val="24"/>
        </w:rPr>
        <w:t>°С.</w:t>
      </w:r>
    </w:p>
    <w:p w:rsidR="00876211" w:rsidRPr="00506D97" w:rsidRDefault="00876211" w:rsidP="00622811">
      <w:pPr>
        <w:spacing w:after="0" w:line="360" w:lineRule="auto"/>
        <w:ind w:firstLine="709"/>
        <w:jc w:val="both"/>
        <w:outlineLvl w:val="0"/>
        <w:rPr>
          <w:rFonts w:ascii="Arial" w:eastAsia="Calibri" w:hAnsi="Arial" w:cs="Arial"/>
          <w:sz w:val="24"/>
          <w:szCs w:val="24"/>
        </w:rPr>
      </w:pPr>
      <w:bookmarkStart w:id="33" w:name="_Toc340531212"/>
      <w:bookmarkStart w:id="34" w:name="_Toc344207546"/>
      <w:r w:rsidRPr="00506D97">
        <w:rPr>
          <w:rFonts w:ascii="Arial" w:eastAsia="Calibri" w:hAnsi="Arial" w:cs="Arial"/>
          <w:sz w:val="24"/>
          <w:szCs w:val="24"/>
        </w:rPr>
        <w:t xml:space="preserve">Продолжительность отопительного периода – </w:t>
      </w:r>
      <w:r w:rsidR="002A38BF" w:rsidRPr="00506D97">
        <w:rPr>
          <w:rFonts w:ascii="Arial" w:eastAsia="Calibri" w:hAnsi="Arial" w:cs="Arial"/>
          <w:sz w:val="24"/>
          <w:szCs w:val="24"/>
        </w:rPr>
        <w:t>207</w:t>
      </w:r>
      <w:r w:rsidRPr="00506D97">
        <w:rPr>
          <w:rFonts w:ascii="Arial" w:eastAsia="Calibri" w:hAnsi="Arial" w:cs="Arial"/>
          <w:sz w:val="24"/>
          <w:szCs w:val="24"/>
        </w:rPr>
        <w:t xml:space="preserve"> суток (4</w:t>
      </w:r>
      <w:r w:rsidR="002A38BF" w:rsidRPr="00506D97">
        <w:rPr>
          <w:rFonts w:ascii="Arial" w:eastAsia="Calibri" w:hAnsi="Arial" w:cs="Arial"/>
          <w:sz w:val="24"/>
          <w:szCs w:val="24"/>
        </w:rPr>
        <w:t>968 часов</w:t>
      </w:r>
      <w:r w:rsidRPr="00506D97">
        <w:rPr>
          <w:rFonts w:ascii="Arial" w:eastAsia="Calibri" w:hAnsi="Arial" w:cs="Arial"/>
          <w:sz w:val="24"/>
          <w:szCs w:val="24"/>
        </w:rPr>
        <w:t>).</w:t>
      </w:r>
      <w:bookmarkEnd w:id="33"/>
      <w:bookmarkEnd w:id="34"/>
    </w:p>
    <w:p w:rsidR="004A43D2" w:rsidRPr="00506D97" w:rsidRDefault="004A43D2" w:rsidP="004A43D2"/>
    <w:p w:rsidR="00685B4C" w:rsidRPr="00506D97" w:rsidRDefault="00685B4C" w:rsidP="00622811">
      <w:pPr>
        <w:pStyle w:val="2"/>
      </w:pPr>
      <w:bookmarkStart w:id="35" w:name="_Toc340531213"/>
      <w:bookmarkStart w:id="36" w:name="_Toc344207547"/>
      <w:r w:rsidRPr="00506D97">
        <w:t>Динамика численности населения населённого пункта</w:t>
      </w:r>
      <w:bookmarkEnd w:id="35"/>
      <w:bookmarkEnd w:id="36"/>
    </w:p>
    <w:p w:rsidR="00B754AD" w:rsidRPr="00506D97" w:rsidRDefault="00B754AD" w:rsidP="00160C7E">
      <w:pPr>
        <w:spacing w:after="0" w:line="360" w:lineRule="auto"/>
        <w:ind w:firstLine="709"/>
        <w:jc w:val="both"/>
        <w:rPr>
          <w:rFonts w:ascii="Arial" w:eastAsia="Calibri" w:hAnsi="Arial" w:cs="Arial"/>
          <w:sz w:val="24"/>
          <w:szCs w:val="24"/>
        </w:rPr>
      </w:pPr>
    </w:p>
    <w:p w:rsidR="00C5550B" w:rsidRPr="00506D97" w:rsidRDefault="00272AE1" w:rsidP="00C5550B">
      <w:pPr>
        <w:spacing w:after="0" w:line="360" w:lineRule="auto"/>
        <w:ind w:firstLine="709"/>
        <w:jc w:val="both"/>
        <w:rPr>
          <w:rFonts w:ascii="Arial" w:eastAsia="Calibri" w:hAnsi="Arial" w:cs="Arial"/>
          <w:sz w:val="24"/>
          <w:szCs w:val="24"/>
        </w:rPr>
      </w:pPr>
      <w:proofErr w:type="gramStart"/>
      <w:r w:rsidRPr="00506D97">
        <w:rPr>
          <w:rFonts w:ascii="Arial" w:eastAsia="Calibri" w:hAnsi="Arial" w:cs="Arial"/>
          <w:sz w:val="24"/>
          <w:szCs w:val="24"/>
        </w:rPr>
        <w:t>По сведениям Федеральной службы государственной статистики ч</w:t>
      </w:r>
      <w:r w:rsidR="00160C7E" w:rsidRPr="00506D97">
        <w:rPr>
          <w:rFonts w:ascii="Arial" w:eastAsia="Calibri" w:hAnsi="Arial" w:cs="Arial"/>
          <w:sz w:val="24"/>
          <w:szCs w:val="24"/>
        </w:rPr>
        <w:t xml:space="preserve">исленность населения </w:t>
      </w:r>
      <w:r w:rsidRPr="00506D97">
        <w:rPr>
          <w:rFonts w:ascii="Arial" w:eastAsia="Calibri" w:hAnsi="Arial" w:cs="Arial"/>
          <w:sz w:val="24"/>
          <w:szCs w:val="24"/>
        </w:rPr>
        <w:t xml:space="preserve">муниципального образования </w:t>
      </w:r>
      <w:r w:rsidR="00160C7E" w:rsidRPr="00506D97">
        <w:rPr>
          <w:rFonts w:ascii="Arial" w:eastAsia="Calibri" w:hAnsi="Arial" w:cs="Arial"/>
          <w:sz w:val="24"/>
          <w:szCs w:val="24"/>
        </w:rPr>
        <w:t xml:space="preserve">г. </w:t>
      </w:r>
      <w:r w:rsidR="005822E9" w:rsidRPr="00506D97">
        <w:rPr>
          <w:rFonts w:ascii="Arial" w:eastAsia="Calibri" w:hAnsi="Arial" w:cs="Arial"/>
          <w:sz w:val="24"/>
          <w:szCs w:val="24"/>
        </w:rPr>
        <w:t>Новомосковск</w:t>
      </w:r>
      <w:r w:rsidR="00F32BD2" w:rsidRPr="00506D97">
        <w:rPr>
          <w:rFonts w:ascii="Arial" w:eastAsia="Calibri" w:hAnsi="Arial" w:cs="Arial"/>
          <w:sz w:val="24"/>
          <w:szCs w:val="24"/>
        </w:rPr>
        <w:t xml:space="preserve"> по состоянию на </w:t>
      </w:r>
      <w:r w:rsidR="00160C7E" w:rsidRPr="00506D97">
        <w:rPr>
          <w:rFonts w:ascii="Arial" w:eastAsia="Calibri" w:hAnsi="Arial" w:cs="Arial"/>
          <w:sz w:val="24"/>
          <w:szCs w:val="24"/>
        </w:rPr>
        <w:t>1</w:t>
      </w:r>
      <w:r w:rsidR="00F32BD2" w:rsidRPr="00506D97">
        <w:rPr>
          <w:rFonts w:ascii="Arial" w:eastAsia="Calibri" w:hAnsi="Arial" w:cs="Arial"/>
          <w:sz w:val="24"/>
          <w:szCs w:val="24"/>
        </w:rPr>
        <w:t xml:space="preserve"> января</w:t>
      </w:r>
      <w:r w:rsidR="00160C7E" w:rsidRPr="00506D97">
        <w:rPr>
          <w:rFonts w:ascii="Arial" w:eastAsia="Calibri" w:hAnsi="Arial" w:cs="Arial"/>
          <w:sz w:val="24"/>
          <w:szCs w:val="24"/>
        </w:rPr>
        <w:t xml:space="preserve"> 2012 г. состав</w:t>
      </w:r>
      <w:r w:rsidRPr="00506D97">
        <w:rPr>
          <w:rFonts w:ascii="Arial" w:eastAsia="Calibri" w:hAnsi="Arial" w:cs="Arial"/>
          <w:sz w:val="24"/>
          <w:szCs w:val="24"/>
        </w:rPr>
        <w:t>ила</w:t>
      </w:r>
      <w:r w:rsidR="00160C7E" w:rsidRPr="00506D97">
        <w:rPr>
          <w:rFonts w:ascii="Arial" w:eastAsia="Calibri" w:hAnsi="Arial" w:cs="Arial"/>
          <w:sz w:val="24"/>
          <w:szCs w:val="24"/>
        </w:rPr>
        <w:t xml:space="preserve"> </w:t>
      </w:r>
      <w:r w:rsidR="00F32BD2" w:rsidRPr="00506D97">
        <w:rPr>
          <w:rFonts w:ascii="Arial" w:eastAsia="Calibri" w:hAnsi="Arial" w:cs="Arial"/>
          <w:sz w:val="24"/>
          <w:szCs w:val="24"/>
        </w:rPr>
        <w:t>1</w:t>
      </w:r>
      <w:r w:rsidRPr="00506D97">
        <w:rPr>
          <w:rFonts w:ascii="Arial" w:eastAsia="Calibri" w:hAnsi="Arial" w:cs="Arial"/>
          <w:sz w:val="24"/>
          <w:szCs w:val="24"/>
        </w:rPr>
        <w:t>42</w:t>
      </w:r>
      <w:r w:rsidR="00160C7E" w:rsidRPr="00506D97">
        <w:rPr>
          <w:rFonts w:ascii="Arial" w:eastAsia="Calibri" w:hAnsi="Arial" w:cs="Arial"/>
          <w:sz w:val="24"/>
          <w:szCs w:val="24"/>
        </w:rPr>
        <w:t>,</w:t>
      </w:r>
      <w:r w:rsidR="00096893" w:rsidRPr="00506D97">
        <w:rPr>
          <w:rFonts w:ascii="Arial" w:eastAsia="Calibri" w:hAnsi="Arial" w:cs="Arial"/>
          <w:sz w:val="24"/>
          <w:szCs w:val="24"/>
        </w:rPr>
        <w:t>6</w:t>
      </w:r>
      <w:r w:rsidR="00160C7E" w:rsidRPr="00506D97">
        <w:rPr>
          <w:rFonts w:ascii="Arial" w:eastAsia="Calibri" w:hAnsi="Arial" w:cs="Arial"/>
          <w:sz w:val="24"/>
          <w:szCs w:val="24"/>
        </w:rPr>
        <w:t xml:space="preserve"> тысячи человек</w:t>
      </w:r>
      <w:r w:rsidRPr="00506D97">
        <w:rPr>
          <w:rFonts w:ascii="Arial" w:eastAsia="Calibri" w:hAnsi="Arial" w:cs="Arial"/>
          <w:sz w:val="24"/>
          <w:szCs w:val="24"/>
        </w:rPr>
        <w:t xml:space="preserve">, в том числе в г. Новомосковск (вкл. </w:t>
      </w:r>
      <w:proofErr w:type="spellStart"/>
      <w:r w:rsidR="00C572A0" w:rsidRPr="00506D97">
        <w:rPr>
          <w:rFonts w:ascii="Arial" w:eastAsia="Calibri" w:hAnsi="Arial" w:cs="Arial"/>
          <w:sz w:val="24"/>
          <w:szCs w:val="24"/>
        </w:rPr>
        <w:t>м</w:t>
      </w:r>
      <w:r w:rsidRPr="00506D97">
        <w:rPr>
          <w:rFonts w:ascii="Arial" w:eastAsia="Calibri" w:hAnsi="Arial" w:cs="Arial"/>
          <w:sz w:val="24"/>
          <w:szCs w:val="24"/>
        </w:rPr>
        <w:t>кр</w:t>
      </w:r>
      <w:proofErr w:type="spellEnd"/>
      <w:r w:rsidRPr="00506D97">
        <w:rPr>
          <w:rFonts w:ascii="Arial" w:eastAsia="Calibri" w:hAnsi="Arial" w:cs="Arial"/>
          <w:sz w:val="24"/>
          <w:szCs w:val="24"/>
        </w:rPr>
        <w:t>.</w:t>
      </w:r>
      <w:proofErr w:type="gramEnd"/>
      <w:r w:rsidRPr="00506D97">
        <w:rPr>
          <w:rFonts w:ascii="Arial" w:eastAsia="Calibri" w:hAnsi="Arial" w:cs="Arial"/>
          <w:sz w:val="24"/>
          <w:szCs w:val="24"/>
        </w:rPr>
        <w:t xml:space="preserve"> </w:t>
      </w:r>
      <w:proofErr w:type="gramStart"/>
      <w:r w:rsidRPr="00506D97">
        <w:rPr>
          <w:rFonts w:ascii="Arial" w:eastAsia="Calibri" w:hAnsi="Arial" w:cs="Arial"/>
          <w:sz w:val="24"/>
          <w:szCs w:val="24"/>
        </w:rPr>
        <w:t>Сокольники) проживает 130,2 тысячи человек, в сельской местности 12,4 тысячи человек</w:t>
      </w:r>
      <w:r w:rsidR="00160C7E" w:rsidRPr="00506D97">
        <w:rPr>
          <w:rFonts w:ascii="Arial" w:eastAsia="Calibri" w:hAnsi="Arial" w:cs="Arial"/>
          <w:sz w:val="24"/>
          <w:szCs w:val="24"/>
        </w:rPr>
        <w:t xml:space="preserve">. </w:t>
      </w:r>
      <w:proofErr w:type="gramEnd"/>
    </w:p>
    <w:p w:rsidR="00C5550B" w:rsidRPr="00506D97" w:rsidRDefault="00C5550B" w:rsidP="00C5550B">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Для населения МО г</w:t>
      </w:r>
      <w:r w:rsidR="00FF2B75" w:rsidRPr="00506D97">
        <w:rPr>
          <w:rFonts w:ascii="Arial" w:eastAsia="Calibri" w:hAnsi="Arial" w:cs="Arial"/>
          <w:sz w:val="24"/>
          <w:szCs w:val="24"/>
        </w:rPr>
        <w:t>.</w:t>
      </w:r>
      <w:r w:rsidRPr="00506D97">
        <w:rPr>
          <w:rFonts w:ascii="Arial" w:eastAsia="Calibri" w:hAnsi="Arial" w:cs="Arial"/>
          <w:sz w:val="24"/>
          <w:szCs w:val="24"/>
        </w:rPr>
        <w:t xml:space="preserve"> Новомосковск (как и для России в целом) характерна депопуляция, ее скорость составляет в среднем 1,2% в год. По сравнению с переписью населения </w:t>
      </w:r>
      <w:smartTag w:uri="urn:schemas-microsoft-com:office:smarttags" w:element="metricconverter">
        <w:smartTagPr>
          <w:attr w:name="ProductID" w:val="1989 г"/>
        </w:smartTagPr>
        <w:r w:rsidRPr="00506D97">
          <w:rPr>
            <w:rFonts w:ascii="Arial" w:eastAsia="Calibri" w:hAnsi="Arial" w:cs="Arial"/>
            <w:sz w:val="24"/>
            <w:szCs w:val="24"/>
          </w:rPr>
          <w:t>1989 г</w:t>
        </w:r>
      </w:smartTag>
      <w:r w:rsidRPr="00506D97">
        <w:rPr>
          <w:rFonts w:ascii="Arial" w:eastAsia="Calibri" w:hAnsi="Arial" w:cs="Arial"/>
          <w:sz w:val="24"/>
          <w:szCs w:val="24"/>
        </w:rPr>
        <w:t>. численность населения округа сократилась почти на 17%. Динамика численности населения муниципального образования город Новомоско</w:t>
      </w:r>
      <w:proofErr w:type="gramStart"/>
      <w:r w:rsidRPr="00506D97">
        <w:rPr>
          <w:rFonts w:ascii="Arial" w:eastAsia="Calibri" w:hAnsi="Arial" w:cs="Arial"/>
          <w:sz w:val="24"/>
          <w:szCs w:val="24"/>
        </w:rPr>
        <w:t>вск пр</w:t>
      </w:r>
      <w:proofErr w:type="gramEnd"/>
      <w:r w:rsidRPr="00506D97">
        <w:rPr>
          <w:rFonts w:ascii="Arial" w:eastAsia="Calibri" w:hAnsi="Arial" w:cs="Arial"/>
          <w:sz w:val="24"/>
          <w:szCs w:val="24"/>
        </w:rPr>
        <w:t>едставлена в таблице 2.1 и на рисунке 2.1.</w:t>
      </w:r>
    </w:p>
    <w:p w:rsidR="00160C7E" w:rsidRPr="00506D97" w:rsidRDefault="00160C7E" w:rsidP="00160C7E">
      <w:pPr>
        <w:spacing w:after="0" w:line="360" w:lineRule="auto"/>
        <w:ind w:firstLine="709"/>
        <w:jc w:val="both"/>
        <w:rPr>
          <w:rFonts w:ascii="Arial" w:eastAsia="Calibri" w:hAnsi="Arial" w:cs="Arial"/>
          <w:sz w:val="24"/>
          <w:szCs w:val="24"/>
        </w:rPr>
      </w:pPr>
    </w:p>
    <w:p w:rsidR="00C5550B" w:rsidRPr="00506D97" w:rsidRDefault="00C5550B">
      <w:pPr>
        <w:rPr>
          <w:rFonts w:ascii="Arial" w:eastAsia="Calibri" w:hAnsi="Arial" w:cs="Arial"/>
          <w:sz w:val="24"/>
          <w:szCs w:val="24"/>
        </w:rPr>
      </w:pPr>
      <w:r w:rsidRPr="00506D97">
        <w:rPr>
          <w:rFonts w:ascii="Arial" w:eastAsia="Calibri" w:hAnsi="Arial" w:cs="Arial"/>
          <w:sz w:val="24"/>
          <w:szCs w:val="24"/>
        </w:rPr>
        <w:br w:type="page"/>
      </w:r>
    </w:p>
    <w:p w:rsidR="00160C7E" w:rsidRPr="00506D97" w:rsidRDefault="00160C7E" w:rsidP="00741748">
      <w:pPr>
        <w:pStyle w:val="af2"/>
        <w:ind w:firstLine="0"/>
        <w:jc w:val="left"/>
        <w:rPr>
          <w:rFonts w:ascii="Arial Narrow" w:hAnsi="Arial Narrow"/>
          <w:sz w:val="24"/>
          <w:szCs w:val="24"/>
        </w:rPr>
      </w:pPr>
      <w:bookmarkStart w:id="37" w:name="_Ref325551848"/>
      <w:bookmarkStart w:id="38" w:name="_Toc326244398"/>
      <w:bookmarkStart w:id="39" w:name="_Toc331532948"/>
      <w:bookmarkStart w:id="40" w:name="_Toc340531214"/>
      <w:bookmarkStart w:id="41" w:name="_Toc344207626"/>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 Динамика численности населения </w:t>
      </w:r>
      <w:bookmarkEnd w:id="37"/>
      <w:bookmarkEnd w:id="38"/>
      <w:bookmarkEnd w:id="39"/>
      <w:r w:rsidR="00D65F14" w:rsidRPr="00506D97">
        <w:rPr>
          <w:rFonts w:ascii="Arial Narrow" w:hAnsi="Arial Narrow"/>
          <w:sz w:val="24"/>
          <w:szCs w:val="24"/>
        </w:rPr>
        <w:t>МО г. Новомосковск</w:t>
      </w:r>
      <w:bookmarkEnd w:id="40"/>
      <w:bookmarkEnd w:id="41"/>
    </w:p>
    <w:tbl>
      <w:tblPr>
        <w:tblW w:w="9361" w:type="dxa"/>
        <w:tblInd w:w="103" w:type="dxa"/>
        <w:tblLook w:val="04A0" w:firstRow="1" w:lastRow="0" w:firstColumn="1" w:lastColumn="0" w:noHBand="0" w:noVBand="1"/>
      </w:tblPr>
      <w:tblGrid>
        <w:gridCol w:w="1706"/>
        <w:gridCol w:w="1956"/>
        <w:gridCol w:w="2722"/>
        <w:gridCol w:w="2977"/>
      </w:tblGrid>
      <w:tr w:rsidR="00D65F14" w:rsidRPr="00506D97" w:rsidTr="00D65F14">
        <w:trPr>
          <w:trHeight w:val="315"/>
        </w:trPr>
        <w:tc>
          <w:tcPr>
            <w:tcW w:w="17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5F14" w:rsidRPr="00506D97" w:rsidRDefault="00D65F14" w:rsidP="00D65F14">
            <w:pPr>
              <w:spacing w:after="0" w:line="240" w:lineRule="auto"/>
              <w:jc w:val="center"/>
              <w:rPr>
                <w:rFonts w:ascii="Arial" w:eastAsia="Times New Roman" w:hAnsi="Arial" w:cs="Arial"/>
                <w:b/>
                <w:bCs/>
                <w:color w:val="000000"/>
                <w:sz w:val="24"/>
                <w:szCs w:val="24"/>
                <w:lang w:eastAsia="ru-RU"/>
              </w:rPr>
            </w:pPr>
            <w:r w:rsidRPr="00506D97">
              <w:rPr>
                <w:rFonts w:ascii="Arial" w:eastAsia="Times New Roman" w:hAnsi="Arial" w:cs="Arial"/>
                <w:b/>
                <w:bCs/>
                <w:color w:val="000000"/>
                <w:sz w:val="24"/>
                <w:szCs w:val="24"/>
                <w:lang w:eastAsia="ru-RU"/>
              </w:rPr>
              <w:t>Показатель</w:t>
            </w:r>
          </w:p>
        </w:tc>
        <w:tc>
          <w:tcPr>
            <w:tcW w:w="1956" w:type="dxa"/>
            <w:tcBorders>
              <w:top w:val="single" w:sz="4" w:space="0" w:color="auto"/>
              <w:left w:val="nil"/>
              <w:bottom w:val="single" w:sz="4" w:space="0" w:color="auto"/>
              <w:right w:val="single" w:sz="4" w:space="0" w:color="auto"/>
            </w:tcBorders>
            <w:shd w:val="clear" w:color="auto" w:fill="auto"/>
            <w:noWrap/>
            <w:vAlign w:val="center"/>
            <w:hideMark/>
          </w:tcPr>
          <w:p w:rsidR="00D65F14" w:rsidRPr="00506D97" w:rsidRDefault="00D65F14" w:rsidP="00D65F14">
            <w:pPr>
              <w:spacing w:after="0" w:line="240" w:lineRule="auto"/>
              <w:jc w:val="center"/>
              <w:rPr>
                <w:rFonts w:ascii="Arial" w:eastAsia="Times New Roman" w:hAnsi="Arial" w:cs="Arial"/>
                <w:b/>
                <w:bCs/>
                <w:color w:val="000000"/>
                <w:sz w:val="24"/>
                <w:szCs w:val="24"/>
                <w:lang w:eastAsia="ru-RU"/>
              </w:rPr>
            </w:pPr>
            <w:r w:rsidRPr="00506D97">
              <w:rPr>
                <w:rFonts w:ascii="Arial" w:eastAsia="Times New Roman" w:hAnsi="Arial" w:cs="Arial"/>
                <w:b/>
                <w:bCs/>
                <w:color w:val="000000"/>
                <w:sz w:val="24"/>
                <w:szCs w:val="24"/>
                <w:lang w:eastAsia="ru-RU"/>
              </w:rPr>
              <w:t>Численность населения г. Новомосковск</w:t>
            </w:r>
          </w:p>
        </w:tc>
        <w:tc>
          <w:tcPr>
            <w:tcW w:w="2722" w:type="dxa"/>
            <w:tcBorders>
              <w:top w:val="single" w:sz="4" w:space="0" w:color="auto"/>
              <w:left w:val="nil"/>
              <w:bottom w:val="single" w:sz="4" w:space="0" w:color="auto"/>
              <w:right w:val="single" w:sz="4" w:space="0" w:color="auto"/>
            </w:tcBorders>
            <w:shd w:val="clear" w:color="auto" w:fill="auto"/>
            <w:noWrap/>
            <w:vAlign w:val="center"/>
            <w:hideMark/>
          </w:tcPr>
          <w:p w:rsidR="00D65F14" w:rsidRPr="00506D97" w:rsidRDefault="00D65F14" w:rsidP="00D65F14">
            <w:pPr>
              <w:spacing w:after="0" w:line="240" w:lineRule="auto"/>
              <w:jc w:val="center"/>
              <w:rPr>
                <w:rFonts w:ascii="Arial" w:eastAsia="Times New Roman" w:hAnsi="Arial" w:cs="Arial"/>
                <w:b/>
                <w:bCs/>
                <w:color w:val="000000"/>
                <w:sz w:val="24"/>
                <w:szCs w:val="24"/>
                <w:lang w:eastAsia="ru-RU"/>
              </w:rPr>
            </w:pPr>
            <w:r w:rsidRPr="00506D97">
              <w:rPr>
                <w:rFonts w:ascii="Arial" w:eastAsia="Times New Roman" w:hAnsi="Arial" w:cs="Arial"/>
                <w:b/>
                <w:bCs/>
                <w:color w:val="000000"/>
                <w:sz w:val="24"/>
                <w:szCs w:val="24"/>
                <w:lang w:eastAsia="ru-RU"/>
              </w:rPr>
              <w:t>Численность населения в сельской местности муниципального образования</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rsidR="00D65F14" w:rsidRPr="00506D97" w:rsidRDefault="00D65F14" w:rsidP="00D65F14">
            <w:pPr>
              <w:spacing w:after="0" w:line="240" w:lineRule="auto"/>
              <w:jc w:val="center"/>
              <w:rPr>
                <w:rFonts w:ascii="Arial" w:eastAsia="Times New Roman" w:hAnsi="Arial" w:cs="Arial"/>
                <w:b/>
                <w:bCs/>
                <w:color w:val="000000"/>
                <w:sz w:val="24"/>
                <w:szCs w:val="24"/>
                <w:lang w:eastAsia="ru-RU"/>
              </w:rPr>
            </w:pPr>
            <w:r w:rsidRPr="00506D97">
              <w:rPr>
                <w:rFonts w:ascii="Arial" w:eastAsia="Times New Roman" w:hAnsi="Arial" w:cs="Arial"/>
                <w:b/>
                <w:bCs/>
                <w:color w:val="000000"/>
                <w:sz w:val="24"/>
                <w:szCs w:val="24"/>
                <w:lang w:eastAsia="ru-RU"/>
              </w:rPr>
              <w:t>Численность населения муниципального образования - всего</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2002</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133,6</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25,1</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158,7</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2003</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131,7</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24,7</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156,4</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2004</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129,8</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24,3</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154,1</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2005</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128</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24</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152</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2006</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125,8</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23,4</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149,2</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2007</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124</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23,1</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147,1</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2008</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122,6</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22,7</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145,3</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2009</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131,3</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12,4</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143,7</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2010</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131</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12,4</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143,4</w:t>
            </w:r>
          </w:p>
        </w:tc>
      </w:tr>
      <w:tr w:rsidR="00D65F14" w:rsidRPr="00506D97" w:rsidTr="00D65F14">
        <w:trPr>
          <w:trHeight w:val="315"/>
        </w:trPr>
        <w:tc>
          <w:tcPr>
            <w:tcW w:w="1706" w:type="dxa"/>
            <w:tcBorders>
              <w:top w:val="nil"/>
              <w:left w:val="single" w:sz="4" w:space="0" w:color="auto"/>
              <w:bottom w:val="single" w:sz="4" w:space="0" w:color="auto"/>
              <w:right w:val="single" w:sz="4" w:space="0" w:color="auto"/>
            </w:tcBorders>
            <w:shd w:val="clear" w:color="auto" w:fill="auto"/>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2011</w:t>
            </w:r>
          </w:p>
        </w:tc>
        <w:tc>
          <w:tcPr>
            <w:tcW w:w="1956" w:type="dxa"/>
            <w:tcBorders>
              <w:top w:val="nil"/>
              <w:left w:val="nil"/>
              <w:bottom w:val="single" w:sz="4" w:space="0" w:color="auto"/>
              <w:right w:val="single" w:sz="4" w:space="0" w:color="auto"/>
            </w:tcBorders>
            <w:shd w:val="clear" w:color="auto" w:fill="auto"/>
            <w:noWrap/>
            <w:vAlign w:val="bottom"/>
            <w:hideMark/>
          </w:tcPr>
          <w:p w:rsidR="00D65F14" w:rsidRPr="00506D97" w:rsidRDefault="008A69E0" w:rsidP="00D65F14">
            <w:pPr>
              <w:spacing w:after="0" w:line="270" w:lineRule="atLeast"/>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130,2</w:t>
            </w:r>
          </w:p>
        </w:tc>
        <w:tc>
          <w:tcPr>
            <w:tcW w:w="2722"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12,4</w:t>
            </w:r>
          </w:p>
        </w:tc>
        <w:tc>
          <w:tcPr>
            <w:tcW w:w="2977" w:type="dxa"/>
            <w:tcBorders>
              <w:top w:val="nil"/>
              <w:left w:val="nil"/>
              <w:bottom w:val="single" w:sz="4" w:space="0" w:color="auto"/>
              <w:right w:val="single" w:sz="4" w:space="0" w:color="auto"/>
            </w:tcBorders>
            <w:shd w:val="clear" w:color="auto" w:fill="auto"/>
            <w:noWrap/>
            <w:vAlign w:val="bottom"/>
            <w:hideMark/>
          </w:tcPr>
          <w:p w:rsidR="00D65F14" w:rsidRPr="00506D97" w:rsidRDefault="00D65F14" w:rsidP="00D65F14">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142,6</w:t>
            </w:r>
          </w:p>
        </w:tc>
      </w:tr>
    </w:tbl>
    <w:p w:rsidR="00FE3240" w:rsidRPr="00506D97" w:rsidRDefault="00FE3240" w:rsidP="00FE3240"/>
    <w:p w:rsidR="00160C7E" w:rsidRPr="00506D97" w:rsidRDefault="00D65F14" w:rsidP="00D65F14">
      <w:pPr>
        <w:jc w:val="center"/>
      </w:pPr>
      <w:r w:rsidRPr="00506D97">
        <w:rPr>
          <w:noProof/>
          <w:lang w:eastAsia="ru-RU"/>
        </w:rPr>
        <w:drawing>
          <wp:inline distT="0" distB="0" distL="0" distR="0" wp14:anchorId="0033046C" wp14:editId="403D5D9B">
            <wp:extent cx="5857875" cy="3803015"/>
            <wp:effectExtent l="19050" t="0" r="9525" b="698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FE3240" w:rsidRPr="00506D97" w:rsidRDefault="00FE3240" w:rsidP="00741748">
      <w:pPr>
        <w:pStyle w:val="af2"/>
        <w:ind w:firstLine="0"/>
      </w:pPr>
      <w:bookmarkStart w:id="42" w:name="_Toc331533017"/>
      <w:bookmarkStart w:id="43" w:name="_Toc340531215"/>
      <w:bookmarkStart w:id="44" w:name="_Toc344207669"/>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Динамика изменения численности населения </w:t>
      </w:r>
      <w:r w:rsidR="00AF353C" w:rsidRPr="00506D97">
        <w:rPr>
          <w:rFonts w:ascii="Arial Narrow" w:hAnsi="Arial Narrow"/>
          <w:sz w:val="24"/>
          <w:szCs w:val="24"/>
        </w:rPr>
        <w:t xml:space="preserve">МО </w:t>
      </w:r>
      <w:r w:rsidRPr="00506D97">
        <w:rPr>
          <w:rFonts w:ascii="Arial Narrow" w:hAnsi="Arial Narrow"/>
          <w:sz w:val="24"/>
          <w:szCs w:val="24"/>
        </w:rPr>
        <w:t xml:space="preserve">г. </w:t>
      </w:r>
      <w:bookmarkEnd w:id="42"/>
      <w:r w:rsidR="00AF353C" w:rsidRPr="00506D97">
        <w:rPr>
          <w:rFonts w:ascii="Arial Narrow" w:hAnsi="Arial Narrow"/>
          <w:sz w:val="24"/>
          <w:szCs w:val="24"/>
        </w:rPr>
        <w:t>Новомосковск</w:t>
      </w:r>
      <w:bookmarkEnd w:id="43"/>
      <w:bookmarkEnd w:id="44"/>
    </w:p>
    <w:p w:rsidR="009F36BB" w:rsidRPr="00506D97" w:rsidRDefault="009F36BB">
      <w:pPr>
        <w:rPr>
          <w:rFonts w:ascii="Arial" w:eastAsiaTheme="majorEastAsia" w:hAnsi="Arial" w:cstheme="majorBidi"/>
          <w:b/>
          <w:bCs/>
          <w:sz w:val="28"/>
          <w:szCs w:val="26"/>
        </w:rPr>
      </w:pPr>
      <w:r w:rsidRPr="00506D97">
        <w:br w:type="page"/>
      </w:r>
    </w:p>
    <w:p w:rsidR="00685B4C" w:rsidRPr="00506D97" w:rsidRDefault="00685B4C" w:rsidP="00622811">
      <w:pPr>
        <w:pStyle w:val="2"/>
      </w:pPr>
      <w:bookmarkStart w:id="45" w:name="_Toc340531216"/>
      <w:bookmarkStart w:id="46" w:name="_Toc344207548"/>
      <w:r w:rsidRPr="00506D97">
        <w:lastRenderedPageBreak/>
        <w:t>Площадь существующего фонда жилой и нежилой застройки населённого пункта</w:t>
      </w:r>
      <w:bookmarkEnd w:id="45"/>
      <w:bookmarkEnd w:id="46"/>
    </w:p>
    <w:p w:rsidR="00B754AD" w:rsidRPr="00506D97" w:rsidRDefault="00B754AD" w:rsidP="00B63A20">
      <w:pPr>
        <w:spacing w:after="0" w:line="360" w:lineRule="auto"/>
        <w:ind w:firstLine="709"/>
        <w:jc w:val="both"/>
        <w:rPr>
          <w:rFonts w:ascii="Arial" w:eastAsia="Calibri" w:hAnsi="Arial" w:cs="Arial"/>
          <w:sz w:val="24"/>
          <w:szCs w:val="24"/>
        </w:rPr>
      </w:pPr>
    </w:p>
    <w:p w:rsidR="00E24E6E" w:rsidRPr="00506D97" w:rsidRDefault="00B63A20" w:rsidP="00E77F46">
      <w:pPr>
        <w:spacing w:after="0" w:line="360" w:lineRule="auto"/>
        <w:ind w:firstLine="709"/>
        <w:jc w:val="both"/>
      </w:pPr>
      <w:r w:rsidRPr="00506D97">
        <w:rPr>
          <w:rFonts w:ascii="Arial" w:eastAsia="Calibri" w:hAnsi="Arial" w:cs="Arial"/>
          <w:sz w:val="24"/>
          <w:szCs w:val="24"/>
        </w:rPr>
        <w:t xml:space="preserve">По сведениям </w:t>
      </w:r>
      <w:r w:rsidR="00B754AD" w:rsidRPr="00506D97">
        <w:rPr>
          <w:rFonts w:ascii="Arial" w:eastAsia="Calibri" w:hAnsi="Arial" w:cs="Arial"/>
          <w:sz w:val="24"/>
          <w:szCs w:val="24"/>
        </w:rPr>
        <w:t xml:space="preserve">Федеральной службы государственной статистики </w:t>
      </w:r>
      <w:r w:rsidRPr="00506D97">
        <w:rPr>
          <w:rFonts w:ascii="Arial" w:eastAsia="Calibri" w:hAnsi="Arial" w:cs="Arial"/>
          <w:sz w:val="24"/>
          <w:szCs w:val="24"/>
        </w:rPr>
        <w:t>жилищный фонд</w:t>
      </w:r>
      <w:r w:rsidR="000B1931" w:rsidRPr="00506D97">
        <w:rPr>
          <w:rFonts w:ascii="Arial" w:eastAsia="Calibri" w:hAnsi="Arial" w:cs="Arial"/>
          <w:sz w:val="24"/>
          <w:szCs w:val="24"/>
        </w:rPr>
        <w:t xml:space="preserve"> муниципального образования</w:t>
      </w:r>
      <w:r w:rsidRPr="00506D97">
        <w:rPr>
          <w:rFonts w:ascii="Arial" w:eastAsia="Calibri" w:hAnsi="Arial" w:cs="Arial"/>
          <w:sz w:val="24"/>
          <w:szCs w:val="24"/>
        </w:rPr>
        <w:t xml:space="preserve"> г. Новомосковск по состоянию на </w:t>
      </w:r>
      <w:r w:rsidR="00B754AD" w:rsidRPr="00506D97">
        <w:rPr>
          <w:rFonts w:ascii="Arial" w:eastAsia="Calibri" w:hAnsi="Arial" w:cs="Arial"/>
          <w:sz w:val="24"/>
          <w:szCs w:val="24"/>
        </w:rPr>
        <w:t>1 января</w:t>
      </w:r>
      <w:r w:rsidRPr="00506D97">
        <w:rPr>
          <w:rFonts w:ascii="Arial" w:eastAsia="Calibri" w:hAnsi="Arial" w:cs="Arial"/>
          <w:sz w:val="24"/>
          <w:szCs w:val="24"/>
        </w:rPr>
        <w:t xml:space="preserve"> 20</w:t>
      </w:r>
      <w:r w:rsidR="00B754AD" w:rsidRPr="00506D97">
        <w:rPr>
          <w:rFonts w:ascii="Arial" w:eastAsia="Calibri" w:hAnsi="Arial" w:cs="Arial"/>
          <w:sz w:val="24"/>
          <w:szCs w:val="24"/>
        </w:rPr>
        <w:t>12</w:t>
      </w:r>
      <w:r w:rsidRPr="00506D97">
        <w:rPr>
          <w:rFonts w:ascii="Arial" w:eastAsia="Calibri" w:hAnsi="Arial" w:cs="Arial"/>
          <w:sz w:val="24"/>
          <w:szCs w:val="24"/>
        </w:rPr>
        <w:t xml:space="preserve"> г. состав</w:t>
      </w:r>
      <w:r w:rsidR="00096893" w:rsidRPr="00506D97">
        <w:rPr>
          <w:rFonts w:ascii="Arial" w:eastAsia="Calibri" w:hAnsi="Arial" w:cs="Arial"/>
          <w:sz w:val="24"/>
          <w:szCs w:val="24"/>
        </w:rPr>
        <w:t>лял</w:t>
      </w:r>
      <w:r w:rsidRPr="00506D97">
        <w:rPr>
          <w:rFonts w:ascii="Arial" w:eastAsia="Calibri" w:hAnsi="Arial" w:cs="Arial"/>
          <w:sz w:val="24"/>
          <w:szCs w:val="24"/>
        </w:rPr>
        <w:t>. 3</w:t>
      </w:r>
      <w:r w:rsidR="005E5044" w:rsidRPr="00506D97">
        <w:rPr>
          <w:rFonts w:ascii="Arial" w:eastAsia="Calibri" w:hAnsi="Arial" w:cs="Arial"/>
          <w:sz w:val="24"/>
          <w:szCs w:val="24"/>
        </w:rPr>
        <w:t>508</w:t>
      </w:r>
      <w:r w:rsidRPr="00506D97">
        <w:rPr>
          <w:rFonts w:ascii="Arial" w:eastAsia="Calibri" w:hAnsi="Arial" w:cs="Arial"/>
          <w:sz w:val="24"/>
          <w:szCs w:val="24"/>
        </w:rPr>
        <w:t>,</w:t>
      </w:r>
      <w:r w:rsidR="005E5044" w:rsidRPr="00506D97">
        <w:rPr>
          <w:rFonts w:ascii="Arial" w:eastAsia="Calibri" w:hAnsi="Arial" w:cs="Arial"/>
          <w:sz w:val="24"/>
          <w:szCs w:val="24"/>
        </w:rPr>
        <w:t>3</w:t>
      </w:r>
      <w:r w:rsidRPr="00506D97">
        <w:rPr>
          <w:rFonts w:ascii="Arial" w:eastAsia="Calibri" w:hAnsi="Arial" w:cs="Arial"/>
          <w:sz w:val="24"/>
          <w:szCs w:val="24"/>
        </w:rPr>
        <w:t xml:space="preserve"> тыс. м</w:t>
      </w:r>
      <w:proofErr w:type="gramStart"/>
      <w:r w:rsidRPr="00506D97">
        <w:rPr>
          <w:rFonts w:ascii="Arial" w:eastAsia="Calibri" w:hAnsi="Arial" w:cs="Arial"/>
          <w:sz w:val="24"/>
          <w:szCs w:val="24"/>
          <w:vertAlign w:val="superscript"/>
        </w:rPr>
        <w:t>2</w:t>
      </w:r>
      <w:proofErr w:type="gramEnd"/>
      <w:r w:rsidR="00E77F46" w:rsidRPr="00506D97">
        <w:rPr>
          <w:rFonts w:ascii="Arial" w:eastAsia="Calibri" w:hAnsi="Arial" w:cs="Arial"/>
          <w:sz w:val="24"/>
          <w:szCs w:val="24"/>
        </w:rPr>
        <w:t xml:space="preserve">, в том числе общая площадь ветхих </w:t>
      </w:r>
      <w:r w:rsidR="005E5044" w:rsidRPr="00506D97">
        <w:rPr>
          <w:rFonts w:ascii="Arial" w:eastAsia="Calibri" w:hAnsi="Arial" w:cs="Arial"/>
          <w:sz w:val="24"/>
          <w:szCs w:val="24"/>
        </w:rPr>
        <w:t>и аварийных жилых помещений 80</w:t>
      </w:r>
      <w:r w:rsidR="00E77F46" w:rsidRPr="00506D97">
        <w:rPr>
          <w:rFonts w:ascii="Arial" w:eastAsia="Calibri" w:hAnsi="Arial" w:cs="Arial"/>
          <w:sz w:val="24"/>
          <w:szCs w:val="24"/>
        </w:rPr>
        <w:t>,</w:t>
      </w:r>
      <w:r w:rsidR="005E5044" w:rsidRPr="00506D97">
        <w:rPr>
          <w:rFonts w:ascii="Arial" w:eastAsia="Calibri" w:hAnsi="Arial" w:cs="Arial"/>
          <w:sz w:val="24"/>
          <w:szCs w:val="24"/>
        </w:rPr>
        <w:t>1</w:t>
      </w:r>
      <w:r w:rsidR="00E77F46" w:rsidRPr="00506D97">
        <w:rPr>
          <w:rFonts w:ascii="Arial" w:eastAsia="Calibri" w:hAnsi="Arial" w:cs="Arial"/>
          <w:sz w:val="24"/>
          <w:szCs w:val="24"/>
        </w:rPr>
        <w:t xml:space="preserve"> тыс. м</w:t>
      </w:r>
      <w:r w:rsidR="00E77F46" w:rsidRPr="00506D97">
        <w:rPr>
          <w:rFonts w:ascii="Arial" w:eastAsia="Calibri" w:hAnsi="Arial" w:cs="Arial"/>
          <w:sz w:val="24"/>
          <w:szCs w:val="24"/>
          <w:vertAlign w:val="superscript"/>
        </w:rPr>
        <w:t>2</w:t>
      </w:r>
      <w:r w:rsidR="00E77F46" w:rsidRPr="00506D97">
        <w:t>.</w:t>
      </w:r>
    </w:p>
    <w:p w:rsidR="00FF4EDC" w:rsidRPr="00506D97" w:rsidRDefault="00FF4EDC" w:rsidP="00E77F4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одного постоянно проживающего жителя </w:t>
      </w:r>
      <w:r w:rsidR="00FF2B75" w:rsidRPr="00506D97">
        <w:rPr>
          <w:rFonts w:ascii="Arial" w:eastAsia="Calibri" w:hAnsi="Arial" w:cs="Arial"/>
          <w:sz w:val="24"/>
          <w:szCs w:val="24"/>
        </w:rPr>
        <w:t>муниципального образования</w:t>
      </w:r>
      <w:r w:rsidRPr="00506D97">
        <w:rPr>
          <w:rFonts w:ascii="Arial" w:eastAsia="Calibri" w:hAnsi="Arial" w:cs="Arial"/>
          <w:sz w:val="24"/>
          <w:szCs w:val="24"/>
        </w:rPr>
        <w:t xml:space="preserve"> приходится 24,</w:t>
      </w:r>
      <w:r w:rsidR="005E5044" w:rsidRPr="00506D97">
        <w:rPr>
          <w:rFonts w:ascii="Arial" w:eastAsia="Calibri" w:hAnsi="Arial" w:cs="Arial"/>
          <w:sz w:val="24"/>
          <w:szCs w:val="24"/>
        </w:rPr>
        <w:t>4</w:t>
      </w:r>
      <w:r w:rsidRPr="00506D97">
        <w:rPr>
          <w:rFonts w:ascii="Arial" w:eastAsia="Calibri" w:hAnsi="Arial" w:cs="Arial"/>
          <w:sz w:val="24"/>
          <w:szCs w:val="24"/>
        </w:rPr>
        <w:t xml:space="preserve"> м</w:t>
      </w:r>
      <w:proofErr w:type="gramStart"/>
      <w:r w:rsidRPr="00506D97">
        <w:rPr>
          <w:rFonts w:ascii="Arial" w:eastAsia="Calibri" w:hAnsi="Arial" w:cs="Arial"/>
          <w:sz w:val="24"/>
          <w:szCs w:val="24"/>
          <w:vertAlign w:val="superscript"/>
        </w:rPr>
        <w:t>2</w:t>
      </w:r>
      <w:proofErr w:type="gramEnd"/>
      <w:r w:rsidRPr="00506D97">
        <w:rPr>
          <w:rFonts w:ascii="Arial" w:eastAsia="Calibri" w:hAnsi="Arial" w:cs="Arial"/>
          <w:sz w:val="24"/>
          <w:szCs w:val="24"/>
          <w:vertAlign w:val="superscript"/>
        </w:rPr>
        <w:t xml:space="preserve"> </w:t>
      </w:r>
      <w:r w:rsidRPr="00506D97">
        <w:rPr>
          <w:rFonts w:ascii="Arial" w:eastAsia="Calibri" w:hAnsi="Arial" w:cs="Arial"/>
          <w:sz w:val="24"/>
          <w:szCs w:val="24"/>
        </w:rPr>
        <w:t>жилой площади</w:t>
      </w:r>
      <w:r w:rsidR="0084015D" w:rsidRPr="00506D97">
        <w:rPr>
          <w:rFonts w:ascii="Arial" w:eastAsia="Calibri" w:hAnsi="Arial" w:cs="Arial"/>
          <w:sz w:val="24"/>
          <w:szCs w:val="24"/>
        </w:rPr>
        <w:t xml:space="preserve"> </w:t>
      </w:r>
      <w:r w:rsidR="005C0034" w:rsidRPr="00506D97">
        <w:rPr>
          <w:rFonts w:ascii="Arial" w:eastAsia="Calibri" w:hAnsi="Arial" w:cs="Arial"/>
          <w:sz w:val="24"/>
          <w:szCs w:val="24"/>
        </w:rPr>
        <w:t>в черте города</w:t>
      </w:r>
      <w:r w:rsidR="008A69E0" w:rsidRPr="00506D97">
        <w:rPr>
          <w:rFonts w:ascii="Arial" w:eastAsia="Calibri" w:hAnsi="Arial" w:cs="Arial"/>
          <w:sz w:val="24"/>
          <w:szCs w:val="24"/>
        </w:rPr>
        <w:t xml:space="preserve"> и</w:t>
      </w:r>
      <w:r w:rsidR="005C0034" w:rsidRPr="00506D97">
        <w:rPr>
          <w:rFonts w:ascii="Arial" w:eastAsia="Calibri" w:hAnsi="Arial" w:cs="Arial"/>
          <w:sz w:val="24"/>
          <w:szCs w:val="24"/>
        </w:rPr>
        <w:t xml:space="preserve"> 27,2 </w:t>
      </w:r>
      <w:r w:rsidR="0084015D" w:rsidRPr="00506D97">
        <w:rPr>
          <w:rFonts w:ascii="Arial" w:eastAsia="Calibri" w:hAnsi="Arial" w:cs="Arial"/>
          <w:sz w:val="24"/>
          <w:szCs w:val="24"/>
        </w:rPr>
        <w:t>м</w:t>
      </w:r>
      <w:r w:rsidR="0084015D" w:rsidRPr="00506D97">
        <w:rPr>
          <w:rFonts w:ascii="Arial" w:eastAsia="Calibri" w:hAnsi="Arial" w:cs="Arial"/>
          <w:sz w:val="24"/>
          <w:szCs w:val="24"/>
          <w:vertAlign w:val="superscript"/>
        </w:rPr>
        <w:t xml:space="preserve">2 </w:t>
      </w:r>
      <w:r w:rsidR="005C0034" w:rsidRPr="00506D97">
        <w:rPr>
          <w:rFonts w:ascii="Arial" w:eastAsia="Calibri" w:hAnsi="Arial" w:cs="Arial"/>
          <w:sz w:val="24"/>
          <w:szCs w:val="24"/>
        </w:rPr>
        <w:t>в сельской местности муниципального образования</w:t>
      </w:r>
      <w:r w:rsidRPr="00506D97">
        <w:rPr>
          <w:rFonts w:ascii="Arial" w:eastAsia="Calibri" w:hAnsi="Arial" w:cs="Arial"/>
          <w:sz w:val="24"/>
          <w:szCs w:val="24"/>
        </w:rPr>
        <w:t>.</w:t>
      </w:r>
      <w:r w:rsidR="008F727B" w:rsidRPr="00506D97">
        <w:rPr>
          <w:rFonts w:ascii="Arial" w:eastAsia="Calibri" w:hAnsi="Arial" w:cs="Arial"/>
          <w:sz w:val="24"/>
          <w:szCs w:val="24"/>
        </w:rPr>
        <w:t xml:space="preserve"> Характеристика жилищного фонда МО г. Новомоско</w:t>
      </w:r>
      <w:proofErr w:type="gramStart"/>
      <w:r w:rsidR="008F727B" w:rsidRPr="00506D97">
        <w:rPr>
          <w:rFonts w:ascii="Arial" w:eastAsia="Calibri" w:hAnsi="Arial" w:cs="Arial"/>
          <w:sz w:val="24"/>
          <w:szCs w:val="24"/>
        </w:rPr>
        <w:t>вск пр</w:t>
      </w:r>
      <w:proofErr w:type="gramEnd"/>
      <w:r w:rsidR="008F727B" w:rsidRPr="00506D97">
        <w:rPr>
          <w:rFonts w:ascii="Arial" w:eastAsia="Calibri" w:hAnsi="Arial" w:cs="Arial"/>
          <w:sz w:val="24"/>
          <w:szCs w:val="24"/>
        </w:rPr>
        <w:t>едставлена в таблице 2.2.</w:t>
      </w:r>
    </w:p>
    <w:p w:rsidR="00993103" w:rsidRPr="00506D97" w:rsidRDefault="00993103" w:rsidP="00E77F46">
      <w:pPr>
        <w:spacing w:after="0" w:line="360" w:lineRule="auto"/>
        <w:ind w:firstLine="709"/>
        <w:jc w:val="both"/>
        <w:rPr>
          <w:rFonts w:ascii="Arial" w:eastAsia="Calibri" w:hAnsi="Arial" w:cs="Arial"/>
          <w:sz w:val="24"/>
          <w:szCs w:val="24"/>
        </w:rPr>
      </w:pPr>
    </w:p>
    <w:p w:rsidR="00993103" w:rsidRPr="00506D97" w:rsidRDefault="00993103" w:rsidP="00741748">
      <w:pPr>
        <w:pStyle w:val="af2"/>
        <w:ind w:firstLine="0"/>
        <w:jc w:val="left"/>
        <w:rPr>
          <w:rFonts w:ascii="Arial Narrow" w:hAnsi="Arial Narrow"/>
          <w:sz w:val="24"/>
          <w:szCs w:val="24"/>
        </w:rPr>
      </w:pPr>
      <w:bookmarkStart w:id="47" w:name="_Toc340531217"/>
      <w:bookmarkStart w:id="48" w:name="_Toc344207627"/>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 Характеристика жилищного фонда МО г. Новомосковск</w:t>
      </w:r>
      <w:bookmarkEnd w:id="47"/>
      <w:bookmarkEnd w:id="48"/>
    </w:p>
    <w:tbl>
      <w:tblPr>
        <w:tblW w:w="9389" w:type="dxa"/>
        <w:tblInd w:w="93" w:type="dxa"/>
        <w:tblLook w:val="04A0" w:firstRow="1" w:lastRow="0" w:firstColumn="1" w:lastColumn="0" w:noHBand="0" w:noVBand="1"/>
      </w:tblPr>
      <w:tblGrid>
        <w:gridCol w:w="3701"/>
        <w:gridCol w:w="2126"/>
        <w:gridCol w:w="1559"/>
        <w:gridCol w:w="2003"/>
      </w:tblGrid>
      <w:tr w:rsidR="00993103" w:rsidRPr="00506D97" w:rsidTr="00A35490">
        <w:trPr>
          <w:cantSplit/>
          <w:trHeight w:val="615"/>
          <w:tblHeader/>
        </w:trPr>
        <w:tc>
          <w:tcPr>
            <w:tcW w:w="3701"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993103" w:rsidRPr="00506D97" w:rsidRDefault="00993103" w:rsidP="00993103">
            <w:pPr>
              <w:spacing w:after="0" w:line="240" w:lineRule="auto"/>
              <w:jc w:val="center"/>
              <w:rPr>
                <w:rFonts w:ascii="Arial" w:eastAsia="Times New Roman" w:hAnsi="Arial" w:cs="Arial"/>
                <w:b/>
                <w:bCs/>
                <w:color w:val="000000"/>
                <w:sz w:val="24"/>
                <w:szCs w:val="24"/>
                <w:lang w:eastAsia="ru-RU"/>
              </w:rPr>
            </w:pPr>
            <w:r w:rsidRPr="00506D97">
              <w:rPr>
                <w:rFonts w:ascii="Arial" w:eastAsia="Times New Roman" w:hAnsi="Arial" w:cs="Arial"/>
                <w:b/>
                <w:bCs/>
                <w:color w:val="000000"/>
                <w:sz w:val="24"/>
                <w:szCs w:val="24"/>
                <w:lang w:eastAsia="ru-RU"/>
              </w:rPr>
              <w:t>Показатель</w:t>
            </w:r>
          </w:p>
        </w:tc>
        <w:tc>
          <w:tcPr>
            <w:tcW w:w="2126" w:type="dxa"/>
            <w:tcBorders>
              <w:top w:val="single" w:sz="8" w:space="0" w:color="auto"/>
              <w:left w:val="nil"/>
              <w:bottom w:val="single" w:sz="8" w:space="0" w:color="auto"/>
              <w:right w:val="single" w:sz="4" w:space="0" w:color="auto"/>
            </w:tcBorders>
            <w:shd w:val="clear" w:color="auto" w:fill="auto"/>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г. Новомосковск</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Сельская местность</w:t>
            </w:r>
          </w:p>
        </w:tc>
        <w:tc>
          <w:tcPr>
            <w:tcW w:w="2003" w:type="dxa"/>
            <w:tcBorders>
              <w:top w:val="single" w:sz="8" w:space="0" w:color="auto"/>
              <w:left w:val="nil"/>
              <w:bottom w:val="single" w:sz="8" w:space="0" w:color="auto"/>
              <w:right w:val="single" w:sz="8" w:space="0" w:color="auto"/>
            </w:tcBorders>
            <w:shd w:val="clear" w:color="auto" w:fill="auto"/>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Муниципальное образование - всего</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жилых помещений</w:t>
            </w:r>
            <w:r w:rsidR="005C0034" w:rsidRPr="00506D97">
              <w:rPr>
                <w:rFonts w:ascii="Arial" w:eastAsia="Times New Roman" w:hAnsi="Arial" w:cs="Arial"/>
                <w:color w:val="000000"/>
                <w:sz w:val="24"/>
                <w:szCs w:val="24"/>
                <w:lang w:eastAsia="ru-RU"/>
              </w:rPr>
              <w:t xml:space="preserve">, </w:t>
            </w:r>
            <w:r w:rsidR="00A35490" w:rsidRPr="00506D97">
              <w:rPr>
                <w:rFonts w:ascii="Arial" w:eastAsia="Times New Roman" w:hAnsi="Arial" w:cs="Arial"/>
                <w:color w:val="000000"/>
                <w:sz w:val="24"/>
                <w:szCs w:val="24"/>
                <w:lang w:eastAsia="ru-RU"/>
              </w:rPr>
              <w:t xml:space="preserve">тыс. </w:t>
            </w:r>
            <w:r w:rsidR="005C0034" w:rsidRPr="00506D97">
              <w:rPr>
                <w:rFonts w:ascii="Arial" w:eastAsia="Times New Roman" w:hAnsi="Arial" w:cs="Arial"/>
                <w:color w:val="000000"/>
                <w:sz w:val="24"/>
                <w:szCs w:val="24"/>
                <w:lang w:eastAsia="ru-RU"/>
              </w:rPr>
              <w:t>м</w:t>
            </w:r>
            <w:proofErr w:type="gramStart"/>
            <w:r w:rsidR="005C0034"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3171,4</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336,9</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3508,3</w:t>
            </w:r>
          </w:p>
        </w:tc>
      </w:tr>
      <w:tr w:rsidR="00993103" w:rsidRPr="00506D97" w:rsidTr="00A35490">
        <w:trPr>
          <w:cantSplit/>
          <w:trHeight w:val="9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8F727B">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жилых помещений муниципального жилищного фонда</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481,1</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54,3</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535,4</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A35490">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ветхих и аварийных жилых помещений</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76,3</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3,8</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80,1</w:t>
            </w:r>
          </w:p>
        </w:tc>
      </w:tr>
      <w:tr w:rsidR="00993103" w:rsidRPr="00506D97" w:rsidTr="00A35490">
        <w:trPr>
          <w:cantSplit/>
          <w:trHeight w:val="9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993103">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жилых помещений в жилых домах (индивидуально-определенных зданий</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258,4</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118,6</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377</w:t>
            </w:r>
          </w:p>
        </w:tc>
      </w:tr>
      <w:tr w:rsidR="00993103" w:rsidRPr="00506D97" w:rsidTr="00A35490">
        <w:trPr>
          <w:cantSplit/>
          <w:trHeight w:val="12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A35490">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ветхих и аварийных жилых помещений в жилых домах (индивидуально-определенных зданиях)</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2,9</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0,5</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3,4</w:t>
            </w:r>
          </w:p>
        </w:tc>
      </w:tr>
      <w:tr w:rsidR="00993103" w:rsidRPr="00506D97" w:rsidTr="00A35490">
        <w:trPr>
          <w:cantSplit/>
          <w:trHeight w:val="9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A35490">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Число ветхих и аварийных жилых домов (индивидуально-определенных зданий)</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55</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8</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63</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993103">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Общая площадь жилых помещений в многоквартирных</w:t>
            </w:r>
            <w:r w:rsidR="00A35490" w:rsidRPr="00506D97">
              <w:rPr>
                <w:rFonts w:ascii="Arial" w:eastAsia="Times New Roman" w:hAnsi="Arial" w:cs="Arial"/>
                <w:color w:val="000000"/>
                <w:sz w:val="24"/>
                <w:szCs w:val="24"/>
                <w:lang w:eastAsia="ru-RU"/>
              </w:rPr>
              <w:t xml:space="preserve"> жилых домах, тыс. м</w:t>
            </w:r>
            <w:proofErr w:type="gramStart"/>
            <w:r w:rsidR="00A35490" w:rsidRPr="00506D97">
              <w:rPr>
                <w:rFonts w:ascii="Arial" w:eastAsia="Times New Roman" w:hAnsi="Arial" w:cs="Arial"/>
                <w:color w:val="000000"/>
                <w:sz w:val="24"/>
                <w:szCs w:val="24"/>
                <w:vertAlign w:val="superscript"/>
                <w:lang w:eastAsia="ru-RU"/>
              </w:rPr>
              <w:t>2</w:t>
            </w:r>
            <w:proofErr w:type="gramEnd"/>
            <w:r w:rsidRPr="00506D97">
              <w:rPr>
                <w:rFonts w:ascii="Arial" w:eastAsia="Times New Roman" w:hAnsi="Arial" w:cs="Arial"/>
                <w:color w:val="000000"/>
                <w:sz w:val="24"/>
                <w:szCs w:val="24"/>
                <w:lang w:eastAsia="ru-RU"/>
              </w:rPr>
              <w:t>.</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2866,3</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214,8</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3081,1</w:t>
            </w:r>
          </w:p>
        </w:tc>
      </w:tr>
      <w:tr w:rsidR="00993103" w:rsidRPr="00506D97" w:rsidTr="00A35490">
        <w:trPr>
          <w:cantSplit/>
          <w:trHeight w:val="9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A35490">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lastRenderedPageBreak/>
              <w:t>Общая площадь ветхих и аварийных  жилых помещений в многоквартирных жилых домах</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73,4</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3,3</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76,7</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Число ветхих и аварийных многоквартирных жилых домов</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206</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23</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229</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Число жилых квартир в многоквартирных  жилых домах</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59244</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4342</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63586</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Число  жилых домов (индивидуально-определенных зданий)</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3368</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2677</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6045</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0576A4" w:rsidP="00993103">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Обеспеченность</w:t>
            </w:r>
            <w:r w:rsidR="00993103" w:rsidRPr="00506D97">
              <w:rPr>
                <w:rFonts w:ascii="Arial" w:eastAsia="Times New Roman" w:hAnsi="Arial" w:cs="Arial"/>
                <w:color w:val="000000"/>
                <w:sz w:val="24"/>
                <w:szCs w:val="24"/>
                <w:lang w:eastAsia="ru-RU"/>
              </w:rPr>
              <w:t xml:space="preserve"> всего жилищного фонда</w:t>
            </w:r>
            <w:r w:rsidR="00A35490" w:rsidRPr="00506D97">
              <w:rPr>
                <w:rFonts w:ascii="Arial" w:eastAsia="Times New Roman" w:hAnsi="Arial" w:cs="Arial"/>
                <w:color w:val="000000"/>
                <w:sz w:val="24"/>
                <w:szCs w:val="24"/>
                <w:lang w:eastAsia="ru-RU"/>
              </w:rPr>
              <w:t xml:space="preserve"> (тыс. м</w:t>
            </w:r>
            <w:proofErr w:type="gramStart"/>
            <w:r w:rsidR="00A35490" w:rsidRPr="00506D97">
              <w:rPr>
                <w:rFonts w:ascii="Arial" w:eastAsia="Times New Roman" w:hAnsi="Arial" w:cs="Arial"/>
                <w:color w:val="000000"/>
                <w:sz w:val="24"/>
                <w:szCs w:val="24"/>
                <w:vertAlign w:val="superscript"/>
                <w:lang w:eastAsia="ru-RU"/>
              </w:rPr>
              <w:t>2</w:t>
            </w:r>
            <w:proofErr w:type="gramEnd"/>
            <w:r w:rsidR="00A35490" w:rsidRPr="00506D97">
              <w:rPr>
                <w:rFonts w:ascii="Arial" w:eastAsia="Times New Roman" w:hAnsi="Arial" w:cs="Arial"/>
                <w:color w:val="000000"/>
                <w:sz w:val="24"/>
                <w:szCs w:val="24"/>
                <w:lang w:eastAsia="ru-RU"/>
              </w:rPr>
              <w:t>)</w:t>
            </w:r>
            <w:r w:rsidRPr="00506D97">
              <w:rPr>
                <w:rFonts w:ascii="Arial" w:eastAsia="Times New Roman" w:hAnsi="Arial" w:cs="Arial"/>
                <w:color w:val="000000"/>
                <w:sz w:val="24"/>
                <w:szCs w:val="24"/>
                <w:lang w:eastAsia="ru-RU"/>
              </w:rPr>
              <w:t xml:space="preserve"> услугами ЖКХ</w:t>
            </w:r>
            <w:r w:rsidR="00A35490" w:rsidRPr="00506D97">
              <w:rPr>
                <w:rFonts w:ascii="Arial" w:eastAsia="Times New Roman" w:hAnsi="Arial" w:cs="Arial"/>
                <w:color w:val="000000"/>
                <w:sz w:val="24"/>
                <w:szCs w:val="24"/>
                <w:lang w:eastAsia="ru-RU"/>
              </w:rPr>
              <w:t>,</w:t>
            </w:r>
            <w:r w:rsidR="00993103" w:rsidRPr="00506D97">
              <w:rPr>
                <w:rFonts w:ascii="Arial" w:eastAsia="Times New Roman" w:hAnsi="Arial" w:cs="Arial"/>
                <w:color w:val="000000"/>
                <w:sz w:val="24"/>
                <w:szCs w:val="24"/>
                <w:lang w:eastAsia="ru-RU"/>
              </w:rPr>
              <w:t xml:space="preserve"> в том числе:</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ind w:left="191"/>
              <w:rPr>
                <w:rFonts w:ascii="Arial" w:eastAsia="Times New Roman" w:hAnsi="Arial" w:cs="Arial"/>
                <w:color w:val="000000"/>
                <w:lang w:eastAsia="ru-RU"/>
              </w:rPr>
            </w:pPr>
            <w:r w:rsidRPr="00506D97">
              <w:rPr>
                <w:rFonts w:ascii="Arial" w:eastAsia="Times New Roman" w:hAnsi="Arial" w:cs="Arial"/>
                <w:color w:val="000000"/>
                <w:lang w:eastAsia="ru-RU"/>
              </w:rPr>
              <w:t>водопровод</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2953,1</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228,6</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3181,7</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ind w:left="191"/>
              <w:rPr>
                <w:rFonts w:ascii="Arial" w:eastAsia="Times New Roman" w:hAnsi="Arial" w:cs="Arial"/>
                <w:color w:val="000000"/>
                <w:lang w:eastAsia="ru-RU"/>
              </w:rPr>
            </w:pPr>
            <w:r w:rsidRPr="00506D97">
              <w:rPr>
                <w:rFonts w:ascii="Arial" w:eastAsia="Times New Roman" w:hAnsi="Arial" w:cs="Arial"/>
                <w:color w:val="000000"/>
                <w:lang w:eastAsia="ru-RU"/>
              </w:rPr>
              <w:t>водоотведение</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2917,6</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185,8</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3103,4</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0576A4" w:rsidP="002A38BF">
            <w:pPr>
              <w:spacing w:after="0" w:line="240" w:lineRule="auto"/>
              <w:ind w:left="191"/>
              <w:rPr>
                <w:rFonts w:ascii="Arial" w:eastAsia="Times New Roman" w:hAnsi="Arial" w:cs="Arial"/>
                <w:color w:val="000000"/>
                <w:lang w:eastAsia="ru-RU"/>
              </w:rPr>
            </w:pPr>
            <w:r w:rsidRPr="00506D97">
              <w:rPr>
                <w:rFonts w:ascii="Arial" w:eastAsia="Times New Roman" w:hAnsi="Arial" w:cs="Arial"/>
                <w:color w:val="000000"/>
                <w:lang w:eastAsia="ru-RU"/>
              </w:rPr>
              <w:t>о</w:t>
            </w:r>
            <w:r w:rsidR="00993103" w:rsidRPr="00506D97">
              <w:rPr>
                <w:rFonts w:ascii="Arial" w:eastAsia="Times New Roman" w:hAnsi="Arial" w:cs="Arial"/>
                <w:color w:val="000000"/>
                <w:lang w:eastAsia="ru-RU"/>
              </w:rPr>
              <w:t>топление</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2864,2</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139,2</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3135,2</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ind w:left="474"/>
              <w:rPr>
                <w:rFonts w:ascii="Arial" w:eastAsia="Times New Roman" w:hAnsi="Arial" w:cs="Arial"/>
                <w:color w:val="000000"/>
                <w:lang w:eastAsia="ru-RU"/>
              </w:rPr>
            </w:pPr>
            <w:r w:rsidRPr="00506D97">
              <w:rPr>
                <w:rFonts w:ascii="Arial" w:eastAsia="Times New Roman" w:hAnsi="Arial" w:cs="Arial"/>
                <w:color w:val="000000"/>
                <w:sz w:val="20"/>
                <w:szCs w:val="20"/>
                <w:lang w:eastAsia="ru-RU"/>
              </w:rPr>
              <w:t xml:space="preserve">в том числе </w:t>
            </w:r>
            <w:proofErr w:type="gramStart"/>
            <w:r w:rsidRPr="00506D97">
              <w:rPr>
                <w:rFonts w:ascii="Arial" w:eastAsia="Times New Roman" w:hAnsi="Arial" w:cs="Arial"/>
                <w:color w:val="000000"/>
                <w:sz w:val="20"/>
                <w:szCs w:val="20"/>
                <w:lang w:eastAsia="ru-RU"/>
              </w:rPr>
              <w:t>централизованное</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2615</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63,8</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2678,8</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ind w:left="191"/>
              <w:rPr>
                <w:rFonts w:ascii="Arial" w:eastAsia="Times New Roman" w:hAnsi="Arial" w:cs="Arial"/>
                <w:color w:val="000000"/>
                <w:lang w:eastAsia="ru-RU"/>
              </w:rPr>
            </w:pPr>
            <w:r w:rsidRPr="00506D97">
              <w:rPr>
                <w:rFonts w:ascii="Arial" w:eastAsia="Times New Roman" w:hAnsi="Arial" w:cs="Arial"/>
                <w:color w:val="000000"/>
                <w:lang w:eastAsia="ru-RU"/>
              </w:rPr>
              <w:t>ГВС</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2735</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149,6</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2884,6</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ind w:left="474"/>
              <w:rPr>
                <w:rFonts w:ascii="Arial" w:eastAsia="Times New Roman" w:hAnsi="Arial" w:cs="Arial"/>
                <w:color w:val="000000"/>
                <w:lang w:eastAsia="ru-RU"/>
              </w:rPr>
            </w:pPr>
            <w:r w:rsidRPr="00506D97">
              <w:rPr>
                <w:rFonts w:ascii="Arial" w:eastAsia="Times New Roman" w:hAnsi="Arial" w:cs="Arial"/>
                <w:color w:val="000000"/>
                <w:sz w:val="20"/>
                <w:szCs w:val="20"/>
                <w:lang w:eastAsia="ru-RU"/>
              </w:rPr>
              <w:t xml:space="preserve">в том числе </w:t>
            </w:r>
            <w:proofErr w:type="gramStart"/>
            <w:r w:rsidRPr="00506D97">
              <w:rPr>
                <w:rFonts w:ascii="Arial" w:eastAsia="Times New Roman" w:hAnsi="Arial" w:cs="Arial"/>
                <w:color w:val="000000"/>
                <w:sz w:val="20"/>
                <w:szCs w:val="20"/>
                <w:lang w:eastAsia="ru-RU"/>
              </w:rPr>
              <w:t>централизованное</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645,2</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21,1</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666,3</w:t>
            </w:r>
          </w:p>
        </w:tc>
      </w:tr>
      <w:tr w:rsidR="00993103" w:rsidRPr="00506D97" w:rsidTr="00A35490">
        <w:trPr>
          <w:cantSplit/>
          <w:trHeight w:val="600"/>
        </w:trPr>
        <w:tc>
          <w:tcPr>
            <w:tcW w:w="3701" w:type="dxa"/>
            <w:tcBorders>
              <w:top w:val="nil"/>
              <w:left w:val="single" w:sz="8" w:space="0" w:color="auto"/>
              <w:bottom w:val="single" w:sz="4" w:space="0" w:color="auto"/>
              <w:right w:val="single" w:sz="4" w:space="0" w:color="auto"/>
            </w:tcBorders>
            <w:shd w:val="clear" w:color="auto" w:fill="auto"/>
            <w:vAlign w:val="center"/>
            <w:hideMark/>
          </w:tcPr>
          <w:p w:rsidR="00993103" w:rsidRPr="00506D97" w:rsidRDefault="00993103" w:rsidP="002A38BF">
            <w:pPr>
              <w:spacing w:after="0" w:line="240" w:lineRule="auto"/>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xml:space="preserve">Распределение жилищного </w:t>
            </w:r>
            <w:r w:rsidR="002A38BF" w:rsidRPr="00506D97">
              <w:rPr>
                <w:rFonts w:ascii="Arial" w:eastAsia="Times New Roman" w:hAnsi="Arial" w:cs="Arial"/>
                <w:color w:val="000000"/>
                <w:sz w:val="24"/>
                <w:szCs w:val="24"/>
                <w:lang w:eastAsia="ru-RU"/>
              </w:rPr>
              <w:t>фонда по проценту износа</w:t>
            </w:r>
            <w:r w:rsidR="00A35490" w:rsidRPr="00506D97">
              <w:rPr>
                <w:rFonts w:ascii="Arial" w:eastAsia="Times New Roman" w:hAnsi="Arial" w:cs="Arial"/>
                <w:color w:val="000000"/>
                <w:sz w:val="24"/>
                <w:szCs w:val="24"/>
                <w:lang w:eastAsia="ru-RU"/>
              </w:rPr>
              <w:t>, тыс. м</w:t>
            </w:r>
            <w:proofErr w:type="gramStart"/>
            <w:r w:rsidR="00A35490" w:rsidRPr="00506D97">
              <w:rPr>
                <w:rFonts w:ascii="Arial" w:eastAsia="Times New Roman" w:hAnsi="Arial" w:cs="Arial"/>
                <w:color w:val="000000"/>
                <w:sz w:val="24"/>
                <w:szCs w:val="24"/>
                <w:vertAlign w:val="superscript"/>
                <w:lang w:eastAsia="ru-RU"/>
              </w:rPr>
              <w:t>2</w:t>
            </w:r>
            <w:proofErr w:type="gramEnd"/>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 </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hideMark/>
          </w:tcPr>
          <w:p w:rsidR="00993103" w:rsidRPr="00506D97" w:rsidRDefault="00993103" w:rsidP="00993103">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0 до 30%</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2525,1</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146,6</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2671,7</w:t>
            </w:r>
          </w:p>
        </w:tc>
      </w:tr>
      <w:tr w:rsidR="00993103" w:rsidRPr="00506D97" w:rsidTr="00A35490">
        <w:trPr>
          <w:cantSplit/>
          <w:trHeight w:val="300"/>
        </w:trPr>
        <w:tc>
          <w:tcPr>
            <w:tcW w:w="3701" w:type="dxa"/>
            <w:tcBorders>
              <w:top w:val="nil"/>
              <w:left w:val="single" w:sz="8" w:space="0" w:color="auto"/>
              <w:bottom w:val="single" w:sz="4" w:space="0" w:color="auto"/>
              <w:right w:val="single" w:sz="4" w:space="0" w:color="auto"/>
            </w:tcBorders>
            <w:shd w:val="clear" w:color="auto" w:fill="auto"/>
            <w:hideMark/>
          </w:tcPr>
          <w:p w:rsidR="00993103" w:rsidRPr="00506D97" w:rsidRDefault="00993103" w:rsidP="00993103">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31% до 69%</w:t>
            </w:r>
          </w:p>
        </w:tc>
        <w:tc>
          <w:tcPr>
            <w:tcW w:w="2126"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571,7</w:t>
            </w:r>
          </w:p>
        </w:tc>
        <w:tc>
          <w:tcPr>
            <w:tcW w:w="1559" w:type="dxa"/>
            <w:tcBorders>
              <w:top w:val="nil"/>
              <w:left w:val="nil"/>
              <w:bottom w:val="single" w:sz="4"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186,6</w:t>
            </w:r>
          </w:p>
        </w:tc>
        <w:tc>
          <w:tcPr>
            <w:tcW w:w="2003" w:type="dxa"/>
            <w:tcBorders>
              <w:top w:val="nil"/>
              <w:left w:val="nil"/>
              <w:bottom w:val="single" w:sz="4"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758,3</w:t>
            </w:r>
          </w:p>
        </w:tc>
      </w:tr>
      <w:tr w:rsidR="00993103" w:rsidRPr="00506D97" w:rsidTr="00A35490">
        <w:trPr>
          <w:cantSplit/>
          <w:trHeight w:val="315"/>
        </w:trPr>
        <w:tc>
          <w:tcPr>
            <w:tcW w:w="3701" w:type="dxa"/>
            <w:tcBorders>
              <w:top w:val="nil"/>
              <w:left w:val="single" w:sz="8" w:space="0" w:color="auto"/>
              <w:bottom w:val="single" w:sz="8" w:space="0" w:color="auto"/>
              <w:right w:val="single" w:sz="4" w:space="0" w:color="auto"/>
            </w:tcBorders>
            <w:shd w:val="clear" w:color="auto" w:fill="auto"/>
            <w:hideMark/>
          </w:tcPr>
          <w:p w:rsidR="00993103" w:rsidRPr="00506D97" w:rsidRDefault="00993103" w:rsidP="00993103">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Свыше 70%</w:t>
            </w:r>
          </w:p>
        </w:tc>
        <w:tc>
          <w:tcPr>
            <w:tcW w:w="2126" w:type="dxa"/>
            <w:tcBorders>
              <w:top w:val="nil"/>
              <w:left w:val="nil"/>
              <w:bottom w:val="single" w:sz="8"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74,6</w:t>
            </w:r>
          </w:p>
        </w:tc>
        <w:tc>
          <w:tcPr>
            <w:tcW w:w="1559" w:type="dxa"/>
            <w:tcBorders>
              <w:top w:val="nil"/>
              <w:left w:val="nil"/>
              <w:bottom w:val="single" w:sz="8" w:space="0" w:color="auto"/>
              <w:right w:val="single" w:sz="4"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3,7</w:t>
            </w:r>
          </w:p>
        </w:tc>
        <w:tc>
          <w:tcPr>
            <w:tcW w:w="2003" w:type="dxa"/>
            <w:tcBorders>
              <w:top w:val="nil"/>
              <w:left w:val="nil"/>
              <w:bottom w:val="single" w:sz="8" w:space="0" w:color="auto"/>
              <w:right w:val="single" w:sz="8" w:space="0" w:color="auto"/>
            </w:tcBorders>
            <w:shd w:val="clear" w:color="auto" w:fill="auto"/>
            <w:noWrap/>
            <w:vAlign w:val="center"/>
            <w:hideMark/>
          </w:tcPr>
          <w:p w:rsidR="00993103" w:rsidRPr="00506D97" w:rsidRDefault="00993103" w:rsidP="00993103">
            <w:pPr>
              <w:spacing w:after="0" w:line="240" w:lineRule="auto"/>
              <w:jc w:val="center"/>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78,3</w:t>
            </w:r>
          </w:p>
        </w:tc>
      </w:tr>
    </w:tbl>
    <w:p w:rsidR="00FF4EDC" w:rsidRPr="00506D97" w:rsidRDefault="00FF4EDC" w:rsidP="00E77F46">
      <w:pPr>
        <w:spacing w:after="0" w:line="360" w:lineRule="auto"/>
        <w:ind w:firstLine="709"/>
        <w:jc w:val="both"/>
        <w:rPr>
          <w:rFonts w:ascii="Arial" w:eastAsia="Calibri" w:hAnsi="Arial" w:cs="Arial"/>
          <w:sz w:val="24"/>
          <w:szCs w:val="24"/>
        </w:rPr>
      </w:pPr>
    </w:p>
    <w:p w:rsidR="00685B4C" w:rsidRPr="00506D97" w:rsidRDefault="00685B4C" w:rsidP="00622811">
      <w:pPr>
        <w:pStyle w:val="2"/>
      </w:pPr>
      <w:bookmarkStart w:id="49" w:name="_Toc340531218"/>
      <w:bookmarkStart w:id="50" w:name="_Toc344207549"/>
      <w:r w:rsidRPr="00506D97">
        <w:t>Тепловая нагрузка населённого пункта</w:t>
      </w:r>
      <w:bookmarkEnd w:id="49"/>
      <w:bookmarkEnd w:id="50"/>
    </w:p>
    <w:p w:rsidR="005E5044" w:rsidRPr="00506D97" w:rsidRDefault="005E5044" w:rsidP="00226557">
      <w:pPr>
        <w:spacing w:after="0" w:line="360" w:lineRule="auto"/>
        <w:ind w:firstLine="709"/>
        <w:jc w:val="both"/>
        <w:rPr>
          <w:rFonts w:ascii="Arial" w:eastAsia="Calibri" w:hAnsi="Arial" w:cs="Arial"/>
          <w:sz w:val="24"/>
          <w:szCs w:val="24"/>
        </w:rPr>
      </w:pPr>
    </w:p>
    <w:p w:rsidR="00226557" w:rsidRPr="00506D97" w:rsidRDefault="00675EE4" w:rsidP="0022655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Суммарная т</w:t>
      </w:r>
      <w:r w:rsidR="00226557" w:rsidRPr="00506D97">
        <w:rPr>
          <w:rFonts w:ascii="Arial" w:eastAsia="Calibri" w:hAnsi="Arial" w:cs="Arial"/>
          <w:sz w:val="24"/>
          <w:szCs w:val="24"/>
        </w:rPr>
        <w:t>епловая нагрузка</w:t>
      </w:r>
      <w:r w:rsidR="009C2B16" w:rsidRPr="00506D97">
        <w:rPr>
          <w:rFonts w:ascii="Arial" w:eastAsia="Calibri" w:hAnsi="Arial" w:cs="Arial"/>
          <w:sz w:val="24"/>
          <w:szCs w:val="24"/>
        </w:rPr>
        <w:t xml:space="preserve"> потребителей подключенн</w:t>
      </w:r>
      <w:r w:rsidR="00CB7915" w:rsidRPr="00506D97">
        <w:rPr>
          <w:rFonts w:ascii="Arial" w:eastAsia="Calibri" w:hAnsi="Arial" w:cs="Arial"/>
          <w:sz w:val="24"/>
          <w:szCs w:val="24"/>
        </w:rPr>
        <w:t>ых</w:t>
      </w:r>
      <w:r w:rsidR="00226557" w:rsidRPr="00506D97">
        <w:rPr>
          <w:rFonts w:ascii="Arial" w:eastAsia="Calibri" w:hAnsi="Arial" w:cs="Arial"/>
          <w:sz w:val="24"/>
          <w:szCs w:val="24"/>
        </w:rPr>
        <w:t xml:space="preserve"> </w:t>
      </w:r>
      <w:r w:rsidR="006D20D0" w:rsidRPr="00506D97">
        <w:rPr>
          <w:rFonts w:ascii="Arial" w:eastAsia="Calibri" w:hAnsi="Arial" w:cs="Arial"/>
          <w:sz w:val="24"/>
          <w:szCs w:val="24"/>
        </w:rPr>
        <w:t xml:space="preserve">к </w:t>
      </w:r>
      <w:r w:rsidR="009C2B16" w:rsidRPr="00506D97">
        <w:rPr>
          <w:rFonts w:ascii="Arial" w:eastAsia="Calibri" w:hAnsi="Arial" w:cs="Arial"/>
          <w:sz w:val="24"/>
          <w:szCs w:val="24"/>
        </w:rPr>
        <w:t xml:space="preserve">тепловым </w:t>
      </w:r>
      <w:r w:rsidR="006D20D0" w:rsidRPr="00506D97">
        <w:rPr>
          <w:rFonts w:ascii="Arial" w:eastAsia="Calibri" w:hAnsi="Arial" w:cs="Arial"/>
          <w:sz w:val="24"/>
          <w:szCs w:val="24"/>
        </w:rPr>
        <w:t xml:space="preserve">сетям </w:t>
      </w:r>
      <w:proofErr w:type="spellStart"/>
      <w:r w:rsidR="00F90CAC" w:rsidRPr="00506D97">
        <w:rPr>
          <w:rFonts w:ascii="Arial" w:eastAsia="Calibri" w:hAnsi="Arial" w:cs="Arial"/>
          <w:sz w:val="24"/>
          <w:szCs w:val="24"/>
        </w:rPr>
        <w:t>энергоисточников</w:t>
      </w:r>
      <w:proofErr w:type="spellEnd"/>
      <w:r w:rsidR="00F90CAC" w:rsidRPr="00506D97">
        <w:rPr>
          <w:rFonts w:ascii="Arial" w:eastAsia="Calibri" w:hAnsi="Arial" w:cs="Arial"/>
          <w:sz w:val="24"/>
          <w:szCs w:val="24"/>
        </w:rPr>
        <w:t xml:space="preserve"> муниципального образования город Новомосковск</w:t>
      </w:r>
      <w:r w:rsidR="00226557" w:rsidRPr="00506D97">
        <w:rPr>
          <w:rFonts w:ascii="Arial" w:eastAsia="Calibri" w:hAnsi="Arial" w:cs="Arial"/>
          <w:sz w:val="24"/>
          <w:szCs w:val="24"/>
        </w:rPr>
        <w:t xml:space="preserve"> </w:t>
      </w:r>
      <w:r w:rsidRPr="00506D97">
        <w:rPr>
          <w:rFonts w:ascii="Arial" w:eastAsia="Calibri" w:hAnsi="Arial" w:cs="Arial"/>
          <w:sz w:val="24"/>
          <w:szCs w:val="24"/>
        </w:rPr>
        <w:t>в отопительный период</w:t>
      </w:r>
      <w:r w:rsidR="00E54784" w:rsidRPr="00506D97">
        <w:rPr>
          <w:rFonts w:ascii="Arial" w:eastAsia="Calibri" w:hAnsi="Arial" w:cs="Arial"/>
          <w:sz w:val="24"/>
          <w:szCs w:val="24"/>
        </w:rPr>
        <w:t xml:space="preserve"> 2011-2012 годов</w:t>
      </w:r>
      <w:r w:rsidR="00226557" w:rsidRPr="00506D97">
        <w:rPr>
          <w:rFonts w:ascii="Arial" w:eastAsia="Calibri" w:hAnsi="Arial" w:cs="Arial"/>
          <w:sz w:val="24"/>
          <w:szCs w:val="24"/>
        </w:rPr>
        <w:t xml:space="preserve"> составл</w:t>
      </w:r>
      <w:r w:rsidR="00E54784" w:rsidRPr="00506D97">
        <w:rPr>
          <w:rFonts w:ascii="Arial" w:eastAsia="Calibri" w:hAnsi="Arial" w:cs="Arial"/>
          <w:sz w:val="24"/>
          <w:szCs w:val="24"/>
        </w:rPr>
        <w:t>яла</w:t>
      </w:r>
      <w:r w:rsidR="00226557" w:rsidRPr="00506D97">
        <w:rPr>
          <w:rFonts w:ascii="Arial" w:eastAsia="Calibri" w:hAnsi="Arial" w:cs="Arial"/>
          <w:sz w:val="24"/>
          <w:szCs w:val="24"/>
        </w:rPr>
        <w:t xml:space="preserve"> </w:t>
      </w:r>
      <w:r w:rsidR="006A4FAC" w:rsidRPr="00506D97">
        <w:rPr>
          <w:rFonts w:ascii="Arial" w:eastAsia="Calibri" w:hAnsi="Arial" w:cs="Arial"/>
          <w:sz w:val="24"/>
          <w:szCs w:val="24"/>
        </w:rPr>
        <w:t>439,61</w:t>
      </w:r>
      <w:r w:rsidR="00226557" w:rsidRPr="00506D97">
        <w:rPr>
          <w:rFonts w:ascii="Arial" w:eastAsia="Calibri" w:hAnsi="Arial" w:cs="Arial"/>
          <w:sz w:val="24"/>
          <w:szCs w:val="24"/>
        </w:rPr>
        <w:t xml:space="preserve"> Гкал/</w:t>
      </w:r>
      <w:proofErr w:type="gramStart"/>
      <w:r w:rsidR="00226557" w:rsidRPr="00506D97">
        <w:rPr>
          <w:rFonts w:ascii="Arial" w:eastAsia="Calibri" w:hAnsi="Arial" w:cs="Arial"/>
          <w:sz w:val="24"/>
          <w:szCs w:val="24"/>
        </w:rPr>
        <w:t>ч</w:t>
      </w:r>
      <w:proofErr w:type="gramEnd"/>
      <w:r w:rsidR="00F90CAC" w:rsidRPr="00506D97">
        <w:rPr>
          <w:rFonts w:ascii="Arial" w:eastAsia="Calibri" w:hAnsi="Arial" w:cs="Arial"/>
          <w:sz w:val="24"/>
          <w:szCs w:val="24"/>
        </w:rPr>
        <w:t xml:space="preserve">, в том числе </w:t>
      </w:r>
      <w:proofErr w:type="spellStart"/>
      <w:r w:rsidR="00F90CAC" w:rsidRPr="00506D97">
        <w:rPr>
          <w:rFonts w:ascii="Arial" w:eastAsia="Calibri" w:hAnsi="Arial" w:cs="Arial"/>
          <w:sz w:val="24"/>
          <w:szCs w:val="24"/>
        </w:rPr>
        <w:t>энергоисточников</w:t>
      </w:r>
      <w:proofErr w:type="spellEnd"/>
      <w:r w:rsidR="009E406B" w:rsidRPr="00506D97">
        <w:rPr>
          <w:rFonts w:ascii="Arial" w:eastAsia="Calibri" w:hAnsi="Arial" w:cs="Arial"/>
          <w:sz w:val="24"/>
          <w:szCs w:val="24"/>
        </w:rPr>
        <w:t xml:space="preserve"> в черте города Новомосковск </w:t>
      </w:r>
      <w:r w:rsidR="00C36F3F" w:rsidRPr="00506D97">
        <w:rPr>
          <w:rFonts w:ascii="Arial" w:eastAsia="Calibri" w:hAnsi="Arial" w:cs="Arial"/>
          <w:sz w:val="24"/>
          <w:szCs w:val="24"/>
        </w:rPr>
        <w:t>430,34</w:t>
      </w:r>
      <w:r w:rsidR="00F90CAC" w:rsidRPr="00506D97">
        <w:rPr>
          <w:rFonts w:ascii="Arial" w:eastAsia="Calibri" w:hAnsi="Arial" w:cs="Arial"/>
          <w:sz w:val="24"/>
          <w:szCs w:val="24"/>
        </w:rPr>
        <w:t xml:space="preserve"> Гкал/ч</w:t>
      </w:r>
      <w:r w:rsidR="00C36F3F" w:rsidRPr="00506D97">
        <w:rPr>
          <w:rFonts w:ascii="Arial" w:eastAsia="Calibri" w:hAnsi="Arial" w:cs="Arial"/>
          <w:sz w:val="24"/>
          <w:szCs w:val="24"/>
        </w:rPr>
        <w:t>, в сельской местности 9,27 Гкал/ч</w:t>
      </w:r>
      <w:r w:rsidR="00226557" w:rsidRPr="00506D97">
        <w:rPr>
          <w:rFonts w:ascii="Arial" w:eastAsia="Calibri" w:hAnsi="Arial" w:cs="Arial"/>
          <w:sz w:val="24"/>
          <w:szCs w:val="24"/>
        </w:rPr>
        <w:t>.</w:t>
      </w:r>
    </w:p>
    <w:p w:rsidR="00226557" w:rsidRPr="00506D97" w:rsidRDefault="00226557" w:rsidP="0022655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Наибольшая часть </w:t>
      </w:r>
      <w:r w:rsidR="005A677D" w:rsidRPr="00506D97">
        <w:rPr>
          <w:rFonts w:ascii="Arial" w:eastAsia="Calibri" w:hAnsi="Arial" w:cs="Arial"/>
          <w:sz w:val="24"/>
          <w:szCs w:val="24"/>
        </w:rPr>
        <w:t xml:space="preserve">подключенной </w:t>
      </w:r>
      <w:r w:rsidRPr="00506D97">
        <w:rPr>
          <w:rFonts w:ascii="Arial" w:eastAsia="Calibri" w:hAnsi="Arial" w:cs="Arial"/>
          <w:sz w:val="24"/>
          <w:szCs w:val="24"/>
        </w:rPr>
        <w:t xml:space="preserve">нагрузки </w:t>
      </w:r>
      <w:r w:rsidR="008E1748" w:rsidRPr="00506D97">
        <w:rPr>
          <w:rFonts w:ascii="Arial" w:eastAsia="Calibri" w:hAnsi="Arial" w:cs="Arial"/>
          <w:sz w:val="24"/>
          <w:szCs w:val="24"/>
        </w:rPr>
        <w:t xml:space="preserve">– </w:t>
      </w:r>
      <w:r w:rsidR="005A677D" w:rsidRPr="00506D97">
        <w:rPr>
          <w:rFonts w:ascii="Arial" w:eastAsia="Calibri" w:hAnsi="Arial" w:cs="Arial"/>
          <w:sz w:val="24"/>
          <w:szCs w:val="24"/>
        </w:rPr>
        <w:t>30</w:t>
      </w:r>
      <w:r w:rsidR="00AD499D" w:rsidRPr="00506D97">
        <w:rPr>
          <w:rFonts w:ascii="Arial" w:eastAsia="Calibri" w:hAnsi="Arial" w:cs="Arial"/>
          <w:sz w:val="24"/>
          <w:szCs w:val="24"/>
        </w:rPr>
        <w:t>4</w:t>
      </w:r>
      <w:r w:rsidRPr="00506D97">
        <w:rPr>
          <w:rFonts w:ascii="Arial" w:eastAsia="Calibri" w:hAnsi="Arial" w:cs="Arial"/>
          <w:sz w:val="24"/>
          <w:szCs w:val="24"/>
        </w:rPr>
        <w:t xml:space="preserve"> Гкал/</w:t>
      </w:r>
      <w:proofErr w:type="gramStart"/>
      <w:r w:rsidR="00F90CAC" w:rsidRPr="00506D97">
        <w:rPr>
          <w:rFonts w:ascii="Arial" w:eastAsia="Calibri" w:hAnsi="Arial" w:cs="Arial"/>
          <w:sz w:val="24"/>
          <w:szCs w:val="24"/>
        </w:rPr>
        <w:t>ч</w:t>
      </w:r>
      <w:proofErr w:type="gramEnd"/>
      <w:r w:rsidR="00F90CAC" w:rsidRPr="00506D97">
        <w:rPr>
          <w:rFonts w:ascii="Arial" w:eastAsia="Calibri" w:hAnsi="Arial" w:cs="Arial"/>
          <w:sz w:val="24"/>
          <w:szCs w:val="24"/>
        </w:rPr>
        <w:t xml:space="preserve"> (</w:t>
      </w:r>
      <w:r w:rsidR="00D63A6D" w:rsidRPr="00506D97">
        <w:rPr>
          <w:rFonts w:ascii="Arial" w:eastAsia="Calibri" w:hAnsi="Arial" w:cs="Arial"/>
          <w:sz w:val="24"/>
          <w:szCs w:val="24"/>
        </w:rPr>
        <w:t>6</w:t>
      </w:r>
      <w:r w:rsidR="007E64A4" w:rsidRPr="00506D97">
        <w:rPr>
          <w:rFonts w:ascii="Arial" w:eastAsia="Calibri" w:hAnsi="Arial" w:cs="Arial"/>
          <w:sz w:val="24"/>
          <w:szCs w:val="24"/>
        </w:rPr>
        <w:t>9</w:t>
      </w:r>
      <w:r w:rsidR="00F90CAC" w:rsidRPr="00506D97">
        <w:rPr>
          <w:rFonts w:ascii="Arial" w:eastAsia="Calibri" w:hAnsi="Arial" w:cs="Arial"/>
          <w:sz w:val="24"/>
          <w:szCs w:val="24"/>
        </w:rPr>
        <w:t xml:space="preserve"> %) приходится на ГРЭС</w:t>
      </w:r>
      <w:r w:rsidRPr="00506D97">
        <w:rPr>
          <w:rFonts w:ascii="Arial" w:eastAsia="Calibri" w:hAnsi="Arial" w:cs="Arial"/>
          <w:sz w:val="24"/>
          <w:szCs w:val="24"/>
        </w:rPr>
        <w:t xml:space="preserve"> </w:t>
      </w:r>
      <w:r w:rsidR="00E93444" w:rsidRPr="00506D97">
        <w:rPr>
          <w:rFonts w:ascii="Arial" w:eastAsia="Calibri" w:hAnsi="Arial" w:cs="Arial"/>
          <w:sz w:val="24"/>
          <w:szCs w:val="24"/>
        </w:rPr>
        <w:t>(включая тепловую нагрузку в паре 132,5 Гкал/ч для промышленных предприятий</w:t>
      </w:r>
      <w:r w:rsidR="0040358F" w:rsidRPr="00506D97">
        <w:rPr>
          <w:rFonts w:ascii="Arial" w:eastAsia="Calibri" w:hAnsi="Arial" w:cs="Arial"/>
          <w:sz w:val="24"/>
          <w:szCs w:val="24"/>
        </w:rPr>
        <w:t xml:space="preserve">), </w:t>
      </w:r>
      <w:r w:rsidRPr="00506D97">
        <w:rPr>
          <w:rFonts w:ascii="Arial" w:eastAsia="Calibri" w:hAnsi="Arial" w:cs="Arial"/>
          <w:sz w:val="24"/>
          <w:szCs w:val="24"/>
        </w:rPr>
        <w:t>1</w:t>
      </w:r>
      <w:r w:rsidR="00AD499D" w:rsidRPr="00506D97">
        <w:rPr>
          <w:rFonts w:ascii="Arial" w:eastAsia="Calibri" w:hAnsi="Arial" w:cs="Arial"/>
          <w:sz w:val="24"/>
          <w:szCs w:val="24"/>
        </w:rPr>
        <w:t>30</w:t>
      </w:r>
      <w:r w:rsidRPr="00506D97">
        <w:rPr>
          <w:rFonts w:ascii="Arial" w:eastAsia="Calibri" w:hAnsi="Arial" w:cs="Arial"/>
          <w:sz w:val="24"/>
          <w:szCs w:val="24"/>
        </w:rPr>
        <w:t>,</w:t>
      </w:r>
      <w:r w:rsidR="00AD499D" w:rsidRPr="00506D97">
        <w:rPr>
          <w:rFonts w:ascii="Arial" w:eastAsia="Calibri" w:hAnsi="Arial" w:cs="Arial"/>
          <w:sz w:val="24"/>
          <w:szCs w:val="24"/>
        </w:rPr>
        <w:t>7</w:t>
      </w:r>
      <w:r w:rsidRPr="00506D97">
        <w:rPr>
          <w:rFonts w:ascii="Arial" w:eastAsia="Calibri" w:hAnsi="Arial" w:cs="Arial"/>
          <w:sz w:val="24"/>
          <w:szCs w:val="24"/>
        </w:rPr>
        <w:t xml:space="preserve"> Гкал/ч (</w:t>
      </w:r>
      <w:r w:rsidR="00D63A6D" w:rsidRPr="00506D97">
        <w:rPr>
          <w:rFonts w:ascii="Arial" w:eastAsia="Calibri" w:hAnsi="Arial" w:cs="Arial"/>
          <w:sz w:val="24"/>
          <w:szCs w:val="24"/>
        </w:rPr>
        <w:t>3</w:t>
      </w:r>
      <w:r w:rsidR="00AD499D" w:rsidRPr="00506D97">
        <w:rPr>
          <w:rFonts w:ascii="Arial" w:eastAsia="Calibri" w:hAnsi="Arial" w:cs="Arial"/>
          <w:sz w:val="24"/>
          <w:szCs w:val="24"/>
        </w:rPr>
        <w:t>0</w:t>
      </w:r>
      <w:r w:rsidRPr="00506D97">
        <w:rPr>
          <w:rFonts w:ascii="Arial" w:eastAsia="Calibri" w:hAnsi="Arial" w:cs="Arial"/>
          <w:sz w:val="24"/>
          <w:szCs w:val="24"/>
        </w:rPr>
        <w:t xml:space="preserve"> %) на котельные </w:t>
      </w:r>
      <w:r w:rsidR="00F90CAC" w:rsidRPr="00506D97">
        <w:rPr>
          <w:rFonts w:ascii="Arial" w:eastAsia="Calibri" w:hAnsi="Arial" w:cs="Arial"/>
          <w:sz w:val="24"/>
          <w:szCs w:val="24"/>
        </w:rPr>
        <w:t xml:space="preserve">ООО </w:t>
      </w:r>
      <w:r w:rsidR="00F90CAC" w:rsidRPr="00506D97">
        <w:rPr>
          <w:rFonts w:ascii="Arial" w:eastAsia="Calibri" w:hAnsi="Arial" w:cs="Arial"/>
          <w:sz w:val="24"/>
          <w:szCs w:val="24"/>
        </w:rPr>
        <w:lastRenderedPageBreak/>
        <w:t>«</w:t>
      </w:r>
      <w:proofErr w:type="spellStart"/>
      <w:r w:rsidR="00F90CAC" w:rsidRPr="00506D97">
        <w:rPr>
          <w:rFonts w:ascii="Arial" w:eastAsia="Calibri" w:hAnsi="Arial" w:cs="Arial"/>
          <w:sz w:val="24"/>
          <w:szCs w:val="24"/>
        </w:rPr>
        <w:t>Новомосковская</w:t>
      </w:r>
      <w:proofErr w:type="spellEnd"/>
      <w:r w:rsidR="00F90CAC" w:rsidRPr="00506D97">
        <w:rPr>
          <w:rFonts w:ascii="Arial" w:eastAsia="Calibri" w:hAnsi="Arial" w:cs="Arial"/>
          <w:sz w:val="24"/>
          <w:szCs w:val="24"/>
        </w:rPr>
        <w:t xml:space="preserve"> тепловая компания», остальные </w:t>
      </w:r>
      <w:r w:rsidR="00AD499D" w:rsidRPr="00506D97">
        <w:rPr>
          <w:rFonts w:ascii="Arial" w:eastAsia="Calibri" w:hAnsi="Arial" w:cs="Arial"/>
          <w:sz w:val="24"/>
          <w:szCs w:val="24"/>
        </w:rPr>
        <w:t>5</w:t>
      </w:r>
      <w:r w:rsidR="00D63A6D" w:rsidRPr="00506D97">
        <w:rPr>
          <w:rFonts w:ascii="Arial" w:eastAsia="Calibri" w:hAnsi="Arial" w:cs="Arial"/>
          <w:sz w:val="24"/>
          <w:szCs w:val="24"/>
        </w:rPr>
        <w:t xml:space="preserve"> Гкал/ч приходятся на ведомственные котельные</w:t>
      </w:r>
      <w:r w:rsidRPr="00506D97">
        <w:rPr>
          <w:rFonts w:ascii="Arial" w:eastAsia="Calibri" w:hAnsi="Arial" w:cs="Arial"/>
          <w:sz w:val="24"/>
          <w:szCs w:val="24"/>
        </w:rPr>
        <w:t>.</w:t>
      </w:r>
    </w:p>
    <w:p w:rsidR="008E1748" w:rsidRPr="00506D97" w:rsidRDefault="008E1748" w:rsidP="00FF4EDC"/>
    <w:p w:rsidR="00685B4C" w:rsidRPr="00506D97" w:rsidRDefault="00685B4C" w:rsidP="00622811">
      <w:pPr>
        <w:pStyle w:val="2"/>
      </w:pPr>
      <w:bookmarkStart w:id="51" w:name="_Toc340531219"/>
      <w:bookmarkStart w:id="52" w:name="_Toc344207550"/>
      <w:r w:rsidRPr="00506D97">
        <w:t xml:space="preserve">Источники тепла систем централизованного теплоснабжения </w:t>
      </w:r>
      <w:r w:rsidR="00870FB0" w:rsidRPr="00506D97">
        <w:t>муниципального образования</w:t>
      </w:r>
      <w:bookmarkEnd w:id="51"/>
      <w:bookmarkEnd w:id="52"/>
    </w:p>
    <w:p w:rsidR="00E54784" w:rsidRPr="00506D97" w:rsidRDefault="00E54784" w:rsidP="00E54784">
      <w:pPr>
        <w:spacing w:after="0" w:line="360" w:lineRule="auto"/>
        <w:ind w:firstLine="709"/>
        <w:jc w:val="both"/>
        <w:rPr>
          <w:rFonts w:ascii="Arial" w:eastAsia="Calibri" w:hAnsi="Arial" w:cs="Arial"/>
          <w:sz w:val="24"/>
          <w:szCs w:val="24"/>
        </w:rPr>
      </w:pPr>
    </w:p>
    <w:p w:rsidR="00017465" w:rsidRPr="00506D97" w:rsidRDefault="001610A1" w:rsidP="00870FB0">
      <w:pPr>
        <w:spacing w:after="0" w:line="360" w:lineRule="auto"/>
        <w:ind w:firstLine="709"/>
        <w:jc w:val="both"/>
        <w:rPr>
          <w:rFonts w:ascii="Arial" w:eastAsia="Calibri" w:hAnsi="Arial" w:cs="Arial"/>
          <w:sz w:val="24"/>
          <w:szCs w:val="24"/>
        </w:rPr>
      </w:pPr>
      <w:proofErr w:type="gramStart"/>
      <w:r w:rsidRPr="00506D97">
        <w:rPr>
          <w:rFonts w:ascii="Arial" w:eastAsia="Calibri" w:hAnsi="Arial" w:cs="Arial"/>
          <w:sz w:val="24"/>
          <w:szCs w:val="24"/>
        </w:rPr>
        <w:t>В</w:t>
      </w:r>
      <w:r w:rsidR="008D7155" w:rsidRPr="00506D97">
        <w:rPr>
          <w:rFonts w:ascii="Arial" w:eastAsia="Calibri" w:hAnsi="Arial" w:cs="Arial"/>
          <w:sz w:val="24"/>
          <w:szCs w:val="24"/>
        </w:rPr>
        <w:t xml:space="preserve"> </w:t>
      </w:r>
      <w:r w:rsidRPr="00506D97">
        <w:rPr>
          <w:rFonts w:ascii="Arial" w:eastAsia="Calibri" w:hAnsi="Arial" w:cs="Arial"/>
          <w:sz w:val="24"/>
          <w:szCs w:val="24"/>
        </w:rPr>
        <w:t>т</w:t>
      </w:r>
      <w:r w:rsidR="00E54784" w:rsidRPr="00506D97">
        <w:rPr>
          <w:rFonts w:ascii="Arial" w:eastAsia="Calibri" w:hAnsi="Arial" w:cs="Arial"/>
          <w:sz w:val="24"/>
          <w:szCs w:val="24"/>
        </w:rPr>
        <w:t>еплоснабжени</w:t>
      </w:r>
      <w:r w:rsidRPr="00506D97">
        <w:rPr>
          <w:rFonts w:ascii="Arial" w:eastAsia="Calibri" w:hAnsi="Arial" w:cs="Arial"/>
          <w:sz w:val="24"/>
          <w:szCs w:val="24"/>
        </w:rPr>
        <w:t>и</w:t>
      </w:r>
      <w:r w:rsidR="00E54784" w:rsidRPr="00506D97">
        <w:rPr>
          <w:rFonts w:ascii="Arial" w:eastAsia="Calibri" w:hAnsi="Arial" w:cs="Arial"/>
          <w:sz w:val="24"/>
          <w:szCs w:val="24"/>
        </w:rPr>
        <w:t xml:space="preserve"> </w:t>
      </w:r>
      <w:r w:rsidRPr="00506D97">
        <w:rPr>
          <w:rFonts w:ascii="Arial" w:eastAsia="Calibri" w:hAnsi="Arial" w:cs="Arial"/>
          <w:sz w:val="24"/>
          <w:szCs w:val="24"/>
        </w:rPr>
        <w:t>абонентов жилищно-коммунального сектора</w:t>
      </w:r>
      <w:r w:rsidR="00E54784" w:rsidRPr="00506D97">
        <w:rPr>
          <w:rFonts w:ascii="Arial" w:eastAsia="Calibri" w:hAnsi="Arial" w:cs="Arial"/>
          <w:sz w:val="24"/>
          <w:szCs w:val="24"/>
        </w:rPr>
        <w:t xml:space="preserve"> муниципального образования город Новомосковск</w:t>
      </w:r>
      <w:r w:rsidRPr="00506D97">
        <w:rPr>
          <w:rFonts w:ascii="Arial" w:eastAsia="Calibri" w:hAnsi="Arial" w:cs="Arial"/>
          <w:sz w:val="24"/>
          <w:szCs w:val="24"/>
        </w:rPr>
        <w:t xml:space="preserve"> принимают участие </w:t>
      </w: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ГРЭС</w:t>
      </w:r>
      <w:r w:rsidR="009C2AE8" w:rsidRPr="00506D97">
        <w:rPr>
          <w:rFonts w:ascii="Arial" w:eastAsia="Calibri" w:hAnsi="Arial" w:cs="Arial"/>
          <w:sz w:val="24"/>
          <w:szCs w:val="24"/>
        </w:rPr>
        <w:t xml:space="preserve"> с установленной тепловой мощностью 425 Гкал/ч</w:t>
      </w:r>
      <w:r w:rsidRPr="00506D97">
        <w:rPr>
          <w:rFonts w:ascii="Arial" w:eastAsia="Calibri" w:hAnsi="Arial" w:cs="Arial"/>
          <w:sz w:val="24"/>
          <w:szCs w:val="24"/>
        </w:rPr>
        <w:t xml:space="preserve">, </w:t>
      </w:r>
      <w:r w:rsidR="009C2AE8" w:rsidRPr="00506D97">
        <w:rPr>
          <w:rFonts w:ascii="Arial" w:eastAsia="Calibri" w:hAnsi="Arial" w:cs="Arial"/>
          <w:sz w:val="24"/>
          <w:szCs w:val="24"/>
        </w:rPr>
        <w:t>тридцать девять</w:t>
      </w:r>
      <w:r w:rsidRPr="00506D97">
        <w:rPr>
          <w:rFonts w:ascii="Arial" w:eastAsia="Calibri" w:hAnsi="Arial" w:cs="Arial"/>
          <w:sz w:val="24"/>
          <w:szCs w:val="24"/>
        </w:rPr>
        <w:t xml:space="preserve"> </w:t>
      </w:r>
      <w:r w:rsidR="00FD5630" w:rsidRPr="00506D97">
        <w:rPr>
          <w:rFonts w:ascii="Arial" w:eastAsia="Calibri" w:hAnsi="Arial" w:cs="Arial"/>
          <w:sz w:val="24"/>
          <w:szCs w:val="24"/>
        </w:rPr>
        <w:t xml:space="preserve">муниципальных </w:t>
      </w:r>
      <w:r w:rsidRPr="00506D97">
        <w:rPr>
          <w:rFonts w:ascii="Arial" w:eastAsia="Calibri" w:hAnsi="Arial" w:cs="Arial"/>
          <w:sz w:val="24"/>
          <w:szCs w:val="24"/>
        </w:rPr>
        <w:t xml:space="preserve">котельных </w:t>
      </w:r>
      <w:r w:rsidR="00FD5630" w:rsidRPr="00506D97">
        <w:rPr>
          <w:rFonts w:ascii="Arial" w:eastAsia="Calibri" w:hAnsi="Arial" w:cs="Arial"/>
          <w:sz w:val="24"/>
          <w:szCs w:val="24"/>
        </w:rPr>
        <w:t xml:space="preserve">эксплуатируемых </w:t>
      </w:r>
      <w:r w:rsidRPr="00506D97">
        <w:rPr>
          <w:rFonts w:ascii="Arial" w:eastAsia="Calibri" w:hAnsi="Arial" w:cs="Arial"/>
          <w:sz w:val="24"/>
          <w:szCs w:val="24"/>
        </w:rPr>
        <w:t>ООО «</w:t>
      </w: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тепловая компания»</w:t>
      </w:r>
      <w:r w:rsidR="009C2AE8" w:rsidRPr="00506D97">
        <w:rPr>
          <w:rFonts w:ascii="Arial" w:eastAsia="Calibri" w:hAnsi="Arial" w:cs="Arial"/>
          <w:sz w:val="24"/>
          <w:szCs w:val="24"/>
        </w:rPr>
        <w:t xml:space="preserve"> </w:t>
      </w:r>
      <w:r w:rsidR="00EF6EB7" w:rsidRPr="00506D97">
        <w:rPr>
          <w:rFonts w:ascii="Arial" w:eastAsia="Calibri" w:hAnsi="Arial" w:cs="Arial"/>
          <w:sz w:val="24"/>
          <w:szCs w:val="24"/>
        </w:rPr>
        <w:t xml:space="preserve">(далее ООО «НТК») </w:t>
      </w:r>
      <w:r w:rsidR="009C2AE8" w:rsidRPr="00506D97">
        <w:rPr>
          <w:rFonts w:ascii="Arial" w:eastAsia="Calibri" w:hAnsi="Arial" w:cs="Arial"/>
          <w:sz w:val="24"/>
          <w:szCs w:val="24"/>
        </w:rPr>
        <w:t xml:space="preserve">с суммарной установленной тепловой мощностью </w:t>
      </w:r>
      <w:r w:rsidR="00B00F8B" w:rsidRPr="00506D97">
        <w:rPr>
          <w:rFonts w:ascii="Arial" w:eastAsia="Calibri" w:hAnsi="Arial" w:cs="Arial"/>
          <w:sz w:val="24"/>
          <w:szCs w:val="24"/>
        </w:rPr>
        <w:t>222,9</w:t>
      </w:r>
      <w:r w:rsidR="00FD5630" w:rsidRPr="00506D97">
        <w:rPr>
          <w:rFonts w:ascii="Arial" w:eastAsia="Calibri" w:hAnsi="Arial" w:cs="Arial"/>
          <w:sz w:val="24"/>
          <w:szCs w:val="24"/>
        </w:rPr>
        <w:t>4</w:t>
      </w:r>
      <w:r w:rsidR="009C2AE8" w:rsidRPr="00506D97">
        <w:rPr>
          <w:rFonts w:ascii="Arial" w:eastAsia="Calibri" w:hAnsi="Arial" w:cs="Arial"/>
          <w:sz w:val="24"/>
          <w:szCs w:val="24"/>
        </w:rPr>
        <w:t xml:space="preserve"> Гкал/ч</w:t>
      </w:r>
      <w:r w:rsidR="00017465" w:rsidRPr="00506D97">
        <w:rPr>
          <w:rFonts w:ascii="Arial" w:eastAsia="Calibri" w:hAnsi="Arial" w:cs="Arial"/>
          <w:sz w:val="24"/>
          <w:szCs w:val="24"/>
        </w:rPr>
        <w:t xml:space="preserve">, в том числе 21 котельная в черте города Новомосковск, 4 котельные в </w:t>
      </w:r>
      <w:proofErr w:type="spellStart"/>
      <w:r w:rsidR="00017465" w:rsidRPr="00506D97">
        <w:rPr>
          <w:rFonts w:ascii="Arial" w:eastAsia="Calibri" w:hAnsi="Arial" w:cs="Arial"/>
          <w:sz w:val="24"/>
          <w:szCs w:val="24"/>
        </w:rPr>
        <w:t>мкр</w:t>
      </w:r>
      <w:proofErr w:type="spellEnd"/>
      <w:r w:rsidR="00017465" w:rsidRPr="00506D97">
        <w:rPr>
          <w:rFonts w:ascii="Arial" w:eastAsia="Calibri" w:hAnsi="Arial" w:cs="Arial"/>
          <w:sz w:val="24"/>
          <w:szCs w:val="24"/>
        </w:rPr>
        <w:t>.</w:t>
      </w:r>
      <w:proofErr w:type="gramEnd"/>
      <w:r w:rsidR="00017465" w:rsidRPr="00506D97">
        <w:rPr>
          <w:rFonts w:ascii="Arial" w:eastAsia="Calibri" w:hAnsi="Arial" w:cs="Arial"/>
          <w:sz w:val="24"/>
          <w:szCs w:val="24"/>
        </w:rPr>
        <w:t xml:space="preserve"> Сокольники и 14 котельных в сельской местности</w:t>
      </w:r>
      <w:r w:rsidRPr="00506D97">
        <w:rPr>
          <w:rFonts w:ascii="Arial" w:eastAsia="Calibri" w:hAnsi="Arial" w:cs="Arial"/>
          <w:sz w:val="24"/>
          <w:szCs w:val="24"/>
        </w:rPr>
        <w:t>.</w:t>
      </w:r>
    </w:p>
    <w:p w:rsidR="00E54784" w:rsidRPr="00506D97" w:rsidRDefault="00017465" w:rsidP="00870FB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Кроме </w:t>
      </w:r>
      <w:r w:rsidR="006B25E1" w:rsidRPr="00506D97">
        <w:rPr>
          <w:rFonts w:ascii="Arial" w:eastAsia="Calibri" w:hAnsi="Arial" w:cs="Arial"/>
          <w:sz w:val="24"/>
          <w:szCs w:val="24"/>
        </w:rPr>
        <w:t xml:space="preserve">муниципальных </w:t>
      </w:r>
      <w:r w:rsidRPr="00506D97">
        <w:rPr>
          <w:rFonts w:ascii="Arial" w:eastAsia="Calibri" w:hAnsi="Arial" w:cs="Arial"/>
          <w:sz w:val="24"/>
          <w:szCs w:val="24"/>
        </w:rPr>
        <w:t xml:space="preserve">котельных </w:t>
      </w:r>
      <w:r w:rsidR="006B25E1" w:rsidRPr="00506D97">
        <w:rPr>
          <w:rFonts w:ascii="Arial" w:eastAsia="Calibri" w:hAnsi="Arial" w:cs="Arial"/>
          <w:sz w:val="24"/>
          <w:szCs w:val="24"/>
        </w:rPr>
        <w:t xml:space="preserve">эксплуатируемых </w:t>
      </w:r>
      <w:r w:rsidRPr="00506D97">
        <w:rPr>
          <w:rFonts w:ascii="Arial" w:eastAsia="Calibri" w:hAnsi="Arial" w:cs="Arial"/>
          <w:sz w:val="24"/>
          <w:szCs w:val="24"/>
        </w:rPr>
        <w:t>ООО «</w:t>
      </w:r>
      <w:r w:rsidR="00EF6EB7" w:rsidRPr="00506D97">
        <w:rPr>
          <w:rFonts w:ascii="Arial" w:eastAsia="Calibri" w:hAnsi="Arial" w:cs="Arial"/>
          <w:sz w:val="24"/>
          <w:szCs w:val="24"/>
        </w:rPr>
        <w:t>НТК</w:t>
      </w:r>
      <w:r w:rsidR="006B25E1" w:rsidRPr="00506D97">
        <w:rPr>
          <w:rFonts w:ascii="Arial" w:eastAsia="Calibri" w:hAnsi="Arial" w:cs="Arial"/>
          <w:sz w:val="24"/>
          <w:szCs w:val="24"/>
        </w:rPr>
        <w:t xml:space="preserve">» </w:t>
      </w:r>
      <w:r w:rsidR="00D863A7" w:rsidRPr="00506D97">
        <w:rPr>
          <w:rFonts w:ascii="Arial" w:eastAsia="Calibri" w:hAnsi="Arial" w:cs="Arial"/>
          <w:sz w:val="24"/>
          <w:szCs w:val="24"/>
        </w:rPr>
        <w:t>в теплоснабжении города участвуют</w:t>
      </w:r>
      <w:r w:rsidRPr="00506D97">
        <w:rPr>
          <w:rFonts w:ascii="Arial" w:eastAsia="Calibri" w:hAnsi="Arial" w:cs="Arial"/>
          <w:sz w:val="24"/>
          <w:szCs w:val="24"/>
        </w:rPr>
        <w:t xml:space="preserve"> 4 ведомственные котельные суммарной установленной тепловой мощностью 5,38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w:t>
      </w:r>
    </w:p>
    <w:p w:rsidR="00017465" w:rsidRPr="00506D97" w:rsidRDefault="00017465" w:rsidP="00E54784">
      <w:pPr>
        <w:spacing w:after="0" w:line="360" w:lineRule="auto"/>
        <w:ind w:firstLine="709"/>
        <w:jc w:val="both"/>
        <w:rPr>
          <w:rFonts w:ascii="Arial" w:eastAsia="Calibri" w:hAnsi="Arial" w:cs="Arial"/>
          <w:sz w:val="24"/>
          <w:szCs w:val="24"/>
        </w:rPr>
      </w:pPr>
    </w:p>
    <w:p w:rsidR="00A61428" w:rsidRPr="00506D97" w:rsidRDefault="00A61428">
      <w:r w:rsidRPr="00506D97">
        <w:br w:type="page"/>
      </w:r>
    </w:p>
    <w:p w:rsidR="00751642" w:rsidRPr="00506D97" w:rsidRDefault="004066B7" w:rsidP="00622811">
      <w:pPr>
        <w:pStyle w:val="1"/>
      </w:pPr>
      <w:bookmarkStart w:id="53" w:name="_Toc340531220"/>
      <w:bookmarkStart w:id="54" w:name="_Toc344207551"/>
      <w:r w:rsidRPr="00506D97">
        <w:lastRenderedPageBreak/>
        <w:t>Функциональная структура теплоснабжения</w:t>
      </w:r>
      <w:bookmarkEnd w:id="53"/>
      <w:bookmarkEnd w:id="54"/>
    </w:p>
    <w:p w:rsidR="00A61428" w:rsidRPr="00506D97" w:rsidRDefault="00A61428" w:rsidP="00A61428">
      <w:pPr>
        <w:spacing w:after="0" w:line="360" w:lineRule="auto"/>
        <w:ind w:firstLine="709"/>
        <w:jc w:val="both"/>
        <w:rPr>
          <w:rFonts w:ascii="Arial" w:eastAsia="Calibri" w:hAnsi="Arial" w:cs="Arial"/>
          <w:sz w:val="24"/>
          <w:szCs w:val="24"/>
        </w:rPr>
      </w:pPr>
    </w:p>
    <w:p w:rsidR="004323DD" w:rsidRPr="00506D97" w:rsidRDefault="00E22690" w:rsidP="00E2269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Теплоснабжение большей части потребителей ЖКХ </w:t>
      </w:r>
      <w:r w:rsidR="00FF2B75" w:rsidRPr="00506D97">
        <w:rPr>
          <w:rFonts w:ascii="Arial" w:eastAsia="Calibri" w:hAnsi="Arial" w:cs="Arial"/>
          <w:sz w:val="24"/>
          <w:szCs w:val="24"/>
        </w:rPr>
        <w:t>муниципального образования г. Новомосковск</w:t>
      </w:r>
      <w:r w:rsidRPr="00506D97">
        <w:rPr>
          <w:rFonts w:ascii="Arial" w:eastAsia="Calibri" w:hAnsi="Arial" w:cs="Arial"/>
          <w:sz w:val="24"/>
          <w:szCs w:val="24"/>
        </w:rPr>
        <w:t xml:space="preserve"> осуществляется от котельных </w:t>
      </w:r>
      <w:r w:rsidR="00D45A4B" w:rsidRPr="00506D97">
        <w:rPr>
          <w:rFonts w:ascii="Arial" w:eastAsia="Calibri" w:hAnsi="Arial" w:cs="Arial"/>
          <w:sz w:val="24"/>
          <w:szCs w:val="24"/>
        </w:rPr>
        <w:t xml:space="preserve">находящихся в аренде и </w:t>
      </w:r>
      <w:r w:rsidR="0097471C" w:rsidRPr="00506D97">
        <w:rPr>
          <w:rFonts w:ascii="Arial" w:eastAsia="Calibri" w:hAnsi="Arial" w:cs="Arial"/>
          <w:sz w:val="24"/>
          <w:szCs w:val="24"/>
        </w:rPr>
        <w:t xml:space="preserve">эксплуатируемых </w:t>
      </w:r>
      <w:r w:rsidRPr="00506D97">
        <w:rPr>
          <w:rFonts w:ascii="Arial" w:eastAsia="Calibri" w:hAnsi="Arial" w:cs="Arial"/>
          <w:sz w:val="24"/>
          <w:szCs w:val="24"/>
        </w:rPr>
        <w:t>ООО «</w:t>
      </w:r>
      <w:r w:rsidR="00EF6EB7" w:rsidRPr="00506D97">
        <w:rPr>
          <w:rFonts w:ascii="Arial" w:eastAsia="Calibri" w:hAnsi="Arial" w:cs="Arial"/>
          <w:sz w:val="24"/>
          <w:szCs w:val="24"/>
        </w:rPr>
        <w:t>НТК</w:t>
      </w:r>
      <w:r w:rsidRPr="00506D97">
        <w:rPr>
          <w:rFonts w:ascii="Arial" w:eastAsia="Calibri" w:hAnsi="Arial" w:cs="Arial"/>
          <w:sz w:val="24"/>
          <w:szCs w:val="24"/>
        </w:rPr>
        <w:t xml:space="preserve">» и </w:t>
      </w:r>
      <w:proofErr w:type="spellStart"/>
      <w:r w:rsidR="00A61428" w:rsidRPr="00506D97">
        <w:rPr>
          <w:rFonts w:ascii="Arial" w:eastAsia="Calibri" w:hAnsi="Arial" w:cs="Arial"/>
          <w:sz w:val="24"/>
          <w:szCs w:val="24"/>
        </w:rPr>
        <w:t>Новомосковской</w:t>
      </w:r>
      <w:proofErr w:type="spellEnd"/>
      <w:r w:rsidR="00A61428" w:rsidRPr="00506D97">
        <w:rPr>
          <w:rFonts w:ascii="Arial" w:eastAsia="Calibri" w:hAnsi="Arial" w:cs="Arial"/>
          <w:sz w:val="24"/>
          <w:szCs w:val="24"/>
        </w:rPr>
        <w:t xml:space="preserve"> ГРЭС</w:t>
      </w:r>
      <w:r w:rsidR="004323DD" w:rsidRPr="00506D97">
        <w:rPr>
          <w:rFonts w:ascii="Arial" w:eastAsia="Calibri" w:hAnsi="Arial" w:cs="Arial"/>
          <w:sz w:val="24"/>
          <w:szCs w:val="24"/>
        </w:rPr>
        <w:t xml:space="preserve"> ОАО «</w:t>
      </w:r>
      <w:proofErr w:type="spellStart"/>
      <w:r w:rsidR="004323DD" w:rsidRPr="00506D97">
        <w:rPr>
          <w:rFonts w:ascii="Arial" w:eastAsia="Calibri" w:hAnsi="Arial" w:cs="Arial"/>
          <w:sz w:val="24"/>
          <w:szCs w:val="24"/>
        </w:rPr>
        <w:t>Квадра</w:t>
      </w:r>
      <w:proofErr w:type="spellEnd"/>
      <w:r w:rsidR="004323DD" w:rsidRPr="00506D97">
        <w:rPr>
          <w:rFonts w:ascii="Arial" w:eastAsia="Calibri" w:hAnsi="Arial" w:cs="Arial"/>
          <w:sz w:val="24"/>
          <w:szCs w:val="24"/>
        </w:rPr>
        <w:t>».</w:t>
      </w:r>
      <w:r w:rsidR="00A61428" w:rsidRPr="00506D97">
        <w:rPr>
          <w:rFonts w:ascii="Arial" w:eastAsia="Calibri" w:hAnsi="Arial" w:cs="Arial"/>
          <w:sz w:val="24"/>
          <w:szCs w:val="24"/>
        </w:rPr>
        <w:t xml:space="preserve"> </w:t>
      </w:r>
      <w:r w:rsidR="004323DD" w:rsidRPr="00506D97">
        <w:rPr>
          <w:rFonts w:ascii="Arial" w:eastAsia="Calibri" w:hAnsi="Arial" w:cs="Arial"/>
          <w:sz w:val="24"/>
          <w:szCs w:val="24"/>
        </w:rPr>
        <w:t>По условиям договора т</w:t>
      </w:r>
      <w:r w:rsidR="00A61428" w:rsidRPr="00506D97">
        <w:rPr>
          <w:rFonts w:ascii="Arial" w:eastAsia="Calibri" w:hAnsi="Arial" w:cs="Arial"/>
          <w:sz w:val="24"/>
          <w:szCs w:val="24"/>
        </w:rPr>
        <w:t xml:space="preserve">епло от ГРЭС </w:t>
      </w:r>
      <w:r w:rsidR="004323DD" w:rsidRPr="00506D97">
        <w:rPr>
          <w:rFonts w:ascii="Arial" w:eastAsia="Calibri" w:hAnsi="Arial" w:cs="Arial"/>
          <w:sz w:val="24"/>
          <w:szCs w:val="24"/>
        </w:rPr>
        <w:t>через присоединенные тепловые сети и ЦТП №№</w:t>
      </w:r>
      <w:r w:rsidR="00A85BD9" w:rsidRPr="00506D97">
        <w:rPr>
          <w:rFonts w:ascii="Arial" w:eastAsia="Calibri" w:hAnsi="Arial" w:cs="Arial"/>
          <w:sz w:val="24"/>
          <w:szCs w:val="24"/>
        </w:rPr>
        <w:t xml:space="preserve"> </w:t>
      </w:r>
      <w:r w:rsidR="004323DD" w:rsidRPr="00506D97">
        <w:rPr>
          <w:rFonts w:ascii="Arial" w:eastAsia="Calibri" w:hAnsi="Arial" w:cs="Arial"/>
          <w:sz w:val="24"/>
          <w:szCs w:val="24"/>
        </w:rPr>
        <w:t>1,</w:t>
      </w:r>
      <w:r w:rsidR="007755B8" w:rsidRPr="00506D97">
        <w:rPr>
          <w:rFonts w:ascii="Arial" w:eastAsia="Calibri" w:hAnsi="Arial" w:cs="Arial"/>
          <w:sz w:val="24"/>
          <w:szCs w:val="24"/>
        </w:rPr>
        <w:t xml:space="preserve"> 2, 3, 4, 5 </w:t>
      </w:r>
      <w:r w:rsidR="008D7155" w:rsidRPr="00506D97">
        <w:rPr>
          <w:rFonts w:ascii="Arial" w:eastAsia="Calibri" w:hAnsi="Arial" w:cs="Arial"/>
          <w:sz w:val="24"/>
          <w:szCs w:val="24"/>
        </w:rPr>
        <w:t>подается</w:t>
      </w:r>
      <w:r w:rsidR="004323DD" w:rsidRPr="00506D97">
        <w:rPr>
          <w:rFonts w:ascii="Arial" w:eastAsia="Calibri" w:hAnsi="Arial" w:cs="Arial"/>
          <w:sz w:val="24"/>
          <w:szCs w:val="24"/>
        </w:rPr>
        <w:t xml:space="preserve"> </w:t>
      </w:r>
      <w:r w:rsidR="007755B8" w:rsidRPr="00506D97">
        <w:rPr>
          <w:rFonts w:ascii="Arial" w:eastAsia="Calibri" w:hAnsi="Arial" w:cs="Arial"/>
          <w:sz w:val="24"/>
          <w:szCs w:val="24"/>
        </w:rPr>
        <w:t xml:space="preserve">в тепловые сети </w:t>
      </w:r>
      <w:r w:rsidR="00D45A4B" w:rsidRPr="00506D97">
        <w:rPr>
          <w:rFonts w:ascii="Arial" w:eastAsia="Calibri" w:hAnsi="Arial" w:cs="Arial"/>
          <w:sz w:val="24"/>
          <w:szCs w:val="24"/>
        </w:rPr>
        <w:t>находящиеся в собственност</w:t>
      </w:r>
      <w:proofErr w:type="gramStart"/>
      <w:r w:rsidR="00D45A4B" w:rsidRPr="00506D97">
        <w:rPr>
          <w:rFonts w:ascii="Arial" w:eastAsia="Calibri" w:hAnsi="Arial" w:cs="Arial"/>
          <w:sz w:val="24"/>
          <w:szCs w:val="24"/>
        </w:rPr>
        <w:t>и у</w:t>
      </w:r>
      <w:r w:rsidR="007755B8" w:rsidRPr="00506D97">
        <w:rPr>
          <w:rFonts w:ascii="Arial" w:eastAsia="Calibri" w:hAnsi="Arial" w:cs="Arial"/>
          <w:sz w:val="24"/>
          <w:szCs w:val="24"/>
        </w:rPr>
        <w:t xml:space="preserve"> ООО</w:t>
      </w:r>
      <w:proofErr w:type="gramEnd"/>
      <w:r w:rsidR="007755B8" w:rsidRPr="00506D97">
        <w:rPr>
          <w:rFonts w:ascii="Arial" w:eastAsia="Calibri" w:hAnsi="Arial" w:cs="Arial"/>
          <w:sz w:val="24"/>
          <w:szCs w:val="24"/>
        </w:rPr>
        <w:t xml:space="preserve"> «</w:t>
      </w:r>
      <w:r w:rsidR="00D45A4B" w:rsidRPr="00506D97">
        <w:rPr>
          <w:rFonts w:ascii="Arial" w:eastAsia="Calibri" w:hAnsi="Arial" w:cs="Arial"/>
          <w:sz w:val="24"/>
          <w:szCs w:val="24"/>
        </w:rPr>
        <w:t>НТК</w:t>
      </w:r>
      <w:r w:rsidR="007755B8" w:rsidRPr="00506D97">
        <w:rPr>
          <w:rFonts w:ascii="Arial" w:eastAsia="Calibri" w:hAnsi="Arial" w:cs="Arial"/>
          <w:sz w:val="24"/>
          <w:szCs w:val="24"/>
        </w:rPr>
        <w:t>»</w:t>
      </w:r>
      <w:r w:rsidRPr="00506D97">
        <w:rPr>
          <w:rFonts w:ascii="Arial" w:eastAsia="Calibri" w:hAnsi="Arial" w:cs="Arial"/>
          <w:sz w:val="24"/>
          <w:szCs w:val="24"/>
        </w:rPr>
        <w:t>.</w:t>
      </w:r>
      <w:r w:rsidR="007755B8" w:rsidRPr="00506D97">
        <w:rPr>
          <w:rFonts w:ascii="Arial" w:eastAsia="Calibri" w:hAnsi="Arial" w:cs="Arial"/>
          <w:sz w:val="24"/>
          <w:szCs w:val="24"/>
        </w:rPr>
        <w:t xml:space="preserve"> ООО «НТК» согласно условиям договора оплачивает принятую </w:t>
      </w:r>
      <w:r w:rsidR="00A85BD9" w:rsidRPr="00506D97">
        <w:rPr>
          <w:rFonts w:ascii="Arial" w:eastAsia="Calibri" w:hAnsi="Arial" w:cs="Arial"/>
          <w:sz w:val="24"/>
          <w:szCs w:val="24"/>
        </w:rPr>
        <w:t xml:space="preserve">в сети </w:t>
      </w:r>
      <w:r w:rsidR="007755B8" w:rsidRPr="00506D97">
        <w:rPr>
          <w:rFonts w:ascii="Arial" w:eastAsia="Calibri" w:hAnsi="Arial" w:cs="Arial"/>
          <w:sz w:val="24"/>
          <w:szCs w:val="24"/>
        </w:rPr>
        <w:t>тепловую энергию.</w:t>
      </w:r>
    </w:p>
    <w:p w:rsidR="005E3D52" w:rsidRPr="00506D97" w:rsidRDefault="007755B8" w:rsidP="005E3D5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Межд</w:t>
      </w:r>
      <w:proofErr w:type="gramStart"/>
      <w:r w:rsidRPr="00506D97">
        <w:rPr>
          <w:rFonts w:ascii="Arial" w:eastAsia="Calibri" w:hAnsi="Arial" w:cs="Arial"/>
          <w:sz w:val="24"/>
          <w:szCs w:val="24"/>
        </w:rPr>
        <w:t>у ООО</w:t>
      </w:r>
      <w:proofErr w:type="gramEnd"/>
      <w:r w:rsidRPr="00506D97">
        <w:rPr>
          <w:rFonts w:ascii="Arial" w:eastAsia="Calibri" w:hAnsi="Arial" w:cs="Arial"/>
          <w:sz w:val="24"/>
          <w:szCs w:val="24"/>
        </w:rPr>
        <w:t xml:space="preserve"> «НТК» и потребителями тепловой энергии </w:t>
      </w:r>
      <w:r w:rsidR="00EF6EB7" w:rsidRPr="00506D97">
        <w:rPr>
          <w:rFonts w:ascii="Arial" w:eastAsia="Calibri" w:hAnsi="Arial" w:cs="Arial"/>
          <w:sz w:val="24"/>
          <w:szCs w:val="24"/>
        </w:rPr>
        <w:t xml:space="preserve">МО </w:t>
      </w:r>
      <w:r w:rsidRPr="00506D97">
        <w:rPr>
          <w:rFonts w:ascii="Arial" w:eastAsia="Calibri" w:hAnsi="Arial" w:cs="Arial"/>
          <w:sz w:val="24"/>
          <w:szCs w:val="24"/>
        </w:rPr>
        <w:t xml:space="preserve">г. Новомосковск (предприятиями, бюджетными организациями и прочими потребителями) заключены </w:t>
      </w:r>
      <w:r w:rsidR="00E22690" w:rsidRPr="00506D97">
        <w:rPr>
          <w:rFonts w:ascii="Arial" w:eastAsia="Calibri" w:hAnsi="Arial" w:cs="Arial"/>
          <w:sz w:val="24"/>
          <w:szCs w:val="24"/>
        </w:rPr>
        <w:t xml:space="preserve">договоры </w:t>
      </w:r>
      <w:r w:rsidR="00A85BD9" w:rsidRPr="00506D97">
        <w:rPr>
          <w:rFonts w:ascii="Arial" w:eastAsia="Calibri" w:hAnsi="Arial" w:cs="Arial"/>
          <w:sz w:val="24"/>
          <w:szCs w:val="24"/>
        </w:rPr>
        <w:t xml:space="preserve">о </w:t>
      </w:r>
      <w:r w:rsidR="00E22690" w:rsidRPr="00506D97">
        <w:rPr>
          <w:rFonts w:ascii="Arial" w:eastAsia="Calibri" w:hAnsi="Arial" w:cs="Arial"/>
          <w:sz w:val="24"/>
          <w:szCs w:val="24"/>
        </w:rPr>
        <w:t>теплоснабжени</w:t>
      </w:r>
      <w:r w:rsidR="00A85BD9" w:rsidRPr="00506D97">
        <w:rPr>
          <w:rFonts w:ascii="Arial" w:eastAsia="Calibri" w:hAnsi="Arial" w:cs="Arial"/>
          <w:sz w:val="24"/>
          <w:szCs w:val="24"/>
        </w:rPr>
        <w:t>и</w:t>
      </w:r>
      <w:r w:rsidR="00E22690" w:rsidRPr="00506D97">
        <w:rPr>
          <w:rFonts w:ascii="Arial" w:eastAsia="Calibri" w:hAnsi="Arial" w:cs="Arial"/>
          <w:sz w:val="24"/>
          <w:szCs w:val="24"/>
        </w:rPr>
        <w:t>.</w:t>
      </w:r>
      <w:r w:rsidR="005E3D52" w:rsidRPr="00506D97">
        <w:rPr>
          <w:rFonts w:ascii="Arial" w:eastAsia="Calibri" w:hAnsi="Arial" w:cs="Arial"/>
          <w:sz w:val="24"/>
          <w:szCs w:val="24"/>
        </w:rPr>
        <w:t xml:space="preserve"> Также ООО «НТК» обеспечивает тепловой энергией все население г. Новомосковск.</w:t>
      </w:r>
    </w:p>
    <w:p w:rsidR="004323DD" w:rsidRPr="00506D97" w:rsidRDefault="004323DD" w:rsidP="00A61428">
      <w:pPr>
        <w:spacing w:after="0" w:line="360" w:lineRule="auto"/>
        <w:ind w:firstLine="709"/>
        <w:jc w:val="both"/>
        <w:rPr>
          <w:rFonts w:ascii="Arial" w:eastAsia="Calibri" w:hAnsi="Arial" w:cs="Arial"/>
          <w:sz w:val="24"/>
          <w:szCs w:val="24"/>
        </w:rPr>
      </w:pPr>
    </w:p>
    <w:p w:rsidR="004066B7" w:rsidRPr="00506D97" w:rsidRDefault="00155C3A" w:rsidP="00622811">
      <w:pPr>
        <w:pStyle w:val="2"/>
      </w:pPr>
      <w:bookmarkStart w:id="55" w:name="_Toc340531221"/>
      <w:bookmarkStart w:id="56" w:name="_Toc344207552"/>
      <w:r w:rsidRPr="00506D97">
        <w:t>З</w:t>
      </w:r>
      <w:r w:rsidR="004066B7" w:rsidRPr="00506D97">
        <w:t>оны действия тепло</w:t>
      </w:r>
      <w:r w:rsidR="007E747F" w:rsidRPr="00506D97">
        <w:t>генерирующи</w:t>
      </w:r>
      <w:r w:rsidRPr="00506D97">
        <w:t>х</w:t>
      </w:r>
      <w:r w:rsidR="004066B7" w:rsidRPr="00506D97">
        <w:t xml:space="preserve"> и </w:t>
      </w:r>
      <w:proofErr w:type="spellStart"/>
      <w:r w:rsidR="004066B7" w:rsidRPr="00506D97">
        <w:t>теплосетевых</w:t>
      </w:r>
      <w:proofErr w:type="spellEnd"/>
      <w:r w:rsidR="004066B7" w:rsidRPr="00506D97">
        <w:t xml:space="preserve"> организаций</w:t>
      </w:r>
      <w:r w:rsidRPr="00506D97">
        <w:t xml:space="preserve"> ЖКК </w:t>
      </w:r>
      <w:r w:rsidR="00FF2B75" w:rsidRPr="00506D97">
        <w:t>муниципального образования</w:t>
      </w:r>
      <w:bookmarkEnd w:id="55"/>
      <w:bookmarkEnd w:id="56"/>
    </w:p>
    <w:p w:rsidR="001861C2" w:rsidRPr="00506D97" w:rsidRDefault="001861C2" w:rsidP="005E3D52">
      <w:pPr>
        <w:spacing w:after="0" w:line="360" w:lineRule="auto"/>
        <w:ind w:firstLine="709"/>
        <w:jc w:val="both"/>
        <w:rPr>
          <w:rFonts w:ascii="Arial" w:eastAsia="Calibri" w:hAnsi="Arial" w:cs="Arial"/>
          <w:sz w:val="24"/>
          <w:szCs w:val="24"/>
        </w:rPr>
      </w:pPr>
    </w:p>
    <w:p w:rsidR="005E3D52" w:rsidRPr="00506D97" w:rsidRDefault="00F775D5" w:rsidP="005E3D5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рисунках 3.1 – 3.9 красным</w:t>
      </w:r>
      <w:r w:rsidR="00C572A0" w:rsidRPr="00506D97">
        <w:rPr>
          <w:rFonts w:ascii="Arial" w:eastAsia="Calibri" w:hAnsi="Arial" w:cs="Arial"/>
          <w:sz w:val="24"/>
          <w:szCs w:val="24"/>
        </w:rPr>
        <w:t xml:space="preserve"> </w:t>
      </w:r>
      <w:r w:rsidRPr="00506D97">
        <w:rPr>
          <w:rFonts w:ascii="Arial" w:eastAsia="Calibri" w:hAnsi="Arial" w:cs="Arial"/>
          <w:sz w:val="24"/>
          <w:szCs w:val="24"/>
        </w:rPr>
        <w:t xml:space="preserve">цветом показаны зоны действия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w:t>
      </w:r>
      <w:r w:rsidR="0069513B" w:rsidRPr="00506D97">
        <w:rPr>
          <w:rFonts w:ascii="Arial" w:eastAsia="Calibri" w:hAnsi="Arial" w:cs="Arial"/>
          <w:sz w:val="24"/>
          <w:szCs w:val="24"/>
        </w:rPr>
        <w:t xml:space="preserve"> (потребители,</w:t>
      </w:r>
      <w:r w:rsidR="001659A6" w:rsidRPr="00506D97">
        <w:rPr>
          <w:rFonts w:ascii="Arial" w:eastAsia="Calibri" w:hAnsi="Arial" w:cs="Arial"/>
          <w:sz w:val="24"/>
          <w:szCs w:val="24"/>
        </w:rPr>
        <w:t xml:space="preserve"> присоединенны</w:t>
      </w:r>
      <w:r w:rsidR="0069513B" w:rsidRPr="00506D97">
        <w:rPr>
          <w:rFonts w:ascii="Arial" w:eastAsia="Calibri" w:hAnsi="Arial" w:cs="Arial"/>
          <w:sz w:val="24"/>
          <w:szCs w:val="24"/>
        </w:rPr>
        <w:t>е</w:t>
      </w:r>
      <w:r w:rsidR="001659A6" w:rsidRPr="00506D97">
        <w:rPr>
          <w:rFonts w:ascii="Arial" w:eastAsia="Calibri" w:hAnsi="Arial" w:cs="Arial"/>
          <w:sz w:val="24"/>
          <w:szCs w:val="24"/>
        </w:rPr>
        <w:t xml:space="preserve"> к </w:t>
      </w:r>
      <w:r w:rsidR="00867B39" w:rsidRPr="00506D97">
        <w:rPr>
          <w:rFonts w:ascii="Arial" w:eastAsia="Calibri" w:hAnsi="Arial" w:cs="Arial"/>
          <w:sz w:val="24"/>
          <w:szCs w:val="24"/>
        </w:rPr>
        <w:t>ЦТП</w:t>
      </w:r>
      <w:r w:rsidR="0069513B" w:rsidRPr="00506D97">
        <w:rPr>
          <w:rFonts w:ascii="Arial" w:eastAsia="Calibri" w:hAnsi="Arial" w:cs="Arial"/>
          <w:sz w:val="24"/>
          <w:szCs w:val="24"/>
        </w:rPr>
        <w:t xml:space="preserve"> и бойлерной установке</w:t>
      </w:r>
      <w:r w:rsidR="00867B39" w:rsidRPr="00506D97">
        <w:rPr>
          <w:rFonts w:ascii="Arial" w:eastAsia="Calibri" w:hAnsi="Arial" w:cs="Arial"/>
          <w:sz w:val="24"/>
          <w:szCs w:val="24"/>
        </w:rPr>
        <w:t>)</w:t>
      </w:r>
      <w:r w:rsidRPr="00506D97">
        <w:rPr>
          <w:rFonts w:ascii="Arial" w:eastAsia="Calibri" w:hAnsi="Arial" w:cs="Arial"/>
          <w:sz w:val="24"/>
          <w:szCs w:val="24"/>
        </w:rPr>
        <w:t>, синим - зоны действия котельных ООО «</w:t>
      </w:r>
      <w:r w:rsidR="00EF6EB7" w:rsidRPr="00506D97">
        <w:rPr>
          <w:rFonts w:ascii="Arial" w:eastAsia="Calibri" w:hAnsi="Arial" w:cs="Arial"/>
          <w:sz w:val="24"/>
          <w:szCs w:val="24"/>
        </w:rPr>
        <w:t>НТК</w:t>
      </w:r>
      <w:r w:rsidRPr="00506D97">
        <w:rPr>
          <w:rFonts w:ascii="Arial" w:eastAsia="Calibri" w:hAnsi="Arial" w:cs="Arial"/>
          <w:sz w:val="24"/>
          <w:szCs w:val="24"/>
        </w:rPr>
        <w:t>».</w:t>
      </w:r>
    </w:p>
    <w:p w:rsidR="00F775D5" w:rsidRPr="00506D97" w:rsidRDefault="00F775D5" w:rsidP="005E3D52">
      <w:pPr>
        <w:spacing w:after="0" w:line="360" w:lineRule="auto"/>
        <w:ind w:firstLine="709"/>
        <w:jc w:val="both"/>
        <w:rPr>
          <w:rFonts w:ascii="Arial" w:eastAsia="Calibri" w:hAnsi="Arial" w:cs="Arial"/>
          <w:sz w:val="24"/>
          <w:szCs w:val="24"/>
        </w:rPr>
      </w:pPr>
    </w:p>
    <w:p w:rsidR="00F775D5" w:rsidRPr="00506D97" w:rsidRDefault="00F775D5" w:rsidP="00F775D5">
      <w:pPr>
        <w:spacing w:after="0" w:line="360" w:lineRule="auto"/>
        <w:jc w:val="center"/>
        <w:rPr>
          <w:rFonts w:ascii="Arial" w:eastAsia="Calibri" w:hAnsi="Arial" w:cs="Arial"/>
          <w:sz w:val="24"/>
          <w:szCs w:val="24"/>
        </w:rPr>
      </w:pPr>
      <w:r w:rsidRPr="00506D97">
        <w:rPr>
          <w:rFonts w:ascii="Arial" w:eastAsia="Calibri" w:hAnsi="Arial" w:cs="Arial"/>
          <w:noProof/>
          <w:sz w:val="24"/>
          <w:szCs w:val="24"/>
          <w:lang w:eastAsia="ru-RU"/>
        </w:rPr>
        <w:lastRenderedPageBreak/>
        <w:drawing>
          <wp:inline distT="0" distB="0" distL="0" distR="0" wp14:anchorId="0D3CC9E5" wp14:editId="701A1C19">
            <wp:extent cx="5695950" cy="5741591"/>
            <wp:effectExtent l="19050" t="19050" r="19050" b="11509"/>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5695950" cy="5741591"/>
                    </a:xfrm>
                    <a:prstGeom prst="rect">
                      <a:avLst/>
                    </a:prstGeom>
                    <a:noFill/>
                    <a:ln w="9525">
                      <a:solidFill>
                        <a:schemeClr val="tx1"/>
                      </a:solidFill>
                      <a:miter lim="800000"/>
                      <a:headEnd/>
                      <a:tailEnd/>
                    </a:ln>
                  </pic:spPr>
                </pic:pic>
              </a:graphicData>
            </a:graphic>
          </wp:inline>
        </w:drawing>
      </w:r>
    </w:p>
    <w:p w:rsidR="00F775D5" w:rsidRPr="00506D97" w:rsidRDefault="00F775D5" w:rsidP="00741748">
      <w:pPr>
        <w:pStyle w:val="af2"/>
        <w:ind w:firstLine="0"/>
        <w:rPr>
          <w:rFonts w:ascii="Arial Narrow" w:hAnsi="Arial Narrow"/>
          <w:sz w:val="24"/>
          <w:szCs w:val="24"/>
        </w:rPr>
      </w:pPr>
      <w:bookmarkStart w:id="57" w:name="_Toc340531222"/>
      <w:bookmarkStart w:id="58" w:name="_Toc344207670"/>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Зоны действия ЦТП №№1, 2</w:t>
      </w:r>
      <w:r w:rsidR="008D7155" w:rsidRPr="00506D97">
        <w:rPr>
          <w:rFonts w:ascii="Arial Narrow" w:hAnsi="Arial Narrow"/>
          <w:sz w:val="24"/>
          <w:szCs w:val="24"/>
        </w:rPr>
        <w:t xml:space="preserve"> и</w:t>
      </w:r>
      <w:r w:rsidRPr="00506D97">
        <w:rPr>
          <w:rFonts w:ascii="Arial Narrow" w:hAnsi="Arial Narrow"/>
          <w:sz w:val="24"/>
          <w:szCs w:val="24"/>
        </w:rPr>
        <w:t xml:space="preserve"> котельных №№10, 14.</w:t>
      </w:r>
      <w:bookmarkEnd w:id="57"/>
      <w:bookmarkEnd w:id="58"/>
    </w:p>
    <w:p w:rsidR="00F775D5" w:rsidRPr="00506D97" w:rsidRDefault="00F775D5" w:rsidP="005E3D52">
      <w:pPr>
        <w:spacing w:after="0" w:line="360" w:lineRule="auto"/>
        <w:ind w:firstLine="709"/>
        <w:jc w:val="both"/>
        <w:rPr>
          <w:rFonts w:ascii="Arial" w:eastAsia="Calibri" w:hAnsi="Arial" w:cs="Arial"/>
          <w:sz w:val="24"/>
          <w:szCs w:val="24"/>
        </w:rPr>
      </w:pPr>
    </w:p>
    <w:p w:rsidR="00CD78B8" w:rsidRPr="00506D97" w:rsidRDefault="00CD78B8" w:rsidP="00CD78B8">
      <w:pPr>
        <w:spacing w:after="0" w:line="360" w:lineRule="auto"/>
        <w:jc w:val="center"/>
        <w:rPr>
          <w:rFonts w:ascii="Arial" w:eastAsia="Calibri" w:hAnsi="Arial" w:cs="Arial"/>
          <w:sz w:val="24"/>
          <w:szCs w:val="24"/>
        </w:rPr>
      </w:pPr>
      <w:r w:rsidRPr="00506D97">
        <w:rPr>
          <w:rFonts w:ascii="Arial" w:eastAsia="Calibri" w:hAnsi="Arial" w:cs="Arial"/>
          <w:noProof/>
          <w:sz w:val="24"/>
          <w:szCs w:val="24"/>
          <w:lang w:eastAsia="ru-RU"/>
        </w:rPr>
        <w:lastRenderedPageBreak/>
        <w:drawing>
          <wp:inline distT="0" distB="0" distL="0" distR="0" wp14:anchorId="34B4D6FB" wp14:editId="18A8243E">
            <wp:extent cx="5729948" cy="6534150"/>
            <wp:effectExtent l="19050" t="19050" r="23152" b="1905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729948" cy="6534150"/>
                    </a:xfrm>
                    <a:prstGeom prst="rect">
                      <a:avLst/>
                    </a:prstGeom>
                    <a:noFill/>
                    <a:ln w="9525">
                      <a:solidFill>
                        <a:schemeClr val="tx1"/>
                      </a:solidFill>
                      <a:miter lim="800000"/>
                      <a:headEnd/>
                      <a:tailEnd/>
                    </a:ln>
                  </pic:spPr>
                </pic:pic>
              </a:graphicData>
            </a:graphic>
          </wp:inline>
        </w:drawing>
      </w:r>
    </w:p>
    <w:p w:rsidR="00CD78B8" w:rsidRPr="00506D97" w:rsidRDefault="00CD78B8" w:rsidP="00741748">
      <w:pPr>
        <w:pStyle w:val="af2"/>
        <w:ind w:firstLine="0"/>
        <w:rPr>
          <w:rFonts w:ascii="Arial Narrow" w:hAnsi="Arial Narrow"/>
          <w:sz w:val="24"/>
          <w:szCs w:val="24"/>
        </w:rPr>
      </w:pPr>
      <w:bookmarkStart w:id="59" w:name="_Toc340531223"/>
      <w:bookmarkStart w:id="60" w:name="_Toc344207671"/>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ЦТП №3.</w:t>
      </w:r>
      <w:bookmarkEnd w:id="59"/>
      <w:bookmarkEnd w:id="60"/>
    </w:p>
    <w:p w:rsidR="00CD78B8" w:rsidRPr="00506D97" w:rsidRDefault="00CD78B8" w:rsidP="00CD78B8"/>
    <w:p w:rsidR="00CD78B8" w:rsidRPr="00506D97" w:rsidRDefault="00CD78B8" w:rsidP="00CD78B8">
      <w:r w:rsidRPr="00506D97">
        <w:rPr>
          <w:noProof/>
          <w:lang w:eastAsia="ru-RU"/>
        </w:rPr>
        <w:lastRenderedPageBreak/>
        <w:drawing>
          <wp:inline distT="0" distB="0" distL="0" distR="0" wp14:anchorId="058315D3" wp14:editId="10E8F514">
            <wp:extent cx="5721002" cy="5114925"/>
            <wp:effectExtent l="19050" t="19050" r="13048" b="28575"/>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5721002" cy="5114925"/>
                    </a:xfrm>
                    <a:prstGeom prst="rect">
                      <a:avLst/>
                    </a:prstGeom>
                    <a:noFill/>
                    <a:ln w="9525">
                      <a:solidFill>
                        <a:schemeClr val="tx1"/>
                      </a:solidFill>
                      <a:miter lim="800000"/>
                      <a:headEnd/>
                      <a:tailEnd/>
                    </a:ln>
                  </pic:spPr>
                </pic:pic>
              </a:graphicData>
            </a:graphic>
          </wp:inline>
        </w:drawing>
      </w:r>
    </w:p>
    <w:p w:rsidR="00CD78B8" w:rsidRPr="00506D97" w:rsidRDefault="00CD78B8" w:rsidP="00741748">
      <w:pPr>
        <w:pStyle w:val="af2"/>
        <w:ind w:firstLine="0"/>
        <w:rPr>
          <w:rFonts w:ascii="Arial Narrow" w:hAnsi="Arial Narrow"/>
          <w:sz w:val="24"/>
          <w:szCs w:val="24"/>
        </w:rPr>
      </w:pPr>
      <w:bookmarkStart w:id="61" w:name="_Toc340531224"/>
      <w:bookmarkStart w:id="62" w:name="_Toc344207672"/>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Зоны действия ЦТП №№4, 5 и котельных №№2, 2а, 3, 8, 9, 13, 13а, 17, 31.</w:t>
      </w:r>
      <w:bookmarkEnd w:id="61"/>
      <w:bookmarkEnd w:id="62"/>
    </w:p>
    <w:p w:rsidR="00CD78B8" w:rsidRPr="00506D97" w:rsidRDefault="00CD78B8" w:rsidP="005E3D52">
      <w:pPr>
        <w:spacing w:after="0" w:line="360" w:lineRule="auto"/>
        <w:ind w:firstLine="709"/>
        <w:jc w:val="both"/>
        <w:rPr>
          <w:rFonts w:ascii="Arial" w:eastAsia="Calibri" w:hAnsi="Arial" w:cs="Arial"/>
          <w:sz w:val="24"/>
          <w:szCs w:val="24"/>
        </w:rPr>
      </w:pPr>
    </w:p>
    <w:p w:rsidR="00BB01CE" w:rsidRPr="00506D97" w:rsidRDefault="00423BE3" w:rsidP="00423BE3">
      <w:pPr>
        <w:spacing w:after="0" w:line="360" w:lineRule="auto"/>
        <w:jc w:val="both"/>
        <w:rPr>
          <w:rFonts w:ascii="Arial" w:eastAsia="Calibri" w:hAnsi="Arial" w:cs="Arial"/>
          <w:sz w:val="24"/>
          <w:szCs w:val="24"/>
        </w:rPr>
      </w:pPr>
      <w:r w:rsidRPr="00506D97">
        <w:rPr>
          <w:rFonts w:ascii="Arial" w:eastAsia="Calibri" w:hAnsi="Arial" w:cs="Arial"/>
          <w:noProof/>
          <w:sz w:val="24"/>
          <w:szCs w:val="24"/>
          <w:lang w:eastAsia="ru-RU"/>
        </w:rPr>
        <w:lastRenderedPageBreak/>
        <w:drawing>
          <wp:inline distT="0" distB="0" distL="0" distR="0" wp14:anchorId="540EC74C" wp14:editId="56008FF1">
            <wp:extent cx="5737464" cy="6115050"/>
            <wp:effectExtent l="19050" t="19050" r="15636" b="19050"/>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5737464" cy="6115050"/>
                    </a:xfrm>
                    <a:prstGeom prst="rect">
                      <a:avLst/>
                    </a:prstGeom>
                    <a:noFill/>
                    <a:ln w="9525">
                      <a:solidFill>
                        <a:schemeClr val="tx1"/>
                      </a:solidFill>
                      <a:miter lim="800000"/>
                      <a:headEnd/>
                      <a:tailEnd/>
                    </a:ln>
                  </pic:spPr>
                </pic:pic>
              </a:graphicData>
            </a:graphic>
          </wp:inline>
        </w:drawing>
      </w:r>
    </w:p>
    <w:p w:rsidR="00423BE3" w:rsidRPr="00506D97" w:rsidRDefault="00423BE3" w:rsidP="00741748">
      <w:pPr>
        <w:pStyle w:val="af2"/>
        <w:ind w:firstLine="0"/>
        <w:rPr>
          <w:rFonts w:ascii="Arial Narrow" w:hAnsi="Arial Narrow"/>
          <w:sz w:val="24"/>
          <w:szCs w:val="24"/>
        </w:rPr>
      </w:pPr>
      <w:bookmarkStart w:id="63" w:name="_Toc340531225"/>
      <w:bookmarkStart w:id="64" w:name="_Toc344207673"/>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w:t>
      </w:r>
      <w:proofErr w:type="spellStart"/>
      <w:r w:rsidRPr="00506D97">
        <w:rPr>
          <w:rFonts w:ascii="Arial Narrow" w:hAnsi="Arial Narrow"/>
          <w:sz w:val="24"/>
          <w:szCs w:val="24"/>
        </w:rPr>
        <w:t>Новомосковской</w:t>
      </w:r>
      <w:proofErr w:type="spellEnd"/>
      <w:r w:rsidRPr="00506D97">
        <w:rPr>
          <w:rFonts w:ascii="Arial Narrow" w:hAnsi="Arial Narrow"/>
          <w:sz w:val="24"/>
          <w:szCs w:val="24"/>
        </w:rPr>
        <w:t xml:space="preserve"> ГРЭС в Заводском районе.</w:t>
      </w:r>
      <w:bookmarkEnd w:id="63"/>
      <w:bookmarkEnd w:id="64"/>
    </w:p>
    <w:p w:rsidR="001659A6" w:rsidRPr="00506D97" w:rsidRDefault="001659A6" w:rsidP="001659A6"/>
    <w:p w:rsidR="00423BE3" w:rsidRPr="00506D97" w:rsidRDefault="00423BE3" w:rsidP="00423BE3">
      <w:pPr>
        <w:spacing w:after="0" w:line="360" w:lineRule="auto"/>
        <w:jc w:val="both"/>
        <w:rPr>
          <w:rFonts w:ascii="Arial" w:eastAsia="Calibri" w:hAnsi="Arial" w:cs="Arial"/>
          <w:sz w:val="24"/>
          <w:szCs w:val="24"/>
        </w:rPr>
      </w:pPr>
    </w:p>
    <w:p w:rsidR="00423BE3" w:rsidRPr="00506D97" w:rsidRDefault="00423BE3" w:rsidP="00423BE3">
      <w:pPr>
        <w:spacing w:after="0" w:line="360" w:lineRule="auto"/>
        <w:jc w:val="both"/>
        <w:rPr>
          <w:rFonts w:ascii="Arial" w:eastAsia="Calibri" w:hAnsi="Arial" w:cs="Arial"/>
          <w:sz w:val="24"/>
          <w:szCs w:val="24"/>
        </w:rPr>
      </w:pPr>
      <w:r w:rsidRPr="00506D97">
        <w:rPr>
          <w:rFonts w:ascii="Arial" w:eastAsia="Calibri" w:hAnsi="Arial" w:cs="Arial"/>
          <w:noProof/>
          <w:sz w:val="24"/>
          <w:szCs w:val="24"/>
          <w:lang w:eastAsia="ru-RU"/>
        </w:rPr>
        <w:lastRenderedPageBreak/>
        <w:drawing>
          <wp:inline distT="0" distB="0" distL="0" distR="0" wp14:anchorId="6E9EE884" wp14:editId="614AF33B">
            <wp:extent cx="5734050" cy="5375097"/>
            <wp:effectExtent l="19050" t="19050" r="19050" b="16053"/>
            <wp:docPr id="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5734050" cy="5375097"/>
                    </a:xfrm>
                    <a:prstGeom prst="rect">
                      <a:avLst/>
                    </a:prstGeom>
                    <a:noFill/>
                    <a:ln w="9525">
                      <a:solidFill>
                        <a:schemeClr val="tx1"/>
                      </a:solidFill>
                      <a:miter lim="800000"/>
                      <a:headEnd/>
                      <a:tailEnd/>
                    </a:ln>
                  </pic:spPr>
                </pic:pic>
              </a:graphicData>
            </a:graphic>
          </wp:inline>
        </w:drawing>
      </w:r>
    </w:p>
    <w:p w:rsidR="00423BE3" w:rsidRPr="00506D97" w:rsidRDefault="00423BE3" w:rsidP="00741748">
      <w:pPr>
        <w:pStyle w:val="af2"/>
        <w:ind w:firstLine="0"/>
        <w:rPr>
          <w:rFonts w:ascii="Arial Narrow" w:hAnsi="Arial Narrow"/>
          <w:sz w:val="24"/>
          <w:szCs w:val="24"/>
        </w:rPr>
      </w:pPr>
      <w:bookmarkStart w:id="65" w:name="_Toc340531226"/>
      <w:bookmarkStart w:id="66" w:name="_Toc344207674"/>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 xml:space="preserve"> Зон</w:t>
      </w:r>
      <w:r w:rsidR="00386F1F" w:rsidRPr="00506D97">
        <w:rPr>
          <w:rFonts w:ascii="Arial Narrow" w:hAnsi="Arial Narrow"/>
          <w:sz w:val="24"/>
          <w:szCs w:val="24"/>
        </w:rPr>
        <w:t>ы</w:t>
      </w:r>
      <w:r w:rsidRPr="00506D97">
        <w:rPr>
          <w:rFonts w:ascii="Arial Narrow" w:hAnsi="Arial Narrow"/>
          <w:sz w:val="24"/>
          <w:szCs w:val="24"/>
        </w:rPr>
        <w:t xml:space="preserve"> действия котельных №5 и №16.</w:t>
      </w:r>
      <w:bookmarkEnd w:id="65"/>
      <w:bookmarkEnd w:id="66"/>
    </w:p>
    <w:p w:rsidR="00386F1F" w:rsidRPr="00506D97" w:rsidRDefault="00386F1F" w:rsidP="00386F1F">
      <w:r w:rsidRPr="00506D97">
        <w:rPr>
          <w:noProof/>
          <w:lang w:eastAsia="ru-RU"/>
        </w:rPr>
        <w:lastRenderedPageBreak/>
        <w:drawing>
          <wp:inline distT="0" distB="0" distL="0" distR="0" wp14:anchorId="13621233" wp14:editId="3460FA5B">
            <wp:extent cx="5743199" cy="6429375"/>
            <wp:effectExtent l="19050" t="19050" r="9901" b="28575"/>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5743199" cy="6429375"/>
                    </a:xfrm>
                    <a:prstGeom prst="rect">
                      <a:avLst/>
                    </a:prstGeom>
                    <a:noFill/>
                    <a:ln w="9525">
                      <a:solidFill>
                        <a:schemeClr val="tx1"/>
                      </a:solidFill>
                      <a:miter lim="800000"/>
                      <a:headEnd/>
                      <a:tailEnd/>
                    </a:ln>
                  </pic:spPr>
                </pic:pic>
              </a:graphicData>
            </a:graphic>
          </wp:inline>
        </w:drawing>
      </w:r>
    </w:p>
    <w:p w:rsidR="00386F1F" w:rsidRPr="00506D97" w:rsidRDefault="00386F1F" w:rsidP="00741748">
      <w:pPr>
        <w:pStyle w:val="af2"/>
        <w:ind w:firstLine="0"/>
        <w:rPr>
          <w:rFonts w:ascii="Arial Narrow" w:hAnsi="Arial Narrow"/>
          <w:sz w:val="24"/>
          <w:szCs w:val="24"/>
        </w:rPr>
      </w:pPr>
      <w:bookmarkStart w:id="67" w:name="_Toc340531227"/>
      <w:bookmarkStart w:id="68" w:name="_Toc344207675"/>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6</w:t>
      </w:r>
      <w:r w:rsidR="003D254D" w:rsidRPr="00506D97">
        <w:rPr>
          <w:rFonts w:ascii="Arial Narrow" w:hAnsi="Arial Narrow"/>
          <w:sz w:val="24"/>
          <w:szCs w:val="24"/>
        </w:rPr>
        <w:fldChar w:fldCharType="end"/>
      </w:r>
      <w:r w:rsidRPr="00506D97">
        <w:rPr>
          <w:rFonts w:ascii="Arial Narrow" w:hAnsi="Arial Narrow"/>
          <w:sz w:val="24"/>
          <w:szCs w:val="24"/>
        </w:rPr>
        <w:t xml:space="preserve"> Зоны действия котельных №12 и №34.</w:t>
      </w:r>
      <w:bookmarkEnd w:id="67"/>
      <w:bookmarkEnd w:id="68"/>
    </w:p>
    <w:p w:rsidR="00386F1F" w:rsidRPr="00506D97" w:rsidRDefault="00386F1F" w:rsidP="00386F1F">
      <w:pPr>
        <w:jc w:val="center"/>
      </w:pPr>
      <w:r w:rsidRPr="00506D97">
        <w:rPr>
          <w:noProof/>
          <w:lang w:eastAsia="ru-RU"/>
        </w:rPr>
        <w:lastRenderedPageBreak/>
        <w:drawing>
          <wp:inline distT="0" distB="0" distL="0" distR="0" wp14:anchorId="07714802" wp14:editId="1FE42B20">
            <wp:extent cx="5695950" cy="6567345"/>
            <wp:effectExtent l="19050" t="19050" r="19050" b="23955"/>
            <wp:docPr id="1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5695950" cy="6567345"/>
                    </a:xfrm>
                    <a:prstGeom prst="rect">
                      <a:avLst/>
                    </a:prstGeom>
                    <a:noFill/>
                    <a:ln w="9525">
                      <a:solidFill>
                        <a:schemeClr val="tx1"/>
                      </a:solidFill>
                      <a:miter lim="800000"/>
                      <a:headEnd/>
                      <a:tailEnd/>
                    </a:ln>
                  </pic:spPr>
                </pic:pic>
              </a:graphicData>
            </a:graphic>
          </wp:inline>
        </w:drawing>
      </w:r>
    </w:p>
    <w:p w:rsidR="00386F1F" w:rsidRPr="00506D97" w:rsidRDefault="00386F1F" w:rsidP="00741748">
      <w:pPr>
        <w:pStyle w:val="af2"/>
        <w:ind w:firstLine="0"/>
        <w:rPr>
          <w:rFonts w:ascii="Arial Narrow" w:hAnsi="Arial Narrow"/>
          <w:sz w:val="24"/>
          <w:szCs w:val="24"/>
        </w:rPr>
      </w:pPr>
      <w:bookmarkStart w:id="69" w:name="_Toc340531228"/>
      <w:bookmarkStart w:id="70" w:name="_Toc344207676"/>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7</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котельной №15.</w:t>
      </w:r>
      <w:bookmarkEnd w:id="69"/>
      <w:bookmarkEnd w:id="70"/>
    </w:p>
    <w:p w:rsidR="00386F1F" w:rsidRPr="00506D97" w:rsidRDefault="00386F1F" w:rsidP="00386F1F">
      <w:pPr>
        <w:jc w:val="center"/>
      </w:pPr>
      <w:r w:rsidRPr="00506D97">
        <w:rPr>
          <w:noProof/>
          <w:lang w:eastAsia="ru-RU"/>
        </w:rPr>
        <w:lastRenderedPageBreak/>
        <w:drawing>
          <wp:inline distT="0" distB="0" distL="0" distR="0" wp14:anchorId="0F573F86" wp14:editId="212CA371">
            <wp:extent cx="5655334" cy="8332348"/>
            <wp:effectExtent l="19050" t="19050" r="21566" b="11552"/>
            <wp:docPr id="1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5657780" cy="8335952"/>
                    </a:xfrm>
                    <a:prstGeom prst="rect">
                      <a:avLst/>
                    </a:prstGeom>
                    <a:noFill/>
                    <a:ln w="9525">
                      <a:solidFill>
                        <a:schemeClr val="tx1"/>
                      </a:solidFill>
                      <a:miter lim="800000"/>
                      <a:headEnd/>
                      <a:tailEnd/>
                    </a:ln>
                  </pic:spPr>
                </pic:pic>
              </a:graphicData>
            </a:graphic>
          </wp:inline>
        </w:drawing>
      </w:r>
    </w:p>
    <w:p w:rsidR="00386F1F" w:rsidRPr="00506D97" w:rsidRDefault="00386F1F" w:rsidP="00741748">
      <w:pPr>
        <w:pStyle w:val="af2"/>
        <w:ind w:firstLine="0"/>
        <w:rPr>
          <w:rFonts w:ascii="Arial Narrow" w:hAnsi="Arial Narrow"/>
          <w:sz w:val="24"/>
          <w:szCs w:val="24"/>
        </w:rPr>
      </w:pPr>
      <w:bookmarkStart w:id="71" w:name="_Toc340531229"/>
      <w:bookmarkStart w:id="72" w:name="_Toc344207677"/>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котельной №19.</w:t>
      </w:r>
      <w:bookmarkEnd w:id="71"/>
      <w:bookmarkEnd w:id="72"/>
    </w:p>
    <w:p w:rsidR="00386F1F" w:rsidRPr="00506D97" w:rsidRDefault="00386F1F" w:rsidP="00CE5422">
      <w:pPr>
        <w:jc w:val="center"/>
      </w:pPr>
      <w:r w:rsidRPr="00506D97">
        <w:rPr>
          <w:noProof/>
          <w:lang w:eastAsia="ru-RU"/>
        </w:rPr>
        <w:lastRenderedPageBreak/>
        <w:drawing>
          <wp:inline distT="0" distB="0" distL="0" distR="0" wp14:anchorId="4886DC86" wp14:editId="78C6DC8A">
            <wp:extent cx="5716643" cy="6010275"/>
            <wp:effectExtent l="38100" t="19050" r="17407" b="28575"/>
            <wp:docPr id="1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5716643" cy="6010275"/>
                    </a:xfrm>
                    <a:prstGeom prst="rect">
                      <a:avLst/>
                    </a:prstGeom>
                    <a:noFill/>
                    <a:ln w="9525">
                      <a:solidFill>
                        <a:schemeClr val="tx1"/>
                      </a:solidFill>
                      <a:miter lim="800000"/>
                      <a:headEnd/>
                      <a:tailEnd/>
                    </a:ln>
                  </pic:spPr>
                </pic:pic>
              </a:graphicData>
            </a:graphic>
          </wp:inline>
        </w:drawing>
      </w:r>
    </w:p>
    <w:p w:rsidR="00386F1F" w:rsidRPr="00506D97" w:rsidRDefault="00386F1F" w:rsidP="00741748">
      <w:pPr>
        <w:pStyle w:val="af2"/>
        <w:ind w:firstLine="0"/>
        <w:rPr>
          <w:rFonts w:ascii="Arial Narrow" w:hAnsi="Arial Narrow"/>
          <w:sz w:val="24"/>
          <w:szCs w:val="24"/>
        </w:rPr>
      </w:pPr>
      <w:bookmarkStart w:id="73" w:name="_Toc340531230"/>
      <w:bookmarkStart w:id="74" w:name="_Toc344207678"/>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9</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котельной №4.</w:t>
      </w:r>
      <w:bookmarkEnd w:id="73"/>
      <w:bookmarkEnd w:id="74"/>
    </w:p>
    <w:p w:rsidR="00423BE3" w:rsidRPr="00506D97" w:rsidRDefault="00423BE3" w:rsidP="00423BE3">
      <w:pPr>
        <w:spacing w:after="0" w:line="360" w:lineRule="auto"/>
        <w:jc w:val="both"/>
        <w:rPr>
          <w:rFonts w:ascii="Arial" w:eastAsia="Calibri" w:hAnsi="Arial" w:cs="Arial"/>
          <w:sz w:val="24"/>
          <w:szCs w:val="24"/>
        </w:rPr>
      </w:pPr>
    </w:p>
    <w:p w:rsidR="00CF028A" w:rsidRPr="00506D97" w:rsidRDefault="00CF028A">
      <w:pPr>
        <w:rPr>
          <w:rFonts w:ascii="Arial" w:eastAsiaTheme="majorEastAsia" w:hAnsi="Arial" w:cstheme="majorBidi"/>
          <w:b/>
          <w:bCs/>
          <w:sz w:val="28"/>
          <w:szCs w:val="26"/>
        </w:rPr>
      </w:pPr>
      <w:r w:rsidRPr="00506D97">
        <w:br w:type="page"/>
      </w:r>
    </w:p>
    <w:p w:rsidR="004066B7" w:rsidRPr="00506D97" w:rsidRDefault="003540D6" w:rsidP="00622811">
      <w:pPr>
        <w:pStyle w:val="2"/>
      </w:pPr>
      <w:bookmarkStart w:id="75" w:name="_Toc340531231"/>
      <w:bookmarkStart w:id="76" w:name="_Toc344207553"/>
      <w:r w:rsidRPr="00506D97">
        <w:lastRenderedPageBreak/>
        <w:t>З</w:t>
      </w:r>
      <w:r w:rsidR="004066B7" w:rsidRPr="00506D97">
        <w:t>оны дейс</w:t>
      </w:r>
      <w:r w:rsidRPr="00506D97">
        <w:t>твия производственных</w:t>
      </w:r>
      <w:r w:rsidR="00155C3A" w:rsidRPr="00506D97">
        <w:t xml:space="preserve"> (ведомственн</w:t>
      </w:r>
      <w:r w:rsidR="002445A9" w:rsidRPr="00506D97">
        <w:t>ых</w:t>
      </w:r>
      <w:r w:rsidR="00155C3A" w:rsidRPr="00506D97">
        <w:t>)</w:t>
      </w:r>
      <w:r w:rsidRPr="00506D97">
        <w:t xml:space="preserve"> котельных</w:t>
      </w:r>
      <w:bookmarkEnd w:id="75"/>
      <w:bookmarkEnd w:id="76"/>
    </w:p>
    <w:p w:rsidR="008A617A" w:rsidRPr="00506D97" w:rsidRDefault="008A617A" w:rsidP="00275774">
      <w:pPr>
        <w:spacing w:after="0" w:line="360" w:lineRule="auto"/>
        <w:ind w:firstLine="709"/>
        <w:jc w:val="both"/>
        <w:rPr>
          <w:rFonts w:ascii="Arial" w:eastAsia="Calibri" w:hAnsi="Arial" w:cs="Arial"/>
          <w:sz w:val="24"/>
          <w:szCs w:val="24"/>
        </w:rPr>
      </w:pPr>
    </w:p>
    <w:p w:rsidR="00505C69" w:rsidRPr="00506D97" w:rsidRDefault="00505C69" w:rsidP="0027577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Данные о</w:t>
      </w:r>
      <w:r w:rsidR="008A617A" w:rsidRPr="00506D97">
        <w:rPr>
          <w:rFonts w:ascii="Arial" w:eastAsia="Calibri" w:hAnsi="Arial" w:cs="Arial"/>
          <w:sz w:val="24"/>
          <w:szCs w:val="24"/>
        </w:rPr>
        <w:t xml:space="preserve"> количестве </w:t>
      </w:r>
      <w:r w:rsidRPr="00506D97">
        <w:rPr>
          <w:rFonts w:ascii="Arial" w:eastAsia="Calibri" w:hAnsi="Arial" w:cs="Arial"/>
          <w:sz w:val="24"/>
          <w:szCs w:val="24"/>
        </w:rPr>
        <w:t>ведо</w:t>
      </w:r>
      <w:r w:rsidR="008A617A" w:rsidRPr="00506D97">
        <w:rPr>
          <w:rFonts w:ascii="Arial" w:eastAsia="Calibri" w:hAnsi="Arial" w:cs="Arial"/>
          <w:sz w:val="24"/>
          <w:szCs w:val="24"/>
        </w:rPr>
        <w:t>мственных и производственных к</w:t>
      </w:r>
      <w:r w:rsidRPr="00506D97">
        <w:rPr>
          <w:rFonts w:ascii="Arial" w:eastAsia="Calibri" w:hAnsi="Arial" w:cs="Arial"/>
          <w:sz w:val="24"/>
          <w:szCs w:val="24"/>
        </w:rPr>
        <w:t>от</w:t>
      </w:r>
      <w:r w:rsidR="008A617A" w:rsidRPr="00506D97">
        <w:rPr>
          <w:rFonts w:ascii="Arial" w:eastAsia="Calibri" w:hAnsi="Arial" w:cs="Arial"/>
          <w:sz w:val="24"/>
          <w:szCs w:val="24"/>
        </w:rPr>
        <w:t>е</w:t>
      </w:r>
      <w:r w:rsidRPr="00506D97">
        <w:rPr>
          <w:rFonts w:ascii="Arial" w:eastAsia="Calibri" w:hAnsi="Arial" w:cs="Arial"/>
          <w:sz w:val="24"/>
          <w:szCs w:val="24"/>
        </w:rPr>
        <w:t>льных</w:t>
      </w:r>
      <w:r w:rsidR="008A617A" w:rsidRPr="00506D97">
        <w:rPr>
          <w:rFonts w:ascii="Arial" w:eastAsia="Calibri" w:hAnsi="Arial" w:cs="Arial"/>
          <w:sz w:val="24"/>
          <w:szCs w:val="24"/>
        </w:rPr>
        <w:t xml:space="preserve"> и их участии</w:t>
      </w:r>
      <w:r w:rsidRPr="00506D97">
        <w:rPr>
          <w:rFonts w:ascii="Arial" w:eastAsia="Calibri" w:hAnsi="Arial" w:cs="Arial"/>
          <w:sz w:val="24"/>
          <w:szCs w:val="24"/>
        </w:rPr>
        <w:t xml:space="preserve"> </w:t>
      </w:r>
      <w:r w:rsidR="00275774" w:rsidRPr="00506D97">
        <w:rPr>
          <w:rFonts w:ascii="Arial" w:eastAsia="Calibri" w:hAnsi="Arial" w:cs="Arial"/>
          <w:sz w:val="24"/>
          <w:szCs w:val="24"/>
        </w:rPr>
        <w:t xml:space="preserve">в теплоснабжении общегородских объектов и жилищного сектора </w:t>
      </w:r>
      <w:r w:rsidR="00A85BD9" w:rsidRPr="00506D97">
        <w:rPr>
          <w:rFonts w:ascii="Arial" w:eastAsia="Calibri" w:hAnsi="Arial" w:cs="Arial"/>
          <w:sz w:val="24"/>
          <w:szCs w:val="24"/>
        </w:rPr>
        <w:t xml:space="preserve">в необходимом </w:t>
      </w:r>
      <w:r w:rsidR="00F87A30" w:rsidRPr="00506D97">
        <w:rPr>
          <w:rFonts w:ascii="Arial" w:eastAsia="Calibri" w:hAnsi="Arial" w:cs="Arial"/>
          <w:sz w:val="24"/>
          <w:szCs w:val="24"/>
        </w:rPr>
        <w:t xml:space="preserve">объеме </w:t>
      </w:r>
      <w:r w:rsidR="00A85BD9" w:rsidRPr="00506D97">
        <w:rPr>
          <w:rFonts w:ascii="Arial" w:eastAsia="Calibri" w:hAnsi="Arial" w:cs="Arial"/>
          <w:sz w:val="24"/>
          <w:szCs w:val="24"/>
        </w:rPr>
        <w:t xml:space="preserve">для проведения </w:t>
      </w:r>
      <w:r w:rsidR="00F87A30" w:rsidRPr="00506D97">
        <w:rPr>
          <w:rFonts w:ascii="Arial" w:eastAsia="Calibri" w:hAnsi="Arial" w:cs="Arial"/>
          <w:sz w:val="24"/>
          <w:szCs w:val="24"/>
        </w:rPr>
        <w:t xml:space="preserve">полноценного </w:t>
      </w:r>
      <w:r w:rsidR="00A85BD9" w:rsidRPr="00506D97">
        <w:rPr>
          <w:rFonts w:ascii="Arial" w:eastAsia="Calibri" w:hAnsi="Arial" w:cs="Arial"/>
          <w:sz w:val="24"/>
          <w:szCs w:val="24"/>
        </w:rPr>
        <w:t>анали</w:t>
      </w:r>
      <w:r w:rsidR="00F87A30" w:rsidRPr="00506D97">
        <w:rPr>
          <w:rFonts w:ascii="Arial" w:eastAsia="Calibri" w:hAnsi="Arial" w:cs="Arial"/>
          <w:sz w:val="24"/>
          <w:szCs w:val="24"/>
        </w:rPr>
        <w:t>за</w:t>
      </w:r>
      <w:r w:rsidR="00A85BD9" w:rsidRPr="00506D97">
        <w:rPr>
          <w:rFonts w:ascii="Arial" w:eastAsia="Calibri" w:hAnsi="Arial" w:cs="Arial"/>
          <w:sz w:val="24"/>
          <w:szCs w:val="24"/>
        </w:rPr>
        <w:t xml:space="preserve"> </w:t>
      </w:r>
      <w:r w:rsidR="00275774" w:rsidRPr="00506D97">
        <w:rPr>
          <w:rFonts w:ascii="Arial" w:eastAsia="Calibri" w:hAnsi="Arial" w:cs="Arial"/>
          <w:sz w:val="24"/>
          <w:szCs w:val="24"/>
        </w:rPr>
        <w:t>не предоставлены</w:t>
      </w:r>
      <w:r w:rsidR="00F87A30" w:rsidRPr="00506D97">
        <w:rPr>
          <w:rFonts w:ascii="Arial" w:eastAsia="Calibri" w:hAnsi="Arial" w:cs="Arial"/>
          <w:sz w:val="24"/>
          <w:szCs w:val="24"/>
        </w:rPr>
        <w:t>.</w:t>
      </w:r>
      <w:r w:rsidR="00275774" w:rsidRPr="00506D97">
        <w:rPr>
          <w:rFonts w:ascii="Arial" w:eastAsia="Calibri" w:hAnsi="Arial" w:cs="Arial"/>
          <w:sz w:val="24"/>
          <w:szCs w:val="24"/>
        </w:rPr>
        <w:t xml:space="preserve"> При получении </w:t>
      </w:r>
      <w:r w:rsidR="008A617A" w:rsidRPr="00506D97">
        <w:rPr>
          <w:rFonts w:ascii="Arial" w:eastAsia="Calibri" w:hAnsi="Arial" w:cs="Arial"/>
          <w:sz w:val="24"/>
          <w:szCs w:val="24"/>
        </w:rPr>
        <w:t>необходимых данных</w:t>
      </w:r>
      <w:r w:rsidR="00275774" w:rsidRPr="00506D97">
        <w:rPr>
          <w:rFonts w:ascii="Arial" w:eastAsia="Calibri" w:hAnsi="Arial" w:cs="Arial"/>
          <w:sz w:val="24"/>
          <w:szCs w:val="24"/>
        </w:rPr>
        <w:t xml:space="preserve"> </w:t>
      </w:r>
      <w:r w:rsidR="008D7155" w:rsidRPr="00506D97">
        <w:rPr>
          <w:rFonts w:ascii="Arial" w:eastAsia="Calibri" w:hAnsi="Arial" w:cs="Arial"/>
          <w:sz w:val="24"/>
          <w:szCs w:val="24"/>
        </w:rPr>
        <w:t>будет проведена</w:t>
      </w:r>
      <w:r w:rsidR="00275774" w:rsidRPr="00506D97">
        <w:rPr>
          <w:rFonts w:ascii="Arial" w:eastAsia="Calibri" w:hAnsi="Arial" w:cs="Arial"/>
          <w:sz w:val="24"/>
          <w:szCs w:val="24"/>
        </w:rPr>
        <w:t xml:space="preserve"> корректировка данного раздела</w:t>
      </w:r>
      <w:r w:rsidR="00F87A30" w:rsidRPr="00506D97">
        <w:rPr>
          <w:rFonts w:ascii="Arial" w:eastAsia="Calibri" w:hAnsi="Arial" w:cs="Arial"/>
          <w:sz w:val="24"/>
          <w:szCs w:val="24"/>
        </w:rPr>
        <w:t>.</w:t>
      </w:r>
    </w:p>
    <w:p w:rsidR="00275774" w:rsidRPr="00506D97" w:rsidRDefault="008422B4" w:rsidP="008422B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рисунке 3.10 представлена зона действия котельной ООО "Управляющая компания Сервис НС"</w:t>
      </w:r>
    </w:p>
    <w:p w:rsidR="008422B4" w:rsidRPr="00506D97" w:rsidRDefault="008422B4" w:rsidP="008422B4">
      <w:pPr>
        <w:spacing w:after="0" w:line="360" w:lineRule="auto"/>
        <w:ind w:firstLine="709"/>
        <w:jc w:val="both"/>
        <w:rPr>
          <w:rFonts w:ascii="Arial" w:eastAsia="Calibri" w:hAnsi="Arial" w:cs="Arial"/>
          <w:sz w:val="24"/>
          <w:szCs w:val="24"/>
        </w:rPr>
      </w:pPr>
    </w:p>
    <w:p w:rsidR="008422B4" w:rsidRPr="00506D97" w:rsidRDefault="008422B4" w:rsidP="008422B4">
      <w:pPr>
        <w:spacing w:after="0" w:line="360" w:lineRule="auto"/>
        <w:jc w:val="both"/>
        <w:rPr>
          <w:rFonts w:ascii="Arial" w:eastAsia="Calibri" w:hAnsi="Arial" w:cs="Arial"/>
          <w:sz w:val="24"/>
          <w:szCs w:val="24"/>
        </w:rPr>
      </w:pPr>
      <w:r w:rsidRPr="00506D97">
        <w:rPr>
          <w:rFonts w:ascii="Arial" w:eastAsia="Calibri" w:hAnsi="Arial" w:cs="Arial"/>
          <w:noProof/>
          <w:sz w:val="24"/>
          <w:szCs w:val="24"/>
          <w:lang w:eastAsia="ru-RU"/>
        </w:rPr>
        <w:drawing>
          <wp:inline distT="0" distB="0" distL="0" distR="0" wp14:anchorId="00078E80" wp14:editId="3CF27B6C">
            <wp:extent cx="5940425" cy="4582350"/>
            <wp:effectExtent l="19050" t="19050" r="22225" b="27750"/>
            <wp:docPr id="3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5940425" cy="4582350"/>
                    </a:xfrm>
                    <a:prstGeom prst="rect">
                      <a:avLst/>
                    </a:prstGeom>
                    <a:noFill/>
                    <a:ln w="9525">
                      <a:solidFill>
                        <a:schemeClr val="tx1"/>
                      </a:solidFill>
                      <a:miter lim="800000"/>
                      <a:headEnd/>
                      <a:tailEnd/>
                    </a:ln>
                  </pic:spPr>
                </pic:pic>
              </a:graphicData>
            </a:graphic>
          </wp:inline>
        </w:drawing>
      </w:r>
    </w:p>
    <w:p w:rsidR="008422B4" w:rsidRPr="00506D97" w:rsidRDefault="008422B4" w:rsidP="00741748">
      <w:pPr>
        <w:pStyle w:val="af2"/>
        <w:ind w:firstLine="0"/>
        <w:rPr>
          <w:rFonts w:ascii="Arial Narrow" w:hAnsi="Arial Narrow"/>
          <w:sz w:val="24"/>
          <w:szCs w:val="24"/>
        </w:rPr>
      </w:pPr>
      <w:bookmarkStart w:id="77" w:name="_Toc340531232"/>
      <w:bookmarkStart w:id="78" w:name="_Toc344207679"/>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10</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котельной ООО "Управляющая компания Сервис НС".</w:t>
      </w:r>
      <w:bookmarkEnd w:id="77"/>
      <w:bookmarkEnd w:id="78"/>
    </w:p>
    <w:p w:rsidR="008422B4" w:rsidRPr="00506D97" w:rsidRDefault="008422B4" w:rsidP="008422B4">
      <w:pPr>
        <w:spacing w:after="0" w:line="360" w:lineRule="auto"/>
        <w:ind w:firstLine="709"/>
        <w:jc w:val="both"/>
        <w:rPr>
          <w:rFonts w:ascii="Arial" w:eastAsia="Calibri" w:hAnsi="Arial" w:cs="Arial"/>
          <w:sz w:val="24"/>
          <w:szCs w:val="24"/>
        </w:rPr>
      </w:pPr>
    </w:p>
    <w:p w:rsidR="00F87A30" w:rsidRPr="00506D97" w:rsidRDefault="00F87A30" w:rsidP="008422B4">
      <w:pPr>
        <w:spacing w:after="0" w:line="360" w:lineRule="auto"/>
        <w:ind w:firstLine="709"/>
        <w:jc w:val="both"/>
        <w:rPr>
          <w:rFonts w:ascii="Arial" w:eastAsia="Calibri" w:hAnsi="Arial" w:cs="Arial"/>
          <w:sz w:val="24"/>
          <w:szCs w:val="24"/>
        </w:rPr>
      </w:pPr>
    </w:p>
    <w:p w:rsidR="00F87A30" w:rsidRPr="00506D97" w:rsidRDefault="00F87A30" w:rsidP="008422B4">
      <w:pPr>
        <w:spacing w:after="0" w:line="360" w:lineRule="auto"/>
        <w:ind w:firstLine="709"/>
        <w:jc w:val="both"/>
        <w:rPr>
          <w:rFonts w:ascii="Arial" w:eastAsia="Calibri" w:hAnsi="Arial" w:cs="Arial"/>
          <w:sz w:val="24"/>
          <w:szCs w:val="24"/>
        </w:rPr>
      </w:pPr>
    </w:p>
    <w:p w:rsidR="004066B7" w:rsidRPr="00506D97" w:rsidRDefault="003540D6" w:rsidP="00622811">
      <w:pPr>
        <w:pStyle w:val="2"/>
      </w:pPr>
      <w:bookmarkStart w:id="79" w:name="_Toc340531233"/>
      <w:bookmarkStart w:id="80" w:name="_Toc344207554"/>
      <w:r w:rsidRPr="00506D97">
        <w:t>З</w:t>
      </w:r>
      <w:r w:rsidR="004066B7" w:rsidRPr="00506D97">
        <w:t>оны индивидуального теплоснабжения</w:t>
      </w:r>
      <w:bookmarkEnd w:id="79"/>
      <w:bookmarkEnd w:id="80"/>
    </w:p>
    <w:p w:rsidR="00505C69" w:rsidRPr="00506D97" w:rsidRDefault="00505C69" w:rsidP="00350585">
      <w:pPr>
        <w:spacing w:after="0" w:line="360" w:lineRule="auto"/>
        <w:ind w:firstLine="709"/>
        <w:jc w:val="both"/>
        <w:rPr>
          <w:rFonts w:ascii="Arial" w:eastAsia="Calibri" w:hAnsi="Arial" w:cs="Arial"/>
          <w:sz w:val="24"/>
          <w:szCs w:val="24"/>
        </w:rPr>
      </w:pPr>
    </w:p>
    <w:p w:rsidR="00505C69" w:rsidRPr="00506D97" w:rsidRDefault="00673D31" w:rsidP="00673D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Индивидуальное теплоснабжение имеет место быть в основном в домах частного сектора, а также в </w:t>
      </w:r>
      <w:r w:rsidR="00F87A30" w:rsidRPr="00506D97">
        <w:rPr>
          <w:rFonts w:ascii="Arial" w:eastAsia="Calibri" w:hAnsi="Arial" w:cs="Arial"/>
          <w:sz w:val="24"/>
          <w:szCs w:val="24"/>
        </w:rPr>
        <w:t xml:space="preserve">части </w:t>
      </w:r>
      <w:r w:rsidRPr="00506D97">
        <w:rPr>
          <w:rFonts w:ascii="Arial" w:eastAsia="Calibri" w:hAnsi="Arial" w:cs="Arial"/>
          <w:sz w:val="24"/>
          <w:szCs w:val="24"/>
        </w:rPr>
        <w:t>МКД</w:t>
      </w:r>
      <w:r w:rsidR="0084228A" w:rsidRPr="00506D97">
        <w:rPr>
          <w:rFonts w:ascii="Arial" w:eastAsia="Calibri" w:hAnsi="Arial" w:cs="Arial"/>
          <w:sz w:val="24"/>
          <w:szCs w:val="24"/>
        </w:rPr>
        <w:t xml:space="preserve"> представленных в таблице 3.1</w:t>
      </w:r>
      <w:r w:rsidR="00EE11AA" w:rsidRPr="00506D97">
        <w:rPr>
          <w:rFonts w:ascii="Arial" w:eastAsia="Calibri" w:hAnsi="Arial" w:cs="Arial"/>
          <w:sz w:val="24"/>
          <w:szCs w:val="24"/>
        </w:rPr>
        <w:t>.</w:t>
      </w:r>
    </w:p>
    <w:p w:rsidR="0084228A" w:rsidRPr="00506D97" w:rsidRDefault="00703282" w:rsidP="00673D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Газифицированные </w:t>
      </w:r>
      <w:r w:rsidR="00350585" w:rsidRPr="00506D97">
        <w:rPr>
          <w:rFonts w:ascii="Arial" w:eastAsia="Calibri" w:hAnsi="Arial" w:cs="Arial"/>
          <w:sz w:val="24"/>
          <w:szCs w:val="24"/>
        </w:rPr>
        <w:t xml:space="preserve">дома </w:t>
      </w:r>
      <w:r w:rsidRPr="00506D97">
        <w:rPr>
          <w:rFonts w:ascii="Arial" w:eastAsia="Calibri" w:hAnsi="Arial" w:cs="Arial"/>
          <w:sz w:val="24"/>
          <w:szCs w:val="24"/>
        </w:rPr>
        <w:t>имеют индивидуальные газовые котлы, остальные жители в качестве источника тепла используют печное отопление</w:t>
      </w:r>
      <w:r w:rsidR="00350585" w:rsidRPr="00506D97">
        <w:rPr>
          <w:rFonts w:ascii="Arial" w:eastAsia="Calibri" w:hAnsi="Arial" w:cs="Arial"/>
          <w:sz w:val="24"/>
          <w:szCs w:val="24"/>
        </w:rPr>
        <w:t>.</w:t>
      </w:r>
    </w:p>
    <w:p w:rsidR="00ED265C" w:rsidRPr="00506D97" w:rsidRDefault="00ED265C" w:rsidP="00673D31">
      <w:pPr>
        <w:spacing w:after="0" w:line="360" w:lineRule="auto"/>
        <w:ind w:firstLine="709"/>
        <w:jc w:val="both"/>
        <w:rPr>
          <w:rFonts w:ascii="Arial" w:eastAsia="Calibri" w:hAnsi="Arial" w:cs="Arial"/>
          <w:sz w:val="24"/>
          <w:szCs w:val="24"/>
        </w:rPr>
        <w:sectPr w:rsidR="00ED265C" w:rsidRPr="00506D97" w:rsidSect="00741748">
          <w:headerReference w:type="default" r:id="rId23"/>
          <w:footerReference w:type="default" r:id="rId24"/>
          <w:pgSz w:w="11906" w:h="16838"/>
          <w:pgMar w:top="1134" w:right="1134" w:bottom="1134" w:left="1701" w:header="709" w:footer="709" w:gutter="0"/>
          <w:cols w:space="708"/>
          <w:titlePg/>
          <w:docGrid w:linePitch="360"/>
        </w:sectPr>
      </w:pPr>
    </w:p>
    <w:p w:rsidR="00350585" w:rsidRPr="00506D97" w:rsidRDefault="00350585" w:rsidP="00741748">
      <w:pPr>
        <w:pStyle w:val="af2"/>
        <w:ind w:firstLine="0"/>
        <w:jc w:val="left"/>
        <w:rPr>
          <w:rFonts w:ascii="Arial Narrow" w:hAnsi="Arial Narrow"/>
          <w:sz w:val="24"/>
          <w:szCs w:val="24"/>
        </w:rPr>
      </w:pPr>
      <w:bookmarkStart w:id="81" w:name="_Toc340531234"/>
      <w:bookmarkStart w:id="82" w:name="_Toc344207628"/>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 Характеристика многоквартирных жилых домов имеющих индивидуальное теплоснабжение</w:t>
      </w:r>
      <w:bookmarkEnd w:id="81"/>
      <w:bookmarkEnd w:id="82"/>
    </w:p>
    <w:tbl>
      <w:tblPr>
        <w:tblW w:w="14101" w:type="dxa"/>
        <w:tblInd w:w="103" w:type="dxa"/>
        <w:tblLook w:val="04A0" w:firstRow="1" w:lastRow="0" w:firstColumn="1" w:lastColumn="0" w:noHBand="0" w:noVBand="1"/>
      </w:tblPr>
      <w:tblGrid>
        <w:gridCol w:w="2415"/>
        <w:gridCol w:w="2126"/>
        <w:gridCol w:w="851"/>
        <w:gridCol w:w="1213"/>
        <w:gridCol w:w="1338"/>
        <w:gridCol w:w="1560"/>
        <w:gridCol w:w="1468"/>
        <w:gridCol w:w="1654"/>
        <w:gridCol w:w="1476"/>
      </w:tblGrid>
      <w:tr w:rsidR="00ED265C" w:rsidRPr="00506D97" w:rsidTr="00ED265C">
        <w:trPr>
          <w:trHeight w:val="1134"/>
          <w:tblHeader/>
        </w:trPr>
        <w:tc>
          <w:tcPr>
            <w:tcW w:w="2415" w:type="dxa"/>
            <w:tcBorders>
              <w:top w:val="single" w:sz="4" w:space="0" w:color="auto"/>
              <w:left w:val="single" w:sz="4" w:space="0" w:color="auto"/>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Населенный пункт</w:t>
            </w:r>
          </w:p>
        </w:tc>
        <w:tc>
          <w:tcPr>
            <w:tcW w:w="2126"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Улица</w:t>
            </w:r>
          </w:p>
        </w:tc>
        <w:tc>
          <w:tcPr>
            <w:tcW w:w="851"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Дом</w:t>
            </w:r>
          </w:p>
        </w:tc>
        <w:tc>
          <w:tcPr>
            <w:tcW w:w="1213"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Год постройки</w:t>
            </w:r>
          </w:p>
        </w:tc>
        <w:tc>
          <w:tcPr>
            <w:tcW w:w="1338"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Количество этажей</w:t>
            </w:r>
          </w:p>
        </w:tc>
        <w:tc>
          <w:tcPr>
            <w:tcW w:w="1560"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Износ по тех. паспорту, %</w:t>
            </w:r>
          </w:p>
        </w:tc>
        <w:tc>
          <w:tcPr>
            <w:tcW w:w="1468"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Количество квартир</w:t>
            </w:r>
          </w:p>
        </w:tc>
        <w:tc>
          <w:tcPr>
            <w:tcW w:w="1654"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Количество проживающих, чел.</w:t>
            </w:r>
          </w:p>
        </w:tc>
        <w:tc>
          <w:tcPr>
            <w:tcW w:w="1476" w:type="dxa"/>
            <w:tcBorders>
              <w:top w:val="single" w:sz="4" w:space="0" w:color="auto"/>
              <w:left w:val="nil"/>
              <w:bottom w:val="nil"/>
              <w:right w:val="single" w:sz="4" w:space="0" w:color="auto"/>
            </w:tcBorders>
            <w:shd w:val="clear" w:color="auto" w:fill="auto"/>
            <w:vAlign w:val="center"/>
            <w:hideMark/>
          </w:tcPr>
          <w:p w:rsidR="00ED265C" w:rsidRPr="00506D97" w:rsidRDefault="00ED265C" w:rsidP="00ED265C">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Жилая площадь здания, м</w:t>
            </w:r>
            <w:proofErr w:type="gramStart"/>
            <w:r w:rsidRPr="00506D97">
              <w:rPr>
                <w:rFonts w:ascii="Arial" w:eastAsia="Times New Roman" w:hAnsi="Arial" w:cs="Arial"/>
                <w:sz w:val="20"/>
                <w:szCs w:val="20"/>
                <w:vertAlign w:val="superscript"/>
                <w:lang w:eastAsia="ru-RU"/>
              </w:rPr>
              <w:t>2</w:t>
            </w:r>
            <w:proofErr w:type="gramEnd"/>
          </w:p>
        </w:tc>
      </w:tr>
      <w:tr w:rsidR="00ED265C" w:rsidRPr="00506D97" w:rsidTr="00ED265C">
        <w:trPr>
          <w:trHeight w:val="300"/>
        </w:trPr>
        <w:tc>
          <w:tcPr>
            <w:tcW w:w="241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Аварийная</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1</w:t>
            </w:r>
          </w:p>
        </w:tc>
        <w:tc>
          <w:tcPr>
            <w:tcW w:w="1213"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1932</w:t>
            </w:r>
          </w:p>
        </w:tc>
        <w:tc>
          <w:tcPr>
            <w:tcW w:w="1338"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364,2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Аварийная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365,3</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Аварийная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6</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525,4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Аварийная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338,2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Аварийная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8</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1945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597,6</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17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275,9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18</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1953</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63</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278,4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19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280,8</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20</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277,2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1953</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271,5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1953</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269,7</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1953</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1953</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272,6</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270,1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26</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277,2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266,5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28</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262,9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238,5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30</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237,9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249,3</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248</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Белинского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242,1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center"/>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Есенина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7Б</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lastRenderedPageBreak/>
              <w:t>Новомосковск</w:t>
            </w:r>
          </w:p>
        </w:tc>
        <w:tc>
          <w:tcPr>
            <w:tcW w:w="2126" w:type="dxa"/>
            <w:tcBorders>
              <w:top w:val="nil"/>
              <w:left w:val="nil"/>
              <w:bottom w:val="single" w:sz="4" w:space="0" w:color="auto"/>
              <w:right w:val="single" w:sz="4" w:space="0" w:color="auto"/>
            </w:tcBorders>
            <w:shd w:val="clear" w:color="auto" w:fill="auto"/>
            <w:noWrap/>
            <w:vAlign w:val="center"/>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Есенина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7В</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2009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Залесная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161,3</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СБОРНАЯ СТ.</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247,9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СБОРНАЯ СТ.</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393,1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СБОРНАЯ СТ.</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  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237,8</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ст. </w:t>
            </w:r>
            <w:proofErr w:type="spellStart"/>
            <w:r w:rsidRPr="00506D97">
              <w:rPr>
                <w:rFonts w:ascii="Arial" w:eastAsia="Times New Roman" w:hAnsi="Arial" w:cs="Arial"/>
                <w:color w:val="000000"/>
                <w:sz w:val="20"/>
                <w:szCs w:val="20"/>
                <w:lang w:eastAsia="ru-RU"/>
              </w:rPr>
              <w:t>Ключевка</w:t>
            </w:r>
            <w:proofErr w:type="spellEnd"/>
            <w:r w:rsidRPr="00506D97">
              <w:rPr>
                <w:rFonts w:ascii="Arial" w:eastAsia="Times New Roman" w:hAnsi="Arial" w:cs="Arial"/>
                <w:color w:val="000000"/>
                <w:sz w:val="20"/>
                <w:szCs w:val="20"/>
                <w:lang w:eastAsia="ru-RU"/>
              </w:rPr>
              <w:t xml:space="preserve">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398,4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Черняховского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48</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shd w:val="clear" w:color="auto" w:fill="auto"/>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Черняховского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Грицово</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87,5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Грицово</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63</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85,2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Грицово</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86,1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Грицово</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7а</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137,4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Грицово</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99,2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3а</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1918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131,7</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1919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52,9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4а</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1919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114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6Б</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1934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98,5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57,8</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ст. </w:t>
            </w:r>
            <w:proofErr w:type="spellStart"/>
            <w:r w:rsidRPr="00506D97">
              <w:rPr>
                <w:rFonts w:ascii="Arial" w:eastAsia="Times New Roman" w:hAnsi="Arial" w:cs="Arial"/>
                <w:sz w:val="20"/>
                <w:szCs w:val="20"/>
                <w:lang w:eastAsia="ru-RU"/>
              </w:rPr>
              <w:t>Маклец</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7а</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97</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мкр</w:t>
            </w:r>
            <w:proofErr w:type="spellEnd"/>
            <w:r w:rsidRPr="00506D97">
              <w:rPr>
                <w:rFonts w:ascii="Arial" w:eastAsia="Times New Roman" w:hAnsi="Arial" w:cs="Arial"/>
                <w:color w:val="000000"/>
                <w:sz w:val="20"/>
                <w:szCs w:val="20"/>
                <w:lang w:eastAsia="ru-RU"/>
              </w:rPr>
              <w:t>. Сокольники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Горького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553,7</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мкр</w:t>
            </w:r>
            <w:proofErr w:type="spellEnd"/>
            <w:r w:rsidRPr="00506D97">
              <w:rPr>
                <w:rFonts w:ascii="Arial" w:eastAsia="Times New Roman" w:hAnsi="Arial" w:cs="Arial"/>
                <w:color w:val="000000"/>
                <w:sz w:val="20"/>
                <w:szCs w:val="20"/>
                <w:lang w:eastAsia="ru-RU"/>
              </w:rPr>
              <w:t>. Сокольники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Горького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37а</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433,5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мкр</w:t>
            </w:r>
            <w:proofErr w:type="spellEnd"/>
            <w:r w:rsidRPr="00506D97">
              <w:rPr>
                <w:rFonts w:ascii="Arial" w:eastAsia="Times New Roman" w:hAnsi="Arial" w:cs="Arial"/>
                <w:color w:val="000000"/>
                <w:sz w:val="20"/>
                <w:szCs w:val="20"/>
                <w:lang w:eastAsia="ru-RU"/>
              </w:rPr>
              <w:t>. Сокольники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Горького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443,9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мкр</w:t>
            </w:r>
            <w:proofErr w:type="spellEnd"/>
            <w:r w:rsidRPr="00506D97">
              <w:rPr>
                <w:rFonts w:ascii="Arial" w:eastAsia="Times New Roman" w:hAnsi="Arial" w:cs="Arial"/>
                <w:color w:val="000000"/>
                <w:sz w:val="20"/>
                <w:szCs w:val="20"/>
                <w:lang w:eastAsia="ru-RU"/>
              </w:rPr>
              <w:t>. Сокольники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Горького</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41/6</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1952</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392,1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д. Богдановка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229,9</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 </w:t>
            </w:r>
            <w:proofErr w:type="spellStart"/>
            <w:r w:rsidRPr="00506D97">
              <w:rPr>
                <w:rFonts w:ascii="Arial" w:eastAsia="Times New Roman" w:hAnsi="Arial" w:cs="Arial"/>
                <w:color w:val="000000"/>
                <w:sz w:val="20"/>
                <w:szCs w:val="20"/>
                <w:lang w:eastAsia="ru-RU"/>
              </w:rPr>
              <w:t>Грицово</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218,7</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lastRenderedPageBreak/>
              <w:t>д. Озерки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188,4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д. Петро-Избищи</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1987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273,2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16</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1950</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44</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Школьная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Первомайский</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Октябрьская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Первомайский</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Октябрьская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1981</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Правда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419,4</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Правда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409,1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Правда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423,1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Правда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425,3</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Правда</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263,5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lastRenderedPageBreak/>
              <w:t>п. Садовый</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Садовый</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 Садовый</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Урванка</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1948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65,80</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Урванка</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1948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62,30</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Урванка</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1948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50,10</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Ширинский</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170,8</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Ширинский</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28</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415,6</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Ширинский</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413,2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Ширинский</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406,2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п. </w:t>
            </w:r>
            <w:proofErr w:type="spellStart"/>
            <w:r w:rsidRPr="00506D97">
              <w:rPr>
                <w:rFonts w:ascii="Arial" w:eastAsia="Times New Roman" w:hAnsi="Arial" w:cs="Arial"/>
                <w:color w:val="000000"/>
                <w:sz w:val="20"/>
                <w:szCs w:val="20"/>
                <w:lang w:eastAsia="ru-RU"/>
              </w:rPr>
              <w:t>Ширинский</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1956</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266,1</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Новики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Новики </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Гидроузел</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1968</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Руднева</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1991</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44</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Руднева</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до 1999</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Садовая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1950</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 Гремячее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Садовая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1950</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gramStart"/>
            <w:r w:rsidRPr="00506D97">
              <w:rPr>
                <w:rFonts w:ascii="Arial" w:eastAsia="Times New Roman" w:hAnsi="Arial" w:cs="Arial"/>
                <w:color w:val="000000"/>
                <w:sz w:val="20"/>
                <w:szCs w:val="20"/>
                <w:lang w:eastAsia="ru-RU"/>
              </w:rPr>
              <w:t>с</w:t>
            </w:r>
            <w:proofErr w:type="gramEnd"/>
            <w:r w:rsidRPr="00506D97">
              <w:rPr>
                <w:rFonts w:ascii="Arial" w:eastAsia="Times New Roman" w:hAnsi="Arial" w:cs="Arial"/>
                <w:color w:val="000000"/>
                <w:sz w:val="20"/>
                <w:szCs w:val="20"/>
                <w:lang w:eastAsia="ru-RU"/>
              </w:rPr>
              <w:t>. Спасское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232</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gramStart"/>
            <w:r w:rsidRPr="00506D97">
              <w:rPr>
                <w:rFonts w:ascii="Arial" w:eastAsia="Times New Roman" w:hAnsi="Arial" w:cs="Arial"/>
                <w:color w:val="000000"/>
                <w:sz w:val="20"/>
                <w:szCs w:val="20"/>
                <w:lang w:eastAsia="ru-RU"/>
              </w:rPr>
              <w:t>с</w:t>
            </w:r>
            <w:proofErr w:type="gramEnd"/>
            <w:r w:rsidRPr="00506D97">
              <w:rPr>
                <w:rFonts w:ascii="Arial" w:eastAsia="Times New Roman" w:hAnsi="Arial" w:cs="Arial"/>
                <w:color w:val="000000"/>
                <w:sz w:val="20"/>
                <w:szCs w:val="20"/>
                <w:lang w:eastAsia="ru-RU"/>
              </w:rPr>
              <w:t>. Спасское</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Центральная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1977</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238,5</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proofErr w:type="gramStart"/>
            <w:r w:rsidRPr="00506D97">
              <w:rPr>
                <w:rFonts w:ascii="Arial" w:eastAsia="Times New Roman" w:hAnsi="Arial" w:cs="Arial"/>
                <w:color w:val="000000"/>
                <w:sz w:val="20"/>
                <w:szCs w:val="20"/>
                <w:lang w:eastAsia="ru-RU"/>
              </w:rPr>
              <w:t>с</w:t>
            </w:r>
            <w:proofErr w:type="gramEnd"/>
            <w:r w:rsidRPr="00506D97">
              <w:rPr>
                <w:rFonts w:ascii="Arial" w:eastAsia="Times New Roman" w:hAnsi="Arial" w:cs="Arial"/>
                <w:color w:val="000000"/>
                <w:sz w:val="20"/>
                <w:szCs w:val="20"/>
                <w:lang w:eastAsia="ru-RU"/>
              </w:rPr>
              <w:t>. Стрельцы</w:t>
            </w:r>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Зеленая</w:t>
            </w:r>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1975</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r>
      <w:tr w:rsidR="00ED265C" w:rsidRPr="00506D97" w:rsidTr="00ED265C">
        <w:trPr>
          <w:trHeight w:val="300"/>
        </w:trPr>
        <w:tc>
          <w:tcPr>
            <w:tcW w:w="2415" w:type="dxa"/>
            <w:tcBorders>
              <w:top w:val="nil"/>
              <w:left w:val="single" w:sz="4" w:space="0" w:color="auto"/>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с. </w:t>
            </w:r>
            <w:proofErr w:type="spellStart"/>
            <w:r w:rsidRPr="00506D97">
              <w:rPr>
                <w:rFonts w:ascii="Arial" w:eastAsia="Times New Roman" w:hAnsi="Arial" w:cs="Arial"/>
                <w:color w:val="000000"/>
                <w:sz w:val="20"/>
                <w:szCs w:val="20"/>
                <w:lang w:eastAsia="ru-RU"/>
              </w:rPr>
              <w:t>Юдино</w:t>
            </w:r>
            <w:proofErr w:type="spellEnd"/>
          </w:p>
        </w:tc>
        <w:tc>
          <w:tcPr>
            <w:tcW w:w="212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Свиридовская</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w:t>
            </w:r>
          </w:p>
        </w:tc>
        <w:tc>
          <w:tcPr>
            <w:tcW w:w="1213"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1994</w:t>
            </w:r>
          </w:p>
        </w:tc>
        <w:tc>
          <w:tcPr>
            <w:tcW w:w="133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560"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468"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654"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1476" w:type="dxa"/>
            <w:tcBorders>
              <w:top w:val="nil"/>
              <w:left w:val="nil"/>
              <w:bottom w:val="single" w:sz="4" w:space="0" w:color="auto"/>
              <w:right w:val="single" w:sz="4" w:space="0" w:color="auto"/>
            </w:tcBorders>
            <w:shd w:val="clear" w:color="auto" w:fill="auto"/>
            <w:noWrap/>
            <w:vAlign w:val="bottom"/>
            <w:hideMark/>
          </w:tcPr>
          <w:p w:rsidR="00ED265C" w:rsidRPr="00506D97" w:rsidRDefault="00ED265C" w:rsidP="00ED265C">
            <w:pPr>
              <w:spacing w:after="0" w:line="240" w:lineRule="auto"/>
              <w:jc w:val="right"/>
              <w:rPr>
                <w:rFonts w:ascii="Arial" w:eastAsia="Times New Roman" w:hAnsi="Arial" w:cs="Arial"/>
                <w:sz w:val="20"/>
                <w:szCs w:val="20"/>
                <w:lang w:eastAsia="ru-RU"/>
              </w:rPr>
            </w:pPr>
            <w:r w:rsidRPr="00506D97">
              <w:rPr>
                <w:rFonts w:ascii="Arial" w:eastAsia="Times New Roman" w:hAnsi="Arial" w:cs="Arial"/>
                <w:sz w:val="20"/>
                <w:szCs w:val="20"/>
                <w:lang w:eastAsia="ru-RU"/>
              </w:rPr>
              <w:t>504,7</w:t>
            </w:r>
          </w:p>
        </w:tc>
      </w:tr>
    </w:tbl>
    <w:p w:rsidR="00ED265C" w:rsidRPr="00506D97" w:rsidRDefault="00ED265C" w:rsidP="00673D31">
      <w:pPr>
        <w:spacing w:after="0" w:line="360" w:lineRule="auto"/>
        <w:ind w:firstLine="709"/>
        <w:jc w:val="both"/>
        <w:rPr>
          <w:rFonts w:ascii="Arial" w:eastAsia="Calibri" w:hAnsi="Arial" w:cs="Arial"/>
          <w:sz w:val="24"/>
          <w:szCs w:val="24"/>
        </w:rPr>
        <w:sectPr w:rsidR="00ED265C" w:rsidRPr="00506D97" w:rsidSect="00741748">
          <w:pgSz w:w="16838" w:h="11906" w:orient="landscape"/>
          <w:pgMar w:top="1134" w:right="1134" w:bottom="1134" w:left="1701" w:header="709" w:footer="709" w:gutter="0"/>
          <w:cols w:space="708"/>
          <w:docGrid w:linePitch="360"/>
        </w:sectPr>
      </w:pPr>
    </w:p>
    <w:p w:rsidR="00350585" w:rsidRPr="00506D97" w:rsidRDefault="00350585" w:rsidP="0035058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 xml:space="preserve">Поскольку зоны индивидуального теплоснабжения </w:t>
      </w:r>
      <w:r w:rsidR="00157932" w:rsidRPr="00506D97">
        <w:rPr>
          <w:rFonts w:ascii="Arial" w:eastAsia="Calibri" w:hAnsi="Arial" w:cs="Arial"/>
          <w:sz w:val="24"/>
          <w:szCs w:val="24"/>
        </w:rPr>
        <w:t xml:space="preserve">расположены фрагментами по всему городу, </w:t>
      </w:r>
      <w:r w:rsidR="00F87A30" w:rsidRPr="00506D97">
        <w:rPr>
          <w:rFonts w:ascii="Arial" w:eastAsia="Calibri" w:hAnsi="Arial" w:cs="Arial"/>
          <w:sz w:val="24"/>
          <w:szCs w:val="24"/>
        </w:rPr>
        <w:t xml:space="preserve">то </w:t>
      </w:r>
      <w:r w:rsidRPr="00506D97">
        <w:rPr>
          <w:rFonts w:ascii="Arial" w:eastAsia="Calibri" w:hAnsi="Arial" w:cs="Arial"/>
          <w:sz w:val="24"/>
          <w:szCs w:val="24"/>
        </w:rPr>
        <w:t xml:space="preserve">на </w:t>
      </w:r>
      <w:r w:rsidR="0069513B" w:rsidRPr="00506D97">
        <w:rPr>
          <w:rFonts w:ascii="Arial" w:eastAsia="Calibri" w:hAnsi="Arial" w:cs="Arial"/>
          <w:sz w:val="24"/>
          <w:szCs w:val="24"/>
        </w:rPr>
        <w:t>рисунке 3.11</w:t>
      </w:r>
      <w:r w:rsidRPr="00506D97">
        <w:rPr>
          <w:rFonts w:ascii="Arial" w:eastAsia="Calibri" w:hAnsi="Arial" w:cs="Arial"/>
          <w:sz w:val="24"/>
          <w:szCs w:val="24"/>
        </w:rPr>
        <w:t xml:space="preserve"> нанесены зоны централизованного теплоснабжения, а всю остальную территорию города следует отнести к зонам индивидуального </w:t>
      </w:r>
      <w:r w:rsidR="005A2727" w:rsidRPr="00506D97">
        <w:rPr>
          <w:rFonts w:ascii="Arial" w:eastAsia="Calibri" w:hAnsi="Arial" w:cs="Arial"/>
          <w:sz w:val="24"/>
          <w:szCs w:val="24"/>
        </w:rPr>
        <w:t xml:space="preserve">(децентрализованного) </w:t>
      </w:r>
      <w:r w:rsidRPr="00506D97">
        <w:rPr>
          <w:rFonts w:ascii="Arial" w:eastAsia="Calibri" w:hAnsi="Arial" w:cs="Arial"/>
          <w:sz w:val="24"/>
          <w:szCs w:val="24"/>
        </w:rPr>
        <w:t>теплоснабжения</w:t>
      </w:r>
      <w:r w:rsidR="00157932" w:rsidRPr="00506D97">
        <w:rPr>
          <w:rFonts w:ascii="Arial" w:eastAsia="Calibri" w:hAnsi="Arial" w:cs="Arial"/>
          <w:sz w:val="24"/>
          <w:szCs w:val="24"/>
        </w:rPr>
        <w:t>.</w:t>
      </w:r>
    </w:p>
    <w:p w:rsidR="00350585" w:rsidRPr="00506D97" w:rsidRDefault="00350585" w:rsidP="00673D31">
      <w:pPr>
        <w:spacing w:after="0" w:line="360" w:lineRule="auto"/>
        <w:ind w:firstLine="709"/>
        <w:jc w:val="both"/>
        <w:rPr>
          <w:rFonts w:ascii="Arial" w:eastAsia="Calibri" w:hAnsi="Arial" w:cs="Arial"/>
          <w:sz w:val="24"/>
          <w:szCs w:val="24"/>
        </w:rPr>
      </w:pPr>
    </w:p>
    <w:p w:rsidR="00350585" w:rsidRPr="00506D97" w:rsidRDefault="00350585" w:rsidP="00350585">
      <w:pPr>
        <w:spacing w:after="0" w:line="360" w:lineRule="auto"/>
        <w:jc w:val="center"/>
        <w:rPr>
          <w:rFonts w:ascii="Arial" w:eastAsia="Calibri" w:hAnsi="Arial" w:cs="Arial"/>
          <w:sz w:val="24"/>
          <w:szCs w:val="24"/>
        </w:rPr>
      </w:pPr>
      <w:r w:rsidRPr="00506D97">
        <w:rPr>
          <w:rFonts w:ascii="Arial" w:eastAsia="Calibri" w:hAnsi="Arial" w:cs="Arial"/>
          <w:noProof/>
          <w:sz w:val="24"/>
          <w:szCs w:val="24"/>
          <w:lang w:eastAsia="ru-RU"/>
        </w:rPr>
        <w:drawing>
          <wp:inline distT="0" distB="0" distL="0" distR="0" wp14:anchorId="3D75BD8C" wp14:editId="68F566C5">
            <wp:extent cx="5733885" cy="6500504"/>
            <wp:effectExtent l="19050" t="19050" r="19215" b="14596"/>
            <wp:docPr id="1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5736648" cy="6503636"/>
                    </a:xfrm>
                    <a:prstGeom prst="rect">
                      <a:avLst/>
                    </a:prstGeom>
                    <a:noFill/>
                    <a:ln w="9525">
                      <a:solidFill>
                        <a:schemeClr val="tx1"/>
                      </a:solidFill>
                      <a:miter lim="800000"/>
                      <a:headEnd/>
                      <a:tailEnd/>
                    </a:ln>
                  </pic:spPr>
                </pic:pic>
              </a:graphicData>
            </a:graphic>
          </wp:inline>
        </w:drawing>
      </w:r>
    </w:p>
    <w:p w:rsidR="00350585" w:rsidRPr="00506D97" w:rsidRDefault="00350585" w:rsidP="00D62558">
      <w:pPr>
        <w:pStyle w:val="af2"/>
        <w:ind w:firstLine="0"/>
        <w:rPr>
          <w:rFonts w:ascii="Arial Narrow" w:hAnsi="Arial Narrow"/>
          <w:sz w:val="24"/>
          <w:szCs w:val="24"/>
        </w:rPr>
      </w:pPr>
      <w:bookmarkStart w:id="83" w:name="_Toc340531235"/>
      <w:bookmarkStart w:id="84" w:name="_Toc344207680"/>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11</w:t>
      </w:r>
      <w:r w:rsidR="003D254D" w:rsidRPr="00506D97">
        <w:rPr>
          <w:rFonts w:ascii="Arial Narrow" w:hAnsi="Arial Narrow"/>
          <w:sz w:val="24"/>
          <w:szCs w:val="24"/>
        </w:rPr>
        <w:fldChar w:fldCharType="end"/>
      </w:r>
      <w:r w:rsidRPr="00506D97">
        <w:rPr>
          <w:rFonts w:ascii="Arial Narrow" w:hAnsi="Arial Narrow"/>
          <w:sz w:val="24"/>
          <w:szCs w:val="24"/>
        </w:rPr>
        <w:t xml:space="preserve"> Зон</w:t>
      </w:r>
      <w:r w:rsidR="00157932" w:rsidRPr="00506D97">
        <w:rPr>
          <w:rFonts w:ascii="Arial Narrow" w:hAnsi="Arial Narrow"/>
          <w:sz w:val="24"/>
          <w:szCs w:val="24"/>
        </w:rPr>
        <w:t>ы</w:t>
      </w:r>
      <w:r w:rsidRPr="00506D97">
        <w:rPr>
          <w:rFonts w:ascii="Arial Narrow" w:hAnsi="Arial Narrow"/>
          <w:sz w:val="24"/>
          <w:szCs w:val="24"/>
        </w:rPr>
        <w:t xml:space="preserve"> </w:t>
      </w:r>
      <w:r w:rsidR="00157932" w:rsidRPr="00506D97">
        <w:rPr>
          <w:rFonts w:ascii="Arial Narrow" w:hAnsi="Arial Narrow"/>
          <w:sz w:val="24"/>
          <w:szCs w:val="24"/>
        </w:rPr>
        <w:t>централизованн</w:t>
      </w:r>
      <w:r w:rsidR="00DF58AB" w:rsidRPr="00506D97">
        <w:rPr>
          <w:rFonts w:ascii="Arial Narrow" w:hAnsi="Arial Narrow"/>
          <w:sz w:val="24"/>
          <w:szCs w:val="24"/>
        </w:rPr>
        <w:t>ого</w:t>
      </w:r>
      <w:r w:rsidR="00157932" w:rsidRPr="00506D97">
        <w:rPr>
          <w:rFonts w:ascii="Arial Narrow" w:hAnsi="Arial Narrow"/>
          <w:sz w:val="24"/>
          <w:szCs w:val="24"/>
        </w:rPr>
        <w:t xml:space="preserve"> </w:t>
      </w:r>
      <w:r w:rsidR="00DF58AB" w:rsidRPr="00506D97">
        <w:rPr>
          <w:rFonts w:ascii="Arial Narrow" w:hAnsi="Arial Narrow"/>
          <w:sz w:val="24"/>
          <w:szCs w:val="24"/>
        </w:rPr>
        <w:t>теплоснабжения</w:t>
      </w:r>
      <w:r w:rsidRPr="00506D97">
        <w:rPr>
          <w:rFonts w:ascii="Arial Narrow" w:hAnsi="Arial Narrow"/>
          <w:sz w:val="24"/>
          <w:szCs w:val="24"/>
        </w:rPr>
        <w:t>.</w:t>
      </w:r>
      <w:bookmarkEnd w:id="83"/>
      <w:bookmarkEnd w:id="84"/>
    </w:p>
    <w:p w:rsidR="00350585" w:rsidRPr="00506D97" w:rsidRDefault="00350585" w:rsidP="00673D31">
      <w:pPr>
        <w:spacing w:after="0" w:line="360" w:lineRule="auto"/>
        <w:ind w:firstLine="709"/>
        <w:jc w:val="both"/>
        <w:rPr>
          <w:rFonts w:ascii="Arial" w:eastAsia="Calibri" w:hAnsi="Arial" w:cs="Arial"/>
          <w:sz w:val="24"/>
          <w:szCs w:val="24"/>
        </w:rPr>
      </w:pPr>
    </w:p>
    <w:p w:rsidR="007E747F" w:rsidRPr="00506D97" w:rsidRDefault="00155C3A" w:rsidP="00622811">
      <w:pPr>
        <w:pStyle w:val="2"/>
      </w:pPr>
      <w:bookmarkStart w:id="85" w:name="_Toc340531236"/>
      <w:bookmarkStart w:id="86" w:name="_Toc344207555"/>
      <w:r w:rsidRPr="00506D97">
        <w:lastRenderedPageBreak/>
        <w:t>Уровень д</w:t>
      </w:r>
      <w:r w:rsidR="007E747F" w:rsidRPr="00506D97">
        <w:t>испетчеризаци</w:t>
      </w:r>
      <w:r w:rsidRPr="00506D97">
        <w:t>и</w:t>
      </w:r>
      <w:r w:rsidR="007E747F" w:rsidRPr="00506D97">
        <w:t xml:space="preserve"> теплоснабжения</w:t>
      </w:r>
      <w:bookmarkEnd w:id="85"/>
      <w:bookmarkEnd w:id="86"/>
    </w:p>
    <w:p w:rsidR="00633330" w:rsidRPr="00506D97" w:rsidRDefault="00633330" w:rsidP="00633330">
      <w:pPr>
        <w:spacing w:after="0" w:line="360" w:lineRule="auto"/>
        <w:ind w:firstLine="709"/>
        <w:jc w:val="both"/>
        <w:rPr>
          <w:rFonts w:ascii="Arial" w:eastAsia="Calibri" w:hAnsi="Arial" w:cs="Arial"/>
          <w:sz w:val="24"/>
          <w:szCs w:val="24"/>
        </w:rPr>
      </w:pPr>
    </w:p>
    <w:p w:rsidR="003A207F" w:rsidRPr="00506D97" w:rsidRDefault="003A207F" w:rsidP="0063333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Для своевременного устранения аварийных ситуаций в ООО «</w:t>
      </w: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тепловая компания» создана </w:t>
      </w:r>
      <w:r w:rsidR="00542B74" w:rsidRPr="00506D97">
        <w:rPr>
          <w:rFonts w:ascii="Arial" w:eastAsia="Calibri" w:hAnsi="Arial" w:cs="Arial"/>
          <w:sz w:val="24"/>
          <w:szCs w:val="24"/>
        </w:rPr>
        <w:t>аварийно-</w:t>
      </w:r>
      <w:r w:rsidRPr="00506D97">
        <w:rPr>
          <w:rFonts w:ascii="Arial" w:eastAsia="Calibri" w:hAnsi="Arial" w:cs="Arial"/>
          <w:sz w:val="24"/>
          <w:szCs w:val="24"/>
        </w:rPr>
        <w:t>диспетчерская служба</w:t>
      </w:r>
      <w:r w:rsidR="00542B74" w:rsidRPr="00506D97">
        <w:rPr>
          <w:rFonts w:ascii="Arial" w:eastAsia="Calibri" w:hAnsi="Arial" w:cs="Arial"/>
          <w:sz w:val="24"/>
          <w:szCs w:val="24"/>
        </w:rPr>
        <w:t>. Диспетчером круглосуточно по телефону принимаются заявки об аварийных ситуациях</w:t>
      </w:r>
      <w:r w:rsidR="005A2727" w:rsidRPr="00506D97">
        <w:rPr>
          <w:rFonts w:ascii="Arial" w:eastAsia="Calibri" w:hAnsi="Arial" w:cs="Arial"/>
          <w:sz w:val="24"/>
          <w:szCs w:val="24"/>
        </w:rPr>
        <w:t xml:space="preserve"> от потребителей и из Единой дежурной диспетчерской службы МО г. Новомосковск</w:t>
      </w:r>
      <w:r w:rsidR="00542B74" w:rsidRPr="00506D97">
        <w:rPr>
          <w:rFonts w:ascii="Arial" w:eastAsia="Calibri" w:hAnsi="Arial" w:cs="Arial"/>
          <w:sz w:val="24"/>
          <w:szCs w:val="24"/>
        </w:rPr>
        <w:t>. Все обращения</w:t>
      </w:r>
      <w:r w:rsidR="009C2DA5" w:rsidRPr="00506D97">
        <w:rPr>
          <w:rFonts w:ascii="Arial" w:eastAsia="Calibri" w:hAnsi="Arial" w:cs="Arial"/>
          <w:sz w:val="24"/>
          <w:szCs w:val="24"/>
        </w:rPr>
        <w:t xml:space="preserve"> фиксируются в журнале.</w:t>
      </w:r>
      <w:r w:rsidR="00D73371" w:rsidRPr="00506D97">
        <w:rPr>
          <w:rFonts w:ascii="Arial" w:eastAsia="Calibri" w:hAnsi="Arial" w:cs="Arial"/>
          <w:sz w:val="24"/>
          <w:szCs w:val="24"/>
        </w:rPr>
        <w:t xml:space="preserve"> </w:t>
      </w:r>
    </w:p>
    <w:p w:rsidR="00542B74" w:rsidRPr="00506D97" w:rsidRDefault="00542B74" w:rsidP="00633330">
      <w:pPr>
        <w:spacing w:after="0" w:line="360" w:lineRule="auto"/>
        <w:ind w:firstLine="709"/>
        <w:jc w:val="both"/>
        <w:rPr>
          <w:rFonts w:ascii="Arial" w:eastAsia="Calibri" w:hAnsi="Arial" w:cs="Arial"/>
          <w:sz w:val="24"/>
          <w:szCs w:val="24"/>
        </w:rPr>
      </w:pPr>
    </w:p>
    <w:p w:rsidR="00633330" w:rsidRPr="00506D97" w:rsidRDefault="00633330" w:rsidP="00633330"/>
    <w:p w:rsidR="009C2DA5" w:rsidRPr="00506D97" w:rsidRDefault="009C2DA5">
      <w:pPr>
        <w:rPr>
          <w:rFonts w:ascii="Arial" w:eastAsiaTheme="majorEastAsia" w:hAnsi="Arial" w:cstheme="majorBidi"/>
          <w:b/>
          <w:bCs/>
          <w:caps/>
          <w:sz w:val="28"/>
          <w:szCs w:val="28"/>
        </w:rPr>
      </w:pPr>
      <w:r w:rsidRPr="00506D97">
        <w:br w:type="page"/>
      </w:r>
    </w:p>
    <w:p w:rsidR="003540D6" w:rsidRPr="00506D97" w:rsidRDefault="00B93983" w:rsidP="00622811">
      <w:pPr>
        <w:pStyle w:val="1"/>
        <w:rPr>
          <w:lang w:val="en-US"/>
        </w:rPr>
      </w:pPr>
      <w:bookmarkStart w:id="87" w:name="_Toc340531237"/>
      <w:bookmarkStart w:id="88" w:name="_Toc344207556"/>
      <w:r w:rsidRPr="00506D97">
        <w:lastRenderedPageBreak/>
        <w:t>И</w:t>
      </w:r>
      <w:r w:rsidR="00747F51" w:rsidRPr="00506D97">
        <w:t>сточники тепловой энергии</w:t>
      </w:r>
      <w:bookmarkEnd w:id="87"/>
      <w:bookmarkEnd w:id="88"/>
    </w:p>
    <w:p w:rsidR="00747F51" w:rsidRPr="00506D97" w:rsidRDefault="00747F51" w:rsidP="00622811">
      <w:pPr>
        <w:pStyle w:val="2"/>
      </w:pPr>
      <w:bookmarkStart w:id="89" w:name="_Toc340531238"/>
      <w:bookmarkStart w:id="90" w:name="_Toc344207557"/>
      <w:r w:rsidRPr="00506D97">
        <w:t>Структура основного оборудования</w:t>
      </w:r>
      <w:bookmarkEnd w:id="89"/>
      <w:bookmarkEnd w:id="90"/>
    </w:p>
    <w:p w:rsidR="007E1EB9" w:rsidRPr="00506D97" w:rsidRDefault="007E1EB9" w:rsidP="00CE5422">
      <w:pPr>
        <w:pStyle w:val="3"/>
      </w:pPr>
      <w:bookmarkStart w:id="91" w:name="_Toc340531239"/>
      <w:bookmarkStart w:id="92" w:name="_Toc344207558"/>
      <w:proofErr w:type="spellStart"/>
      <w:r w:rsidRPr="00506D97">
        <w:t>Новомосковская</w:t>
      </w:r>
      <w:proofErr w:type="spellEnd"/>
      <w:r w:rsidRPr="00506D97">
        <w:t xml:space="preserve"> ГРЭС</w:t>
      </w:r>
      <w:bookmarkEnd w:id="91"/>
      <w:bookmarkEnd w:id="92"/>
    </w:p>
    <w:p w:rsidR="00D77CCE" w:rsidRPr="00506D97" w:rsidRDefault="00D77CCE" w:rsidP="00D77CCE">
      <w:pPr>
        <w:spacing w:after="0" w:line="360" w:lineRule="auto"/>
        <w:ind w:firstLine="709"/>
        <w:jc w:val="both"/>
        <w:rPr>
          <w:rFonts w:ascii="Arial" w:eastAsia="Calibri" w:hAnsi="Arial" w:cs="Arial"/>
          <w:sz w:val="24"/>
          <w:szCs w:val="24"/>
        </w:rPr>
      </w:pPr>
    </w:p>
    <w:p w:rsidR="00D77CCE" w:rsidRPr="00506D97" w:rsidRDefault="00D77CCE" w:rsidP="00D77CCE">
      <w:pPr>
        <w:spacing w:after="0" w:line="360" w:lineRule="auto"/>
        <w:ind w:firstLine="709"/>
        <w:jc w:val="both"/>
        <w:rPr>
          <w:rFonts w:ascii="Arial" w:eastAsia="Calibri" w:hAnsi="Arial" w:cs="Arial"/>
          <w:sz w:val="24"/>
          <w:szCs w:val="24"/>
        </w:rPr>
      </w:pP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ГРЭС </w:t>
      </w:r>
      <w:r w:rsidR="00867B39" w:rsidRPr="00506D97">
        <w:rPr>
          <w:rFonts w:ascii="Arial" w:eastAsia="Calibri" w:hAnsi="Arial" w:cs="Arial"/>
          <w:sz w:val="24"/>
          <w:szCs w:val="24"/>
        </w:rPr>
        <w:t xml:space="preserve">– производственное подразделение </w:t>
      </w:r>
      <w:r w:rsidR="0027533A" w:rsidRPr="00506D97">
        <w:rPr>
          <w:rFonts w:ascii="Arial" w:eastAsia="Calibri" w:hAnsi="Arial" w:cs="Arial"/>
          <w:sz w:val="24"/>
          <w:szCs w:val="24"/>
        </w:rPr>
        <w:t xml:space="preserve">филиала </w:t>
      </w:r>
      <w:r w:rsidRPr="00506D97">
        <w:rPr>
          <w:rFonts w:ascii="Arial" w:eastAsia="Calibri" w:hAnsi="Arial" w:cs="Arial"/>
          <w:sz w:val="24"/>
          <w:szCs w:val="24"/>
        </w:rPr>
        <w:t>ОАО «</w:t>
      </w:r>
      <w:proofErr w:type="spellStart"/>
      <w:r w:rsidR="0027533A" w:rsidRPr="00506D97">
        <w:rPr>
          <w:rFonts w:ascii="Arial" w:eastAsia="Calibri" w:hAnsi="Arial" w:cs="Arial"/>
          <w:sz w:val="24"/>
          <w:szCs w:val="24"/>
        </w:rPr>
        <w:t>Квадра</w:t>
      </w:r>
      <w:proofErr w:type="spellEnd"/>
      <w:r w:rsidRPr="00506D97">
        <w:rPr>
          <w:rFonts w:ascii="Arial" w:eastAsia="Calibri" w:hAnsi="Arial" w:cs="Arial"/>
          <w:sz w:val="24"/>
          <w:szCs w:val="24"/>
        </w:rPr>
        <w:t>»</w:t>
      </w:r>
      <w:r w:rsidR="0027533A" w:rsidRPr="00506D97">
        <w:rPr>
          <w:rFonts w:ascii="Arial" w:eastAsia="Calibri" w:hAnsi="Arial" w:cs="Arial"/>
          <w:sz w:val="24"/>
          <w:szCs w:val="24"/>
        </w:rPr>
        <w:t xml:space="preserve"> - «Центральная генерация»</w:t>
      </w:r>
      <w:r w:rsidRPr="00506D97">
        <w:rPr>
          <w:rFonts w:ascii="Arial" w:eastAsia="Calibri" w:hAnsi="Arial" w:cs="Arial"/>
          <w:sz w:val="24"/>
          <w:szCs w:val="24"/>
        </w:rPr>
        <w:t xml:space="preserve"> расположена на берегу </w:t>
      </w:r>
      <w:proofErr w:type="spellStart"/>
      <w:r w:rsidR="000E7D9E" w:rsidRPr="00506D97">
        <w:rPr>
          <w:rFonts w:ascii="Arial" w:eastAsia="Calibri" w:hAnsi="Arial" w:cs="Arial"/>
          <w:sz w:val="24"/>
          <w:szCs w:val="24"/>
        </w:rPr>
        <w:t>Шатского</w:t>
      </w:r>
      <w:proofErr w:type="spellEnd"/>
      <w:r w:rsidR="000E7D9E" w:rsidRPr="00506D97">
        <w:rPr>
          <w:rFonts w:ascii="Arial" w:eastAsia="Calibri" w:hAnsi="Arial" w:cs="Arial"/>
          <w:sz w:val="24"/>
          <w:szCs w:val="24"/>
        </w:rPr>
        <w:t xml:space="preserve"> водохранилища</w:t>
      </w:r>
      <w:r w:rsidRPr="00506D97">
        <w:rPr>
          <w:rFonts w:ascii="Arial" w:eastAsia="Calibri" w:hAnsi="Arial" w:cs="Arial"/>
          <w:sz w:val="24"/>
          <w:szCs w:val="24"/>
        </w:rPr>
        <w:t>.</w:t>
      </w:r>
    </w:p>
    <w:p w:rsidR="00FB1009" w:rsidRPr="00506D97" w:rsidRDefault="00FB1009" w:rsidP="00FB10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Строительство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 началось в 1930 год</w:t>
      </w:r>
      <w:r w:rsidR="00D73371" w:rsidRPr="00506D97">
        <w:rPr>
          <w:rFonts w:ascii="Arial" w:eastAsia="Calibri" w:hAnsi="Arial" w:cs="Arial"/>
          <w:sz w:val="24"/>
          <w:szCs w:val="24"/>
        </w:rPr>
        <w:t>у</w:t>
      </w:r>
      <w:r w:rsidRPr="00506D97">
        <w:rPr>
          <w:rFonts w:ascii="Arial" w:eastAsia="Calibri" w:hAnsi="Arial" w:cs="Arial"/>
          <w:sz w:val="24"/>
          <w:szCs w:val="24"/>
        </w:rPr>
        <w:t xml:space="preserve">. 20 марта 1933 года на </w:t>
      </w:r>
      <w:r w:rsidR="00DE1FE1" w:rsidRPr="00506D97">
        <w:rPr>
          <w:rFonts w:ascii="Arial" w:eastAsia="Calibri" w:hAnsi="Arial" w:cs="Arial"/>
          <w:sz w:val="24"/>
          <w:szCs w:val="24"/>
        </w:rPr>
        <w:t>ГРЭС</w:t>
      </w:r>
      <w:r w:rsidRPr="00506D97">
        <w:rPr>
          <w:rFonts w:ascii="Arial" w:eastAsia="Calibri" w:hAnsi="Arial" w:cs="Arial"/>
          <w:sz w:val="24"/>
          <w:szCs w:val="24"/>
        </w:rPr>
        <w:t xml:space="preserve"> было введено в эксплуатацию два паровых энергетических котла и первый турбоагрегат с электрической мощностью 50 МВт. </w:t>
      </w:r>
    </w:p>
    <w:p w:rsidR="00BA1A94" w:rsidRPr="00506D97" w:rsidRDefault="00BA1A94" w:rsidP="00BA1A94">
      <w:pPr>
        <w:spacing w:after="0" w:line="360" w:lineRule="auto"/>
        <w:ind w:firstLine="709"/>
        <w:jc w:val="both"/>
        <w:rPr>
          <w:rFonts w:ascii="Arial" w:eastAsia="Calibri" w:hAnsi="Arial" w:cs="Arial"/>
          <w:sz w:val="24"/>
          <w:szCs w:val="24"/>
        </w:rPr>
      </w:pPr>
      <w:proofErr w:type="spell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ГРЭС обеспечивает теплоснабжение практически всех объектов промышленности (самые крупные среди них - ОАО «НАК Азот», ООО «</w:t>
      </w:r>
      <w:proofErr w:type="spellStart"/>
      <w:r w:rsidRPr="00506D97">
        <w:rPr>
          <w:rFonts w:ascii="Arial" w:eastAsia="Calibri" w:hAnsi="Arial" w:cs="Arial"/>
          <w:sz w:val="24"/>
          <w:szCs w:val="24"/>
        </w:rPr>
        <w:t>Проктер</w:t>
      </w:r>
      <w:proofErr w:type="spellEnd"/>
      <w:r w:rsidRPr="00506D97">
        <w:rPr>
          <w:rFonts w:ascii="Arial" w:eastAsia="Calibri" w:hAnsi="Arial" w:cs="Arial"/>
          <w:sz w:val="24"/>
          <w:szCs w:val="24"/>
        </w:rPr>
        <w:t xml:space="preserve"> энд </w:t>
      </w:r>
      <w:proofErr w:type="spellStart"/>
      <w:r w:rsidRPr="00506D97">
        <w:rPr>
          <w:rFonts w:ascii="Arial" w:eastAsia="Calibri" w:hAnsi="Arial" w:cs="Arial"/>
          <w:sz w:val="24"/>
          <w:szCs w:val="24"/>
        </w:rPr>
        <w:t>Гембл</w:t>
      </w:r>
      <w:proofErr w:type="spellEnd"/>
      <w:r w:rsidRPr="00506D97">
        <w:rPr>
          <w:rFonts w:ascii="Arial" w:eastAsia="Calibri" w:hAnsi="Arial" w:cs="Arial"/>
          <w:sz w:val="24"/>
          <w:szCs w:val="24"/>
        </w:rPr>
        <w:t xml:space="preserve"> Новомосковск», ООО «Аэрозоль Новомосковск» </w:t>
      </w:r>
      <w:proofErr w:type="gramStart"/>
      <w:r w:rsidRPr="00506D97">
        <w:rPr>
          <w:rFonts w:ascii="Arial" w:eastAsia="Calibri" w:hAnsi="Arial" w:cs="Arial"/>
          <w:sz w:val="24"/>
          <w:szCs w:val="24"/>
        </w:rPr>
        <w:t>и ООО</w:t>
      </w:r>
      <w:proofErr w:type="gramEnd"/>
      <w:r w:rsidRPr="00506D97">
        <w:rPr>
          <w:rFonts w:ascii="Arial" w:eastAsia="Calibri" w:hAnsi="Arial" w:cs="Arial"/>
          <w:sz w:val="24"/>
          <w:szCs w:val="24"/>
        </w:rPr>
        <w:t xml:space="preserve"> «</w:t>
      </w:r>
      <w:proofErr w:type="spellStart"/>
      <w:r w:rsidRPr="00506D97">
        <w:rPr>
          <w:rFonts w:ascii="Arial" w:eastAsia="Calibri" w:hAnsi="Arial" w:cs="Arial"/>
          <w:sz w:val="24"/>
          <w:szCs w:val="24"/>
        </w:rPr>
        <w:t>Полипласт</w:t>
      </w:r>
      <w:proofErr w:type="spellEnd"/>
      <w:r w:rsidRPr="00506D97">
        <w:rPr>
          <w:rFonts w:ascii="Arial" w:eastAsia="Calibri" w:hAnsi="Arial" w:cs="Arial"/>
          <w:sz w:val="24"/>
          <w:szCs w:val="24"/>
        </w:rPr>
        <w:t xml:space="preserve"> Новомосковск») и порядка 55% потребителей ЖКХ города.</w:t>
      </w:r>
    </w:p>
    <w:p w:rsidR="00BA1A94" w:rsidRPr="00506D97" w:rsidRDefault="00BA1A94" w:rsidP="00BA1A9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Место расположения ГРЭС на карте города показано на рисунке 4.1.</w:t>
      </w:r>
    </w:p>
    <w:p w:rsidR="00BA1A94" w:rsidRPr="00506D97" w:rsidRDefault="00BA1A94" w:rsidP="00BA1A9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Зоны действия ГРЭС представлены в пункте 3.1 данной работы.</w:t>
      </w:r>
    </w:p>
    <w:p w:rsidR="009C2DA5" w:rsidRPr="00506D97" w:rsidRDefault="0027533A" w:rsidP="009C2DA5">
      <w:r w:rsidRPr="00506D97">
        <w:rPr>
          <w:noProof/>
          <w:lang w:eastAsia="ru-RU"/>
        </w:rPr>
        <w:lastRenderedPageBreak/>
        <w:drawing>
          <wp:inline distT="0" distB="0" distL="0" distR="0" wp14:anchorId="29747546" wp14:editId="73C3D2DF">
            <wp:extent cx="5726028" cy="6643007"/>
            <wp:effectExtent l="19050" t="19050" r="27072" b="24493"/>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5727065" cy="6644210"/>
                    </a:xfrm>
                    <a:prstGeom prst="rect">
                      <a:avLst/>
                    </a:prstGeom>
                    <a:noFill/>
                    <a:ln w="9525">
                      <a:solidFill>
                        <a:schemeClr val="tx1"/>
                      </a:solidFill>
                      <a:miter lim="800000"/>
                      <a:headEnd/>
                      <a:tailEnd/>
                    </a:ln>
                  </pic:spPr>
                </pic:pic>
              </a:graphicData>
            </a:graphic>
          </wp:inline>
        </w:drawing>
      </w:r>
    </w:p>
    <w:p w:rsidR="00D77CCE" w:rsidRPr="00506D97" w:rsidRDefault="00D77CCE" w:rsidP="00D62558">
      <w:pPr>
        <w:pStyle w:val="af2"/>
        <w:ind w:firstLine="0"/>
        <w:rPr>
          <w:rFonts w:ascii="Arial Narrow" w:hAnsi="Arial Narrow"/>
          <w:sz w:val="24"/>
          <w:szCs w:val="24"/>
        </w:rPr>
      </w:pPr>
      <w:bookmarkStart w:id="93" w:name="_Toc340531240"/>
      <w:bookmarkStart w:id="94" w:name="_Toc344207681"/>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Место расположения ГРЭС на </w:t>
      </w:r>
      <w:r w:rsidR="0027533A" w:rsidRPr="00506D97">
        <w:rPr>
          <w:rFonts w:ascii="Arial Narrow" w:hAnsi="Arial Narrow"/>
          <w:sz w:val="24"/>
          <w:szCs w:val="24"/>
        </w:rPr>
        <w:t>к</w:t>
      </w:r>
      <w:r w:rsidRPr="00506D97">
        <w:rPr>
          <w:rFonts w:ascii="Arial Narrow" w:hAnsi="Arial Narrow"/>
          <w:sz w:val="24"/>
          <w:szCs w:val="24"/>
        </w:rPr>
        <w:t>арте города.</w:t>
      </w:r>
      <w:bookmarkEnd w:id="93"/>
      <w:bookmarkEnd w:id="94"/>
    </w:p>
    <w:p w:rsidR="00BA1A94" w:rsidRPr="00506D97" w:rsidRDefault="00BA1A94" w:rsidP="00BA1A94">
      <w:pPr>
        <w:spacing w:after="0" w:line="360" w:lineRule="auto"/>
        <w:ind w:firstLine="709"/>
        <w:jc w:val="both"/>
        <w:rPr>
          <w:rFonts w:ascii="Arial" w:eastAsia="Calibri" w:hAnsi="Arial" w:cs="Arial"/>
          <w:sz w:val="24"/>
          <w:szCs w:val="24"/>
        </w:rPr>
      </w:pPr>
    </w:p>
    <w:p w:rsidR="00BA1A94" w:rsidRPr="00506D97" w:rsidRDefault="001E310E" w:rsidP="00BA1A9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состоянию на начало </w:t>
      </w:r>
      <w:r w:rsidR="00BA1A94" w:rsidRPr="00506D97">
        <w:rPr>
          <w:rFonts w:ascii="Arial" w:eastAsia="Calibri" w:hAnsi="Arial" w:cs="Arial"/>
          <w:sz w:val="24"/>
          <w:szCs w:val="24"/>
        </w:rPr>
        <w:t>2012 года установленная электрическая мощность станции составля</w:t>
      </w:r>
      <w:r w:rsidRPr="00506D97">
        <w:rPr>
          <w:rFonts w:ascii="Arial" w:eastAsia="Calibri" w:hAnsi="Arial" w:cs="Arial"/>
          <w:sz w:val="24"/>
          <w:szCs w:val="24"/>
        </w:rPr>
        <w:t>ла</w:t>
      </w:r>
      <w:r w:rsidR="00BA1A94" w:rsidRPr="00506D97">
        <w:rPr>
          <w:rFonts w:ascii="Arial" w:eastAsia="Calibri" w:hAnsi="Arial" w:cs="Arial"/>
          <w:sz w:val="24"/>
          <w:szCs w:val="24"/>
        </w:rPr>
        <w:t xml:space="preserve"> 226 МВт. Установленная тепловая мощность – 425 Гкал/</w:t>
      </w:r>
      <w:proofErr w:type="gramStart"/>
      <w:r w:rsidR="00BA1A94" w:rsidRPr="00506D97">
        <w:rPr>
          <w:rFonts w:ascii="Arial" w:eastAsia="Calibri" w:hAnsi="Arial" w:cs="Arial"/>
          <w:sz w:val="24"/>
          <w:szCs w:val="24"/>
        </w:rPr>
        <w:t>ч</w:t>
      </w:r>
      <w:proofErr w:type="gramEnd"/>
      <w:r w:rsidR="00BA1A94" w:rsidRPr="00506D97">
        <w:rPr>
          <w:rFonts w:ascii="Arial" w:eastAsia="Calibri" w:hAnsi="Arial" w:cs="Arial"/>
          <w:sz w:val="24"/>
          <w:szCs w:val="24"/>
        </w:rPr>
        <w:t>, в том числе:</w:t>
      </w:r>
    </w:p>
    <w:p w:rsidR="00BA1A94" w:rsidRPr="00506D97" w:rsidRDefault="00BA1A94" w:rsidP="00BA1A94">
      <w:pPr>
        <w:pStyle w:val="a4"/>
        <w:numPr>
          <w:ilvl w:val="0"/>
          <w:numId w:val="24"/>
        </w:numPr>
        <w:spacing w:after="0" w:line="360" w:lineRule="auto"/>
        <w:jc w:val="both"/>
        <w:rPr>
          <w:rFonts w:ascii="Arial" w:eastAsia="Calibri" w:hAnsi="Arial" w:cs="Arial"/>
          <w:sz w:val="24"/>
          <w:szCs w:val="24"/>
        </w:rPr>
      </w:pPr>
      <w:r w:rsidRPr="00506D97">
        <w:rPr>
          <w:rFonts w:ascii="Arial" w:eastAsia="Calibri" w:hAnsi="Arial" w:cs="Arial"/>
          <w:sz w:val="24"/>
          <w:szCs w:val="24"/>
        </w:rPr>
        <w:t>по горячей воде с температурным графиком 150 / 70</w:t>
      </w:r>
      <w:proofErr w:type="gramStart"/>
      <w:r w:rsidRPr="00506D97">
        <w:rPr>
          <w:rFonts w:ascii="Arial" w:eastAsia="Calibri" w:hAnsi="Arial" w:cs="Arial"/>
          <w:sz w:val="24"/>
          <w:szCs w:val="24"/>
        </w:rPr>
        <w:t xml:space="preserve"> ºС</w:t>
      </w:r>
      <w:proofErr w:type="gramEnd"/>
      <w:r w:rsidRPr="00506D97">
        <w:rPr>
          <w:rFonts w:ascii="Arial" w:eastAsia="Calibri" w:hAnsi="Arial" w:cs="Arial"/>
          <w:sz w:val="24"/>
          <w:szCs w:val="24"/>
        </w:rPr>
        <w:t xml:space="preserve"> – 275 Гкал/ч;</w:t>
      </w:r>
    </w:p>
    <w:p w:rsidR="00BA1A94" w:rsidRPr="00506D97" w:rsidRDefault="00BA1A94" w:rsidP="00BA1A94">
      <w:pPr>
        <w:pStyle w:val="a4"/>
        <w:numPr>
          <w:ilvl w:val="0"/>
          <w:numId w:val="24"/>
        </w:numPr>
        <w:spacing w:after="0" w:line="360" w:lineRule="auto"/>
        <w:jc w:val="both"/>
        <w:rPr>
          <w:rFonts w:ascii="Arial" w:eastAsia="Calibri" w:hAnsi="Arial" w:cs="Arial"/>
          <w:sz w:val="24"/>
          <w:szCs w:val="24"/>
        </w:rPr>
      </w:pPr>
      <w:r w:rsidRPr="00506D97">
        <w:rPr>
          <w:rFonts w:ascii="Arial" w:eastAsia="Calibri" w:hAnsi="Arial" w:cs="Arial"/>
          <w:sz w:val="24"/>
          <w:szCs w:val="24"/>
        </w:rPr>
        <w:lastRenderedPageBreak/>
        <w:t>по горячей воде с температурным графиком 95 / 70</w:t>
      </w:r>
      <w:proofErr w:type="gramStart"/>
      <w:r w:rsidRPr="00506D97">
        <w:rPr>
          <w:rFonts w:ascii="Arial" w:eastAsia="Calibri" w:hAnsi="Arial" w:cs="Arial"/>
          <w:sz w:val="24"/>
          <w:szCs w:val="24"/>
        </w:rPr>
        <w:t xml:space="preserve"> ºС</w:t>
      </w:r>
      <w:proofErr w:type="gramEnd"/>
      <w:r w:rsidRPr="00506D97">
        <w:rPr>
          <w:rFonts w:ascii="Arial" w:eastAsia="Calibri" w:hAnsi="Arial" w:cs="Arial"/>
          <w:sz w:val="24"/>
          <w:szCs w:val="24"/>
        </w:rPr>
        <w:t xml:space="preserve"> – 25 Гкал/ч;</w:t>
      </w:r>
    </w:p>
    <w:p w:rsidR="00BA1A94" w:rsidRPr="00506D97" w:rsidRDefault="00BA1A94" w:rsidP="00BA1A94">
      <w:pPr>
        <w:pStyle w:val="a4"/>
        <w:numPr>
          <w:ilvl w:val="0"/>
          <w:numId w:val="24"/>
        </w:numPr>
        <w:spacing w:after="0" w:line="360" w:lineRule="auto"/>
        <w:jc w:val="both"/>
        <w:rPr>
          <w:rFonts w:ascii="Arial" w:eastAsia="Calibri" w:hAnsi="Arial" w:cs="Arial"/>
          <w:sz w:val="24"/>
          <w:szCs w:val="24"/>
        </w:rPr>
      </w:pPr>
      <w:r w:rsidRPr="00506D97">
        <w:rPr>
          <w:rFonts w:ascii="Arial" w:eastAsia="Calibri" w:hAnsi="Arial" w:cs="Arial"/>
          <w:sz w:val="24"/>
          <w:szCs w:val="24"/>
        </w:rPr>
        <w:t>по пару 13 кгс/см</w:t>
      </w:r>
      <w:proofErr w:type="gramStart"/>
      <w:r w:rsidRPr="00506D97">
        <w:rPr>
          <w:rFonts w:ascii="Arial" w:eastAsia="Calibri" w:hAnsi="Arial" w:cs="Arial"/>
          <w:sz w:val="24"/>
          <w:szCs w:val="24"/>
          <w:vertAlign w:val="superscript"/>
        </w:rPr>
        <w:t>2</w:t>
      </w:r>
      <w:proofErr w:type="gramEnd"/>
      <w:r w:rsidRPr="00506D97">
        <w:rPr>
          <w:rFonts w:ascii="Arial" w:eastAsia="Calibri" w:hAnsi="Arial" w:cs="Arial"/>
          <w:sz w:val="24"/>
          <w:szCs w:val="24"/>
        </w:rPr>
        <w:t xml:space="preserve"> и 7 кгс/см</w:t>
      </w:r>
      <w:r w:rsidRPr="00506D97">
        <w:rPr>
          <w:rFonts w:ascii="Arial" w:eastAsia="Calibri" w:hAnsi="Arial" w:cs="Arial"/>
          <w:sz w:val="24"/>
          <w:szCs w:val="24"/>
          <w:vertAlign w:val="superscript"/>
        </w:rPr>
        <w:t>2</w:t>
      </w:r>
      <w:r w:rsidRPr="00506D97">
        <w:rPr>
          <w:rFonts w:ascii="Arial" w:eastAsia="Calibri" w:hAnsi="Arial" w:cs="Arial"/>
          <w:sz w:val="24"/>
          <w:szCs w:val="24"/>
        </w:rPr>
        <w:t xml:space="preserve"> – 125 Гкал/ч.</w:t>
      </w:r>
    </w:p>
    <w:p w:rsidR="00BA1A94" w:rsidRPr="00506D97" w:rsidRDefault="00BA1A94" w:rsidP="008D403D">
      <w:pPr>
        <w:spacing w:after="0" w:line="360" w:lineRule="auto"/>
        <w:ind w:firstLine="709"/>
        <w:jc w:val="both"/>
        <w:rPr>
          <w:rFonts w:ascii="Arial" w:eastAsia="Calibri" w:hAnsi="Arial" w:cs="Arial"/>
          <w:sz w:val="24"/>
          <w:szCs w:val="24"/>
        </w:rPr>
      </w:pPr>
    </w:p>
    <w:p w:rsidR="008D403D" w:rsidRPr="00506D97" w:rsidRDefault="008D403D" w:rsidP="008D403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проекту основным видом топлива является подмосковный бурый уголь. Топочный мазут используется на котлах для растопки и подсветки при сжигании бурого угля при отсутствии газообразного топлива. Котлы ст. №№ 2,3,4,5,13,14,15 реконструированы для сжигания природного газа и смеси топлив «газ-уголь». В связи с установленными ограничениями по выбросам золы в атмосферу использование проектного топлива (подмосковного бурого угля) сокращено. На станции </w:t>
      </w:r>
      <w:r w:rsidR="00D73371" w:rsidRPr="00506D97">
        <w:rPr>
          <w:rFonts w:ascii="Arial" w:eastAsia="Calibri" w:hAnsi="Arial" w:cs="Arial"/>
          <w:sz w:val="24"/>
          <w:szCs w:val="24"/>
        </w:rPr>
        <w:t>в качестве</w:t>
      </w:r>
      <w:r w:rsidRPr="00506D97">
        <w:rPr>
          <w:rFonts w:ascii="Arial" w:eastAsia="Calibri" w:hAnsi="Arial" w:cs="Arial"/>
          <w:sz w:val="24"/>
          <w:szCs w:val="24"/>
        </w:rPr>
        <w:t xml:space="preserve"> основно</w:t>
      </w:r>
      <w:r w:rsidR="00D73371" w:rsidRPr="00506D97">
        <w:rPr>
          <w:rFonts w:ascii="Arial" w:eastAsia="Calibri" w:hAnsi="Arial" w:cs="Arial"/>
          <w:sz w:val="24"/>
          <w:szCs w:val="24"/>
        </w:rPr>
        <w:t>го</w:t>
      </w:r>
      <w:r w:rsidRPr="00506D97">
        <w:rPr>
          <w:rFonts w:ascii="Arial" w:eastAsia="Calibri" w:hAnsi="Arial" w:cs="Arial"/>
          <w:sz w:val="24"/>
          <w:szCs w:val="24"/>
        </w:rPr>
        <w:t xml:space="preserve"> топлив</w:t>
      </w:r>
      <w:r w:rsidR="00D73371" w:rsidRPr="00506D97">
        <w:rPr>
          <w:rFonts w:ascii="Arial" w:eastAsia="Calibri" w:hAnsi="Arial" w:cs="Arial"/>
          <w:sz w:val="24"/>
          <w:szCs w:val="24"/>
        </w:rPr>
        <w:t>а</w:t>
      </w:r>
      <w:r w:rsidRPr="00506D97">
        <w:rPr>
          <w:rFonts w:ascii="Arial" w:eastAsia="Calibri" w:hAnsi="Arial" w:cs="Arial"/>
          <w:sz w:val="24"/>
          <w:szCs w:val="24"/>
        </w:rPr>
        <w:t xml:space="preserve"> используется природный газ.</w:t>
      </w:r>
    </w:p>
    <w:p w:rsidR="008D403D" w:rsidRPr="00506D97" w:rsidRDefault="008D403D" w:rsidP="008D403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 находится в эксплуатации одна группа теплосилового оборудования высокого давления (9,0 МПа). </w:t>
      </w:r>
      <w:r w:rsidR="00BA196F" w:rsidRPr="00506D97">
        <w:rPr>
          <w:rFonts w:ascii="Arial" w:eastAsia="Calibri" w:hAnsi="Arial" w:cs="Arial"/>
          <w:sz w:val="24"/>
          <w:szCs w:val="24"/>
        </w:rPr>
        <w:t>Состав теплогенерирующего оборудования</w:t>
      </w:r>
      <w:r w:rsidRPr="00506D97">
        <w:rPr>
          <w:rFonts w:ascii="Arial" w:eastAsia="Calibri" w:hAnsi="Arial" w:cs="Arial"/>
          <w:sz w:val="24"/>
          <w:szCs w:val="24"/>
        </w:rPr>
        <w:t xml:space="preserve"> НГРЭС </w:t>
      </w:r>
      <w:r w:rsidR="00D73371" w:rsidRPr="00506D97">
        <w:rPr>
          <w:rFonts w:ascii="Arial" w:eastAsia="Calibri" w:hAnsi="Arial" w:cs="Arial"/>
          <w:sz w:val="24"/>
          <w:szCs w:val="24"/>
        </w:rPr>
        <w:t>приведен</w:t>
      </w:r>
      <w:r w:rsidR="003238AF" w:rsidRPr="00506D97">
        <w:rPr>
          <w:rFonts w:ascii="Arial" w:eastAsia="Calibri" w:hAnsi="Arial" w:cs="Arial"/>
          <w:sz w:val="24"/>
          <w:szCs w:val="24"/>
        </w:rPr>
        <w:t xml:space="preserve"> в таблицах 4.1-</w:t>
      </w:r>
      <w:r w:rsidR="00BA196F" w:rsidRPr="00506D97">
        <w:rPr>
          <w:rFonts w:ascii="Arial" w:eastAsia="Calibri" w:hAnsi="Arial" w:cs="Arial"/>
          <w:sz w:val="24"/>
          <w:szCs w:val="24"/>
        </w:rPr>
        <w:t>4.</w:t>
      </w:r>
      <w:r w:rsidR="003238AF" w:rsidRPr="00506D97">
        <w:rPr>
          <w:rFonts w:ascii="Arial" w:eastAsia="Calibri" w:hAnsi="Arial" w:cs="Arial"/>
          <w:sz w:val="24"/>
          <w:szCs w:val="24"/>
        </w:rPr>
        <w:t>3</w:t>
      </w:r>
      <w:r w:rsidR="00BA196F" w:rsidRPr="00506D97">
        <w:rPr>
          <w:rFonts w:ascii="Arial" w:eastAsia="Calibri" w:hAnsi="Arial" w:cs="Arial"/>
          <w:sz w:val="24"/>
          <w:szCs w:val="24"/>
        </w:rPr>
        <w:t>.</w:t>
      </w:r>
    </w:p>
    <w:p w:rsidR="00BA196F" w:rsidRPr="00506D97" w:rsidRDefault="00BA196F" w:rsidP="00BA196F">
      <w:pPr>
        <w:suppressAutoHyphens/>
        <w:rPr>
          <w:rFonts w:ascii="Arial Narrow" w:hAnsi="Arial Narrow" w:cs="Arial"/>
          <w:b/>
          <w:sz w:val="24"/>
          <w:szCs w:val="24"/>
        </w:rPr>
      </w:pPr>
    </w:p>
    <w:p w:rsidR="00BA196F" w:rsidRPr="00506D97" w:rsidRDefault="00BA196F" w:rsidP="00D62558">
      <w:pPr>
        <w:suppressAutoHyphens/>
        <w:rPr>
          <w:rFonts w:ascii="Arial Narrow" w:hAnsi="Arial Narrow" w:cs="Arial"/>
          <w:b/>
          <w:sz w:val="24"/>
          <w:szCs w:val="24"/>
        </w:rPr>
      </w:pPr>
      <w:bookmarkStart w:id="95" w:name="_Toc340531241"/>
      <w:bookmarkStart w:id="96" w:name="_Toc344207629"/>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Котельное оборудование ГРЭС</w:t>
      </w:r>
      <w:r w:rsidR="00BC78D7" w:rsidRPr="00506D97">
        <w:rPr>
          <w:rFonts w:ascii="Arial Narrow" w:hAnsi="Arial Narrow" w:cs="Arial"/>
          <w:b/>
          <w:sz w:val="24"/>
          <w:szCs w:val="24"/>
        </w:rPr>
        <w:t xml:space="preserve"> (паровые котлы)</w:t>
      </w:r>
      <w:bookmarkEnd w:id="95"/>
      <w:bookmarkEnd w:id="96"/>
    </w:p>
    <w:tbl>
      <w:tblPr>
        <w:tblW w:w="908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9"/>
        <w:gridCol w:w="1701"/>
        <w:gridCol w:w="878"/>
        <w:gridCol w:w="1248"/>
        <w:gridCol w:w="885"/>
        <w:gridCol w:w="675"/>
        <w:gridCol w:w="1275"/>
        <w:gridCol w:w="1275"/>
      </w:tblGrid>
      <w:tr w:rsidR="00F54CA8" w:rsidRPr="00506D97" w:rsidTr="00A973AA">
        <w:trPr>
          <w:trHeight w:val="644"/>
        </w:trPr>
        <w:tc>
          <w:tcPr>
            <w:tcW w:w="1149" w:type="dxa"/>
            <w:vMerge w:val="restart"/>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Ст.№</w:t>
            </w:r>
          </w:p>
        </w:tc>
        <w:tc>
          <w:tcPr>
            <w:tcW w:w="1701" w:type="dxa"/>
            <w:vMerge w:val="restart"/>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Тип, марка котла, завод-изготовитель</w:t>
            </w:r>
          </w:p>
        </w:tc>
        <w:tc>
          <w:tcPr>
            <w:tcW w:w="878" w:type="dxa"/>
            <w:vMerge w:val="restart"/>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Год ввода</w:t>
            </w:r>
          </w:p>
        </w:tc>
        <w:tc>
          <w:tcPr>
            <w:tcW w:w="1248" w:type="dxa"/>
            <w:vMerge w:val="restart"/>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Установленная тепловая мощность, Гкал/</w:t>
            </w:r>
            <w:proofErr w:type="gramStart"/>
            <w:r w:rsidRPr="00506D97">
              <w:rPr>
                <w:rFonts w:ascii="Arial" w:eastAsia="Times New Roman" w:hAnsi="Arial" w:cs="Arial"/>
                <w:sz w:val="20"/>
                <w:szCs w:val="20"/>
                <w:lang w:eastAsia="ru-RU"/>
              </w:rPr>
              <w:t>ч</w:t>
            </w:r>
            <w:proofErr w:type="gramEnd"/>
          </w:p>
        </w:tc>
        <w:tc>
          <w:tcPr>
            <w:tcW w:w="1560" w:type="dxa"/>
            <w:gridSpan w:val="2"/>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Параметры острого пара</w:t>
            </w:r>
          </w:p>
        </w:tc>
        <w:tc>
          <w:tcPr>
            <w:tcW w:w="1275" w:type="dxa"/>
            <w:vMerge w:val="restart"/>
            <w:shd w:val="clear" w:color="auto" w:fill="auto"/>
            <w:vAlign w:val="center"/>
            <w:hideMark/>
          </w:tcPr>
          <w:p w:rsidR="00F54CA8" w:rsidRPr="00506D97" w:rsidRDefault="00F54CA8" w:rsidP="00C572A0">
            <w:pPr>
              <w:spacing w:after="0" w:line="240" w:lineRule="auto"/>
              <w:jc w:val="center"/>
              <w:rPr>
                <w:rFonts w:ascii="Arial" w:eastAsia="Times New Roman" w:hAnsi="Arial" w:cs="Arial"/>
                <w:sz w:val="20"/>
                <w:szCs w:val="20"/>
                <w:lang w:eastAsia="ru-RU"/>
              </w:rPr>
            </w:pPr>
            <w:proofErr w:type="spellStart"/>
            <w:r w:rsidRPr="00506D97">
              <w:rPr>
                <w:rFonts w:ascii="Arial" w:eastAsia="Times New Roman" w:hAnsi="Arial" w:cs="Arial"/>
                <w:snapToGrid w:val="0"/>
                <w:color w:val="000000"/>
                <w:sz w:val="20"/>
                <w:szCs w:val="20"/>
                <w:lang w:eastAsia="ru-RU"/>
              </w:rPr>
              <w:t>Паропроизводительность</w:t>
            </w:r>
            <w:proofErr w:type="spellEnd"/>
            <w:r w:rsidR="00C572A0" w:rsidRPr="00506D97">
              <w:rPr>
                <w:rFonts w:ascii="Arial" w:eastAsia="Times New Roman" w:hAnsi="Arial" w:cs="Arial"/>
                <w:snapToGrid w:val="0"/>
                <w:color w:val="000000"/>
                <w:sz w:val="20"/>
                <w:szCs w:val="20"/>
                <w:lang w:eastAsia="ru-RU"/>
              </w:rPr>
              <w:t>,</w:t>
            </w:r>
            <w:r w:rsidRPr="00506D97">
              <w:rPr>
                <w:rFonts w:ascii="Arial" w:eastAsia="Times New Roman" w:hAnsi="Arial" w:cs="Arial"/>
                <w:sz w:val="20"/>
                <w:szCs w:val="20"/>
                <w:lang w:eastAsia="ru-RU"/>
              </w:rPr>
              <w:t xml:space="preserve"> т/ч</w:t>
            </w:r>
          </w:p>
        </w:tc>
        <w:tc>
          <w:tcPr>
            <w:tcW w:w="1275" w:type="dxa"/>
            <w:vMerge w:val="restart"/>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Топливо (основное, резервное)</w:t>
            </w:r>
          </w:p>
        </w:tc>
      </w:tr>
      <w:tr w:rsidR="00F54CA8" w:rsidRPr="00506D97" w:rsidTr="00A973AA">
        <w:trPr>
          <w:trHeight w:val="660"/>
        </w:trPr>
        <w:tc>
          <w:tcPr>
            <w:tcW w:w="1149"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c>
          <w:tcPr>
            <w:tcW w:w="1701"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c>
          <w:tcPr>
            <w:tcW w:w="878"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c>
          <w:tcPr>
            <w:tcW w:w="1248"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roofErr w:type="gramStart"/>
            <w:r w:rsidRPr="00506D97">
              <w:rPr>
                <w:rFonts w:ascii="Arial" w:eastAsia="Times New Roman" w:hAnsi="Arial" w:cs="Arial"/>
                <w:sz w:val="20"/>
                <w:szCs w:val="20"/>
                <w:lang w:eastAsia="ru-RU"/>
              </w:rPr>
              <w:t>Р</w:t>
            </w:r>
            <w:proofErr w:type="gramEnd"/>
            <w:r w:rsidRPr="00506D97">
              <w:rPr>
                <w:rFonts w:ascii="Arial" w:eastAsia="Times New Roman" w:hAnsi="Arial" w:cs="Arial"/>
                <w:sz w:val="20"/>
                <w:szCs w:val="20"/>
                <w:lang w:eastAsia="ru-RU"/>
              </w:rPr>
              <w:t xml:space="preserve">, кгс/см </w:t>
            </w:r>
            <w:r w:rsidRPr="00506D97">
              <w:rPr>
                <w:rFonts w:ascii="Arial" w:eastAsia="Times New Roman" w:hAnsi="Arial" w:cs="Arial"/>
                <w:sz w:val="20"/>
                <w:szCs w:val="20"/>
                <w:vertAlign w:val="superscript"/>
                <w:lang w:eastAsia="ru-RU"/>
              </w:rPr>
              <w:t>2</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t, °С</w:t>
            </w:r>
          </w:p>
        </w:tc>
        <w:tc>
          <w:tcPr>
            <w:tcW w:w="1275"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c>
          <w:tcPr>
            <w:tcW w:w="1275" w:type="dxa"/>
            <w:vMerge/>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ст.№2</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w:t>
            </w:r>
            <w:proofErr w:type="spellStart"/>
            <w:r w:rsidRPr="00506D97">
              <w:rPr>
                <w:rFonts w:ascii="Arial" w:eastAsia="Times New Roman" w:hAnsi="Arial" w:cs="Arial"/>
                <w:sz w:val="20"/>
                <w:szCs w:val="20"/>
                <w:lang w:eastAsia="ru-RU"/>
              </w:rPr>
              <w:t>Шихау</w:t>
            </w:r>
            <w:proofErr w:type="spellEnd"/>
            <w:r w:rsidRPr="00506D97">
              <w:rPr>
                <w:rFonts w:ascii="Arial" w:eastAsia="Times New Roman" w:hAnsi="Arial" w:cs="Arial"/>
                <w:sz w:val="20"/>
                <w:szCs w:val="20"/>
                <w:lang w:eastAsia="ru-RU"/>
              </w:rPr>
              <w:t>»</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1948</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110</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ст.№3</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w:t>
            </w:r>
            <w:proofErr w:type="spellStart"/>
            <w:r w:rsidRPr="00506D97">
              <w:rPr>
                <w:rFonts w:ascii="Arial" w:eastAsia="Times New Roman" w:hAnsi="Arial" w:cs="Arial"/>
                <w:sz w:val="20"/>
                <w:szCs w:val="20"/>
                <w:lang w:eastAsia="ru-RU"/>
              </w:rPr>
              <w:t>Шихау</w:t>
            </w:r>
            <w:proofErr w:type="spellEnd"/>
            <w:r w:rsidRPr="00506D97">
              <w:rPr>
                <w:rFonts w:ascii="Arial" w:eastAsia="Times New Roman" w:hAnsi="Arial" w:cs="Arial"/>
                <w:sz w:val="20"/>
                <w:szCs w:val="20"/>
                <w:lang w:eastAsia="ru-RU"/>
              </w:rPr>
              <w:t>»</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1947</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110</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ст.№4</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w:t>
            </w:r>
            <w:proofErr w:type="spellStart"/>
            <w:r w:rsidRPr="00506D97">
              <w:rPr>
                <w:rFonts w:ascii="Arial" w:eastAsia="Times New Roman" w:hAnsi="Arial" w:cs="Arial"/>
                <w:sz w:val="20"/>
                <w:szCs w:val="20"/>
                <w:lang w:eastAsia="ru-RU"/>
              </w:rPr>
              <w:t>Шихау</w:t>
            </w:r>
            <w:proofErr w:type="spellEnd"/>
            <w:r w:rsidRPr="00506D97">
              <w:rPr>
                <w:rFonts w:ascii="Arial" w:eastAsia="Times New Roman" w:hAnsi="Arial" w:cs="Arial"/>
                <w:sz w:val="20"/>
                <w:szCs w:val="20"/>
                <w:lang w:eastAsia="ru-RU"/>
              </w:rPr>
              <w:t>»</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1946</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110</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ст.№5</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w:t>
            </w:r>
            <w:proofErr w:type="spellStart"/>
            <w:r w:rsidRPr="00506D97">
              <w:rPr>
                <w:rFonts w:ascii="Arial" w:eastAsia="Times New Roman" w:hAnsi="Arial" w:cs="Arial"/>
                <w:sz w:val="20"/>
                <w:szCs w:val="20"/>
                <w:lang w:eastAsia="ru-RU"/>
              </w:rPr>
              <w:t>Шихау</w:t>
            </w:r>
            <w:proofErr w:type="spellEnd"/>
            <w:r w:rsidRPr="00506D97">
              <w:rPr>
                <w:rFonts w:ascii="Arial" w:eastAsia="Times New Roman" w:hAnsi="Arial" w:cs="Arial"/>
                <w:sz w:val="20"/>
                <w:szCs w:val="20"/>
                <w:lang w:eastAsia="ru-RU"/>
              </w:rPr>
              <w:t>»</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1946</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110</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ст.№13</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БКЗ -220-100Ф</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1968</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140</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112</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ст.№14</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БКЗ -220-100Ф</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1968</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140</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112</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Газ/уголь, мазут</w:t>
            </w:r>
          </w:p>
        </w:tc>
      </w:tr>
      <w:tr w:rsidR="00F54CA8" w:rsidRPr="00506D97" w:rsidTr="00A973AA">
        <w:trPr>
          <w:trHeight w:val="510"/>
        </w:trPr>
        <w:tc>
          <w:tcPr>
            <w:tcW w:w="1149" w:type="dxa"/>
            <w:shd w:val="clear" w:color="auto" w:fill="auto"/>
            <w:vAlign w:val="center"/>
            <w:hideMark/>
          </w:tcPr>
          <w:p w:rsidR="00F54CA8" w:rsidRPr="00506D97" w:rsidRDefault="00F54CA8" w:rsidP="00F54CA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КА ст.№15</w:t>
            </w:r>
          </w:p>
        </w:tc>
        <w:tc>
          <w:tcPr>
            <w:tcW w:w="1701" w:type="dxa"/>
            <w:shd w:val="clear" w:color="auto" w:fill="auto"/>
            <w:vAlign w:val="center"/>
            <w:hideMark/>
          </w:tcPr>
          <w:p w:rsidR="00F54CA8" w:rsidRPr="00506D97" w:rsidRDefault="00F54CA8" w:rsidP="00F54CA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БКЗ-220-100-4</w:t>
            </w:r>
          </w:p>
        </w:tc>
        <w:tc>
          <w:tcPr>
            <w:tcW w:w="87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1973</w:t>
            </w:r>
          </w:p>
        </w:tc>
        <w:tc>
          <w:tcPr>
            <w:tcW w:w="1248"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140</w:t>
            </w:r>
          </w:p>
        </w:tc>
        <w:tc>
          <w:tcPr>
            <w:tcW w:w="88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112</w:t>
            </w:r>
          </w:p>
        </w:tc>
        <w:tc>
          <w:tcPr>
            <w:tcW w:w="6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220</w:t>
            </w:r>
          </w:p>
        </w:tc>
        <w:tc>
          <w:tcPr>
            <w:tcW w:w="1275" w:type="dxa"/>
            <w:shd w:val="clear" w:color="auto" w:fill="auto"/>
            <w:vAlign w:val="center"/>
            <w:hideMark/>
          </w:tcPr>
          <w:p w:rsidR="00F54CA8" w:rsidRPr="00506D97" w:rsidRDefault="00F54CA8" w:rsidP="00F54CA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Уголь/газ,</w:t>
            </w:r>
            <w:r w:rsidR="00C572A0" w:rsidRPr="00506D97">
              <w:rPr>
                <w:rFonts w:ascii="Arial" w:eastAsia="Times New Roman" w:hAnsi="Arial" w:cs="Arial"/>
                <w:sz w:val="20"/>
                <w:szCs w:val="20"/>
                <w:lang w:eastAsia="ru-RU"/>
              </w:rPr>
              <w:t xml:space="preserve"> </w:t>
            </w:r>
            <w:r w:rsidRPr="00506D97">
              <w:rPr>
                <w:rFonts w:ascii="Arial" w:eastAsia="Times New Roman" w:hAnsi="Arial" w:cs="Arial"/>
                <w:sz w:val="20"/>
                <w:szCs w:val="20"/>
                <w:lang w:eastAsia="ru-RU"/>
              </w:rPr>
              <w:t>мазут</w:t>
            </w:r>
          </w:p>
        </w:tc>
      </w:tr>
    </w:tbl>
    <w:p w:rsidR="00F54CA8" w:rsidRPr="00506D97" w:rsidRDefault="00F54CA8" w:rsidP="00BA196F">
      <w:pPr>
        <w:suppressAutoHyphens/>
        <w:rPr>
          <w:rFonts w:ascii="Arial Narrow" w:hAnsi="Arial Narrow" w:cs="Arial"/>
          <w:b/>
          <w:sz w:val="24"/>
          <w:szCs w:val="24"/>
        </w:rPr>
      </w:pPr>
    </w:p>
    <w:p w:rsidR="00CF028A" w:rsidRPr="00506D97" w:rsidRDefault="00CF028A">
      <w:pPr>
        <w:rPr>
          <w:rFonts w:ascii="Arial Narrow" w:hAnsi="Arial Narrow" w:cs="Arial"/>
          <w:b/>
          <w:sz w:val="24"/>
          <w:szCs w:val="24"/>
        </w:rPr>
      </w:pPr>
      <w:r w:rsidRPr="00506D97">
        <w:rPr>
          <w:rFonts w:ascii="Arial Narrow" w:hAnsi="Arial Narrow" w:cs="Arial"/>
          <w:b/>
          <w:sz w:val="24"/>
          <w:szCs w:val="24"/>
        </w:rPr>
        <w:br w:type="page"/>
      </w:r>
    </w:p>
    <w:p w:rsidR="00BC78D7" w:rsidRPr="00506D97" w:rsidRDefault="00BC78D7" w:rsidP="00D62558">
      <w:pPr>
        <w:suppressAutoHyphens/>
        <w:rPr>
          <w:rFonts w:ascii="Arial Narrow" w:hAnsi="Arial Narrow" w:cs="Arial"/>
          <w:b/>
          <w:sz w:val="24"/>
          <w:szCs w:val="24"/>
        </w:rPr>
      </w:pPr>
      <w:bookmarkStart w:id="97" w:name="_Toc340531242"/>
      <w:bookmarkStart w:id="98" w:name="_Toc344207630"/>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2</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Котельное оборудование ГРЭС (водогрейные котлы)</w:t>
      </w:r>
      <w:bookmarkEnd w:id="97"/>
      <w:bookmarkEnd w:id="98"/>
    </w:p>
    <w:tbl>
      <w:tblPr>
        <w:tblW w:w="9087" w:type="dxa"/>
        <w:tblInd w:w="93" w:type="dxa"/>
        <w:tblLayout w:type="fixed"/>
        <w:tblLook w:val="04A0" w:firstRow="1" w:lastRow="0" w:firstColumn="1" w:lastColumn="0" w:noHBand="0" w:noVBand="1"/>
      </w:tblPr>
      <w:tblGrid>
        <w:gridCol w:w="1716"/>
        <w:gridCol w:w="948"/>
        <w:gridCol w:w="1746"/>
        <w:gridCol w:w="998"/>
        <w:gridCol w:w="653"/>
        <w:gridCol w:w="1757"/>
        <w:gridCol w:w="1269"/>
      </w:tblGrid>
      <w:tr w:rsidR="00F54CA8" w:rsidRPr="00506D97" w:rsidTr="00A973AA">
        <w:trPr>
          <w:trHeight w:val="317"/>
        </w:trPr>
        <w:tc>
          <w:tcPr>
            <w:tcW w:w="171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Тип, марка котла, завод-изготовитель</w:t>
            </w:r>
          </w:p>
        </w:tc>
        <w:tc>
          <w:tcPr>
            <w:tcW w:w="94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Год ввода</w:t>
            </w:r>
          </w:p>
        </w:tc>
        <w:tc>
          <w:tcPr>
            <w:tcW w:w="17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Установленная тепловая мощность, Гкал/</w:t>
            </w:r>
            <w:proofErr w:type="gramStart"/>
            <w:r w:rsidRPr="00506D97">
              <w:rPr>
                <w:rFonts w:ascii="Arial" w:eastAsia="Times New Roman" w:hAnsi="Arial" w:cs="Arial"/>
                <w:sz w:val="20"/>
                <w:szCs w:val="20"/>
                <w:lang w:eastAsia="ru-RU"/>
              </w:rPr>
              <w:t>ч</w:t>
            </w:r>
            <w:proofErr w:type="gramEnd"/>
          </w:p>
        </w:tc>
        <w:tc>
          <w:tcPr>
            <w:tcW w:w="3408" w:type="dxa"/>
            <w:gridSpan w:val="3"/>
            <w:tcBorders>
              <w:top w:val="single" w:sz="4" w:space="0" w:color="auto"/>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Параметры воды</w:t>
            </w:r>
          </w:p>
        </w:tc>
        <w:tc>
          <w:tcPr>
            <w:tcW w:w="126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Топливо (основное, резервное)</w:t>
            </w:r>
          </w:p>
        </w:tc>
      </w:tr>
      <w:tr w:rsidR="00F54CA8" w:rsidRPr="00506D97" w:rsidTr="00A973AA">
        <w:trPr>
          <w:trHeight w:val="412"/>
        </w:trPr>
        <w:tc>
          <w:tcPr>
            <w:tcW w:w="1716" w:type="dxa"/>
            <w:vMerge/>
            <w:tcBorders>
              <w:top w:val="single" w:sz="4" w:space="0" w:color="auto"/>
              <w:left w:val="single" w:sz="4" w:space="0" w:color="auto"/>
              <w:bottom w:val="single" w:sz="4" w:space="0" w:color="000000"/>
              <w:right w:val="single" w:sz="4" w:space="0" w:color="auto"/>
            </w:tcBorders>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
        </w:tc>
        <w:tc>
          <w:tcPr>
            <w:tcW w:w="948" w:type="dxa"/>
            <w:vMerge/>
            <w:tcBorders>
              <w:top w:val="single" w:sz="4" w:space="0" w:color="auto"/>
              <w:left w:val="single" w:sz="4" w:space="0" w:color="auto"/>
              <w:bottom w:val="single" w:sz="4" w:space="0" w:color="000000"/>
              <w:right w:val="single" w:sz="4" w:space="0" w:color="auto"/>
            </w:tcBorders>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
        </w:tc>
        <w:tc>
          <w:tcPr>
            <w:tcW w:w="1746" w:type="dxa"/>
            <w:vMerge/>
            <w:tcBorders>
              <w:top w:val="single" w:sz="4" w:space="0" w:color="auto"/>
              <w:left w:val="single" w:sz="4" w:space="0" w:color="auto"/>
              <w:bottom w:val="single" w:sz="4" w:space="0" w:color="auto"/>
              <w:right w:val="single" w:sz="4" w:space="0" w:color="auto"/>
            </w:tcBorders>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
        </w:tc>
        <w:tc>
          <w:tcPr>
            <w:tcW w:w="99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roofErr w:type="gramStart"/>
            <w:r w:rsidRPr="00506D97">
              <w:rPr>
                <w:rFonts w:ascii="Arial" w:eastAsia="Times New Roman" w:hAnsi="Arial" w:cs="Arial"/>
                <w:sz w:val="20"/>
                <w:szCs w:val="20"/>
                <w:lang w:eastAsia="ru-RU"/>
              </w:rPr>
              <w:t>Р</w:t>
            </w:r>
            <w:proofErr w:type="gramEnd"/>
            <w:r w:rsidRPr="00506D97">
              <w:rPr>
                <w:rFonts w:ascii="Arial" w:eastAsia="Times New Roman" w:hAnsi="Arial" w:cs="Arial"/>
                <w:sz w:val="20"/>
                <w:szCs w:val="20"/>
                <w:lang w:eastAsia="ru-RU"/>
              </w:rPr>
              <w:t xml:space="preserve">, кгс/см </w:t>
            </w:r>
            <w:r w:rsidRPr="00506D97">
              <w:rPr>
                <w:rFonts w:ascii="Arial" w:eastAsia="Times New Roman" w:hAnsi="Arial" w:cs="Arial"/>
                <w:sz w:val="20"/>
                <w:szCs w:val="20"/>
                <w:vertAlign w:val="superscript"/>
                <w:lang w:eastAsia="ru-RU"/>
              </w:rPr>
              <w:t>2</w:t>
            </w:r>
          </w:p>
        </w:tc>
        <w:tc>
          <w:tcPr>
            <w:tcW w:w="653"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t, °С</w:t>
            </w:r>
          </w:p>
        </w:tc>
        <w:tc>
          <w:tcPr>
            <w:tcW w:w="1757"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Производительность, т/ч</w:t>
            </w:r>
          </w:p>
        </w:tc>
        <w:tc>
          <w:tcPr>
            <w:tcW w:w="1269" w:type="dxa"/>
            <w:vMerge/>
            <w:tcBorders>
              <w:top w:val="single" w:sz="4" w:space="0" w:color="auto"/>
              <w:left w:val="single" w:sz="4" w:space="0" w:color="auto"/>
              <w:bottom w:val="single" w:sz="4" w:space="0" w:color="000000"/>
              <w:right w:val="single" w:sz="4" w:space="0" w:color="auto"/>
            </w:tcBorders>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
        </w:tc>
      </w:tr>
      <w:tr w:rsidR="00F54CA8" w:rsidRPr="00506D97" w:rsidTr="00A973AA">
        <w:trPr>
          <w:trHeight w:val="300"/>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ПТВМ – 30М</w:t>
            </w:r>
          </w:p>
        </w:tc>
        <w:tc>
          <w:tcPr>
            <w:tcW w:w="94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1975</w:t>
            </w:r>
          </w:p>
        </w:tc>
        <w:tc>
          <w:tcPr>
            <w:tcW w:w="1746"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99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653"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150</w:t>
            </w:r>
          </w:p>
        </w:tc>
        <w:tc>
          <w:tcPr>
            <w:tcW w:w="1757"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69"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w:t>
            </w:r>
          </w:p>
        </w:tc>
      </w:tr>
      <w:tr w:rsidR="00F54CA8" w:rsidRPr="00506D97" w:rsidTr="00A973AA">
        <w:trPr>
          <w:trHeight w:val="300"/>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ПТВМ – 30М</w:t>
            </w:r>
          </w:p>
        </w:tc>
        <w:tc>
          <w:tcPr>
            <w:tcW w:w="94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1976</w:t>
            </w:r>
          </w:p>
        </w:tc>
        <w:tc>
          <w:tcPr>
            <w:tcW w:w="1746"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99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653"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150</w:t>
            </w:r>
          </w:p>
        </w:tc>
        <w:tc>
          <w:tcPr>
            <w:tcW w:w="1757"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530</w:t>
            </w:r>
          </w:p>
        </w:tc>
        <w:tc>
          <w:tcPr>
            <w:tcW w:w="1269"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w:t>
            </w:r>
          </w:p>
        </w:tc>
      </w:tr>
      <w:tr w:rsidR="00F54CA8" w:rsidRPr="00506D97" w:rsidTr="00A973AA">
        <w:trPr>
          <w:trHeight w:val="300"/>
        </w:trPr>
        <w:tc>
          <w:tcPr>
            <w:tcW w:w="1716" w:type="dxa"/>
            <w:tcBorders>
              <w:top w:val="nil"/>
              <w:left w:val="single" w:sz="4" w:space="0" w:color="auto"/>
              <w:bottom w:val="single" w:sz="4" w:space="0" w:color="auto"/>
              <w:right w:val="nil"/>
            </w:tcBorders>
            <w:shd w:val="clear" w:color="auto" w:fill="auto"/>
            <w:vAlign w:val="center"/>
            <w:hideMark/>
          </w:tcPr>
          <w:p w:rsidR="00F54CA8" w:rsidRPr="00506D97" w:rsidRDefault="00F54CA8" w:rsidP="003238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И Т О Г О</w:t>
            </w:r>
          </w:p>
        </w:tc>
        <w:tc>
          <w:tcPr>
            <w:tcW w:w="948" w:type="dxa"/>
            <w:tcBorders>
              <w:top w:val="nil"/>
              <w:left w:val="single" w:sz="4" w:space="0" w:color="auto"/>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p>
        </w:tc>
        <w:tc>
          <w:tcPr>
            <w:tcW w:w="1746"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998"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653"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150</w:t>
            </w:r>
          </w:p>
        </w:tc>
        <w:tc>
          <w:tcPr>
            <w:tcW w:w="1757"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1060</w:t>
            </w:r>
          </w:p>
        </w:tc>
        <w:tc>
          <w:tcPr>
            <w:tcW w:w="1269" w:type="dxa"/>
            <w:tcBorders>
              <w:top w:val="nil"/>
              <w:left w:val="nil"/>
              <w:bottom w:val="single" w:sz="4" w:space="0" w:color="auto"/>
              <w:right w:val="single" w:sz="4" w:space="0" w:color="auto"/>
            </w:tcBorders>
            <w:shd w:val="clear" w:color="auto" w:fill="auto"/>
            <w:vAlign w:val="center"/>
            <w:hideMark/>
          </w:tcPr>
          <w:p w:rsidR="00F54CA8" w:rsidRPr="00506D97" w:rsidRDefault="00F54CA8" w:rsidP="003238AF">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газ</w:t>
            </w:r>
          </w:p>
        </w:tc>
      </w:tr>
    </w:tbl>
    <w:p w:rsidR="00BC78D7" w:rsidRPr="00506D97" w:rsidRDefault="00BC78D7" w:rsidP="00BA196F">
      <w:pPr>
        <w:suppressAutoHyphens/>
        <w:rPr>
          <w:rFonts w:ascii="Arial Narrow" w:hAnsi="Arial Narrow" w:cs="Arial"/>
          <w:b/>
          <w:sz w:val="24"/>
          <w:szCs w:val="24"/>
        </w:rPr>
      </w:pPr>
    </w:p>
    <w:p w:rsidR="00BA196F" w:rsidRPr="00506D97" w:rsidRDefault="00BA196F" w:rsidP="00D62558">
      <w:pPr>
        <w:suppressAutoHyphens/>
        <w:rPr>
          <w:rFonts w:ascii="Arial Narrow" w:hAnsi="Arial Narrow" w:cs="Arial"/>
          <w:b/>
          <w:sz w:val="24"/>
          <w:szCs w:val="24"/>
        </w:rPr>
      </w:pPr>
      <w:bookmarkStart w:id="99" w:name="_Toc340531243"/>
      <w:bookmarkStart w:id="100" w:name="_Toc344207631"/>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3</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Турбинное оборудование ГРЭС</w:t>
      </w:r>
      <w:bookmarkEnd w:id="99"/>
      <w:bookmarkEnd w:id="100"/>
    </w:p>
    <w:tbl>
      <w:tblPr>
        <w:tblW w:w="910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559"/>
        <w:gridCol w:w="1773"/>
        <w:gridCol w:w="1418"/>
        <w:gridCol w:w="1061"/>
        <w:gridCol w:w="1718"/>
      </w:tblGrid>
      <w:tr w:rsidR="00BA196F" w:rsidRPr="00506D97" w:rsidTr="00A973AA">
        <w:trPr>
          <w:trHeight w:val="1540"/>
        </w:trPr>
        <w:tc>
          <w:tcPr>
            <w:tcW w:w="1575"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Турбина</w:t>
            </w:r>
          </w:p>
        </w:tc>
        <w:tc>
          <w:tcPr>
            <w:tcW w:w="1559"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Тип (марка) турбины</w:t>
            </w:r>
          </w:p>
        </w:tc>
        <w:tc>
          <w:tcPr>
            <w:tcW w:w="1773"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Установленная электрическая мощность, МВт</w:t>
            </w:r>
          </w:p>
        </w:tc>
        <w:tc>
          <w:tcPr>
            <w:tcW w:w="14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Тепловая мощность, Гкал/час</w:t>
            </w:r>
          </w:p>
        </w:tc>
        <w:tc>
          <w:tcPr>
            <w:tcW w:w="1061"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 xml:space="preserve">Год </w:t>
            </w:r>
          </w:p>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 xml:space="preserve">ввода </w:t>
            </w:r>
          </w:p>
        </w:tc>
        <w:tc>
          <w:tcPr>
            <w:tcW w:w="17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Завод-</w:t>
            </w:r>
          </w:p>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изготовитель</w:t>
            </w:r>
          </w:p>
        </w:tc>
      </w:tr>
      <w:tr w:rsidR="00BA196F" w:rsidRPr="00506D97" w:rsidTr="00A973AA">
        <w:trPr>
          <w:trHeight w:val="255"/>
        </w:trPr>
        <w:tc>
          <w:tcPr>
            <w:tcW w:w="1575"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ТА ст.№1</w:t>
            </w:r>
          </w:p>
        </w:tc>
        <w:tc>
          <w:tcPr>
            <w:tcW w:w="1559"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Т-90-90/2,5</w:t>
            </w:r>
          </w:p>
        </w:tc>
        <w:tc>
          <w:tcPr>
            <w:tcW w:w="1773"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90</w:t>
            </w:r>
          </w:p>
        </w:tc>
        <w:tc>
          <w:tcPr>
            <w:tcW w:w="14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110</w:t>
            </w:r>
          </w:p>
        </w:tc>
        <w:tc>
          <w:tcPr>
            <w:tcW w:w="1061"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1948</w:t>
            </w:r>
          </w:p>
        </w:tc>
        <w:tc>
          <w:tcPr>
            <w:tcW w:w="17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ЛМЗ</w:t>
            </w:r>
          </w:p>
        </w:tc>
      </w:tr>
      <w:tr w:rsidR="00BA196F" w:rsidRPr="00506D97" w:rsidTr="00A973AA">
        <w:trPr>
          <w:trHeight w:val="255"/>
        </w:trPr>
        <w:tc>
          <w:tcPr>
            <w:tcW w:w="1575"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ТА ст.№4</w:t>
            </w:r>
          </w:p>
        </w:tc>
        <w:tc>
          <w:tcPr>
            <w:tcW w:w="1559"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Р-14-90/31</w:t>
            </w:r>
          </w:p>
        </w:tc>
        <w:tc>
          <w:tcPr>
            <w:tcW w:w="1773"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14</w:t>
            </w:r>
          </w:p>
        </w:tc>
        <w:tc>
          <w:tcPr>
            <w:tcW w:w="14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40</w:t>
            </w:r>
          </w:p>
        </w:tc>
        <w:tc>
          <w:tcPr>
            <w:tcW w:w="1061"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1976</w:t>
            </w:r>
          </w:p>
        </w:tc>
        <w:tc>
          <w:tcPr>
            <w:tcW w:w="17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ТМЗ</w:t>
            </w:r>
          </w:p>
        </w:tc>
      </w:tr>
      <w:tr w:rsidR="00BA196F" w:rsidRPr="00506D97" w:rsidTr="00A973AA">
        <w:trPr>
          <w:trHeight w:val="255"/>
        </w:trPr>
        <w:tc>
          <w:tcPr>
            <w:tcW w:w="1575"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ТА ст.№5</w:t>
            </w:r>
          </w:p>
        </w:tc>
        <w:tc>
          <w:tcPr>
            <w:tcW w:w="1559"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Т-90-90/2,5</w:t>
            </w:r>
          </w:p>
        </w:tc>
        <w:tc>
          <w:tcPr>
            <w:tcW w:w="1773"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90</w:t>
            </w:r>
          </w:p>
        </w:tc>
        <w:tc>
          <w:tcPr>
            <w:tcW w:w="14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110</w:t>
            </w:r>
          </w:p>
        </w:tc>
        <w:tc>
          <w:tcPr>
            <w:tcW w:w="1061"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1946</w:t>
            </w:r>
          </w:p>
        </w:tc>
        <w:tc>
          <w:tcPr>
            <w:tcW w:w="17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ЛМЗ</w:t>
            </w:r>
          </w:p>
        </w:tc>
      </w:tr>
      <w:tr w:rsidR="00BA196F" w:rsidRPr="00506D97" w:rsidTr="00A973AA">
        <w:trPr>
          <w:trHeight w:val="255"/>
        </w:trPr>
        <w:tc>
          <w:tcPr>
            <w:tcW w:w="1575"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ТА ст.№7</w:t>
            </w:r>
          </w:p>
        </w:tc>
        <w:tc>
          <w:tcPr>
            <w:tcW w:w="1559" w:type="dxa"/>
            <w:shd w:val="clear" w:color="auto" w:fill="auto"/>
            <w:vAlign w:val="center"/>
            <w:hideMark/>
          </w:tcPr>
          <w:p w:rsidR="00BA196F" w:rsidRPr="00506D97" w:rsidRDefault="00BA196F" w:rsidP="00BA196F">
            <w:pPr>
              <w:spacing w:after="0" w:line="240" w:lineRule="auto"/>
              <w:ind w:hanging="40"/>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Р-32-90/13</w:t>
            </w:r>
          </w:p>
        </w:tc>
        <w:tc>
          <w:tcPr>
            <w:tcW w:w="1773"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32</w:t>
            </w:r>
          </w:p>
        </w:tc>
        <w:tc>
          <w:tcPr>
            <w:tcW w:w="14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165</w:t>
            </w:r>
          </w:p>
        </w:tc>
        <w:tc>
          <w:tcPr>
            <w:tcW w:w="1061"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1968</w:t>
            </w:r>
          </w:p>
        </w:tc>
        <w:tc>
          <w:tcPr>
            <w:tcW w:w="1718" w:type="dxa"/>
            <w:shd w:val="clear" w:color="auto" w:fill="auto"/>
            <w:vAlign w:val="center"/>
            <w:hideMark/>
          </w:tcPr>
          <w:p w:rsidR="00BA196F" w:rsidRPr="00506D97" w:rsidRDefault="00BA196F" w:rsidP="00BA196F">
            <w:pPr>
              <w:spacing w:after="0" w:line="240" w:lineRule="auto"/>
              <w:ind w:hanging="40"/>
              <w:jc w:val="center"/>
              <w:rPr>
                <w:rFonts w:ascii="Arial" w:eastAsia="Times New Roman" w:hAnsi="Arial" w:cs="Arial"/>
                <w:color w:val="000000"/>
                <w:sz w:val="20"/>
                <w:szCs w:val="20"/>
                <w:lang w:eastAsia="ru-RU"/>
              </w:rPr>
            </w:pPr>
            <w:r w:rsidRPr="00506D97">
              <w:rPr>
                <w:rFonts w:ascii="Arial" w:eastAsia="Times New Roman" w:hAnsi="Arial" w:cs="Arial"/>
                <w:snapToGrid w:val="0"/>
                <w:color w:val="000000"/>
                <w:sz w:val="20"/>
                <w:szCs w:val="20"/>
                <w:lang w:eastAsia="ru-RU"/>
              </w:rPr>
              <w:t>ТМЗ</w:t>
            </w:r>
          </w:p>
        </w:tc>
      </w:tr>
    </w:tbl>
    <w:p w:rsidR="006E3A6D" w:rsidRPr="00506D97" w:rsidRDefault="006E3A6D" w:rsidP="006E3A6D"/>
    <w:p w:rsidR="00BA196F" w:rsidRPr="00506D97" w:rsidRDefault="00BA196F" w:rsidP="00BA196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К группе высокого давления 9,0 МПа, </w:t>
      </w:r>
      <w:r w:rsidR="00D73371" w:rsidRPr="00506D97">
        <w:rPr>
          <w:rFonts w:ascii="Arial" w:eastAsia="Calibri" w:hAnsi="Arial" w:cs="Arial"/>
          <w:sz w:val="24"/>
          <w:szCs w:val="24"/>
        </w:rPr>
        <w:t>(</w:t>
      </w:r>
      <w:r w:rsidRPr="00506D97">
        <w:rPr>
          <w:rFonts w:ascii="Arial" w:eastAsia="Calibri" w:hAnsi="Arial" w:cs="Arial"/>
          <w:sz w:val="24"/>
          <w:szCs w:val="24"/>
        </w:rPr>
        <w:t>по поперечной схеме</w:t>
      </w:r>
      <w:r w:rsidR="00D73371" w:rsidRPr="00506D97">
        <w:rPr>
          <w:rFonts w:ascii="Arial" w:eastAsia="Calibri" w:hAnsi="Arial" w:cs="Arial"/>
          <w:sz w:val="24"/>
          <w:szCs w:val="24"/>
        </w:rPr>
        <w:t>)</w:t>
      </w:r>
      <w:r w:rsidRPr="00506D97">
        <w:rPr>
          <w:rFonts w:ascii="Arial" w:eastAsia="Calibri" w:hAnsi="Arial" w:cs="Arial"/>
          <w:sz w:val="24"/>
          <w:szCs w:val="24"/>
        </w:rPr>
        <w:t xml:space="preserve"> </w:t>
      </w:r>
      <w:r w:rsidR="00D73371" w:rsidRPr="00506D97">
        <w:rPr>
          <w:rFonts w:ascii="Arial" w:eastAsia="Calibri" w:hAnsi="Arial" w:cs="Arial"/>
          <w:sz w:val="24"/>
          <w:szCs w:val="24"/>
        </w:rPr>
        <w:t>к</w:t>
      </w:r>
      <w:r w:rsidRPr="00506D97">
        <w:rPr>
          <w:rFonts w:ascii="Arial" w:eastAsia="Calibri" w:hAnsi="Arial" w:cs="Arial"/>
          <w:sz w:val="24"/>
          <w:szCs w:val="24"/>
        </w:rPr>
        <w:t xml:space="preserve"> общ</w:t>
      </w:r>
      <w:r w:rsidR="00D73371" w:rsidRPr="00506D97">
        <w:rPr>
          <w:rFonts w:ascii="Arial" w:eastAsia="Calibri" w:hAnsi="Arial" w:cs="Arial"/>
          <w:sz w:val="24"/>
          <w:szCs w:val="24"/>
        </w:rPr>
        <w:t>ему</w:t>
      </w:r>
      <w:r w:rsidRPr="00506D97">
        <w:rPr>
          <w:rFonts w:ascii="Arial" w:eastAsia="Calibri" w:hAnsi="Arial" w:cs="Arial"/>
          <w:sz w:val="24"/>
          <w:szCs w:val="24"/>
        </w:rPr>
        <w:t xml:space="preserve"> парово</w:t>
      </w:r>
      <w:r w:rsidR="00D73371" w:rsidRPr="00506D97">
        <w:rPr>
          <w:rFonts w:ascii="Arial" w:eastAsia="Calibri" w:hAnsi="Arial" w:cs="Arial"/>
          <w:sz w:val="24"/>
          <w:szCs w:val="24"/>
        </w:rPr>
        <w:t>му</w:t>
      </w:r>
      <w:r w:rsidRPr="00506D97">
        <w:rPr>
          <w:rFonts w:ascii="Arial" w:eastAsia="Calibri" w:hAnsi="Arial" w:cs="Arial"/>
          <w:sz w:val="24"/>
          <w:szCs w:val="24"/>
        </w:rPr>
        <w:t xml:space="preserve"> коллектор</w:t>
      </w:r>
      <w:r w:rsidR="00D73371" w:rsidRPr="00506D97">
        <w:rPr>
          <w:rFonts w:ascii="Arial" w:eastAsia="Calibri" w:hAnsi="Arial" w:cs="Arial"/>
          <w:sz w:val="24"/>
          <w:szCs w:val="24"/>
        </w:rPr>
        <w:t>у</w:t>
      </w:r>
      <w:r w:rsidRPr="00506D97">
        <w:rPr>
          <w:rFonts w:ascii="Arial" w:eastAsia="Calibri" w:hAnsi="Arial" w:cs="Arial"/>
          <w:sz w:val="24"/>
          <w:szCs w:val="24"/>
        </w:rPr>
        <w:t xml:space="preserve">, подключены </w:t>
      </w:r>
      <w:r w:rsidR="00D73371" w:rsidRPr="00506D97">
        <w:rPr>
          <w:rFonts w:ascii="Arial" w:eastAsia="Calibri" w:hAnsi="Arial" w:cs="Arial"/>
          <w:sz w:val="24"/>
          <w:szCs w:val="24"/>
        </w:rPr>
        <w:t xml:space="preserve">энергетические </w:t>
      </w:r>
      <w:r w:rsidRPr="00506D97">
        <w:rPr>
          <w:rFonts w:ascii="Arial" w:eastAsia="Calibri" w:hAnsi="Arial" w:cs="Arial"/>
          <w:sz w:val="24"/>
          <w:szCs w:val="24"/>
        </w:rPr>
        <w:t>котлы:</w:t>
      </w:r>
    </w:p>
    <w:p w:rsidR="00BA196F" w:rsidRPr="00506D97" w:rsidRDefault="00BA196F" w:rsidP="00BA196F">
      <w:pPr>
        <w:pStyle w:val="a4"/>
        <w:numPr>
          <w:ilvl w:val="0"/>
          <w:numId w:val="26"/>
        </w:numPr>
        <w:spacing w:after="0" w:line="360" w:lineRule="auto"/>
        <w:jc w:val="both"/>
        <w:rPr>
          <w:rFonts w:ascii="Arial" w:eastAsia="Calibri" w:hAnsi="Arial" w:cs="Arial"/>
          <w:sz w:val="24"/>
          <w:szCs w:val="24"/>
        </w:rPr>
      </w:pPr>
      <w:r w:rsidRPr="00506D97">
        <w:rPr>
          <w:rFonts w:ascii="Arial" w:eastAsia="Calibri" w:hAnsi="Arial" w:cs="Arial"/>
          <w:sz w:val="24"/>
          <w:szCs w:val="24"/>
        </w:rPr>
        <w:t>ст. №№2,3,4,5 типа «</w:t>
      </w:r>
      <w:proofErr w:type="spellStart"/>
      <w:r w:rsidRPr="00506D97">
        <w:rPr>
          <w:rFonts w:ascii="Arial" w:eastAsia="Calibri" w:hAnsi="Arial" w:cs="Arial"/>
          <w:sz w:val="24"/>
          <w:szCs w:val="24"/>
        </w:rPr>
        <w:t>Шихау</w:t>
      </w:r>
      <w:proofErr w:type="spellEnd"/>
      <w:r w:rsidRPr="00506D97">
        <w:rPr>
          <w:rFonts w:ascii="Arial" w:eastAsia="Calibri" w:hAnsi="Arial" w:cs="Arial"/>
          <w:sz w:val="24"/>
          <w:szCs w:val="24"/>
        </w:rPr>
        <w:t>»;</w:t>
      </w:r>
    </w:p>
    <w:p w:rsidR="00BA196F" w:rsidRPr="00506D97" w:rsidRDefault="00BA196F" w:rsidP="00BA196F">
      <w:pPr>
        <w:pStyle w:val="a4"/>
        <w:numPr>
          <w:ilvl w:val="0"/>
          <w:numId w:val="26"/>
        </w:numPr>
        <w:spacing w:after="0" w:line="360" w:lineRule="auto"/>
        <w:jc w:val="both"/>
        <w:rPr>
          <w:rFonts w:ascii="Arial" w:eastAsia="Calibri" w:hAnsi="Arial" w:cs="Arial"/>
          <w:sz w:val="24"/>
          <w:szCs w:val="24"/>
        </w:rPr>
      </w:pPr>
      <w:r w:rsidRPr="00506D97">
        <w:rPr>
          <w:rFonts w:ascii="Arial" w:eastAsia="Calibri" w:hAnsi="Arial" w:cs="Arial"/>
          <w:sz w:val="24"/>
          <w:szCs w:val="24"/>
        </w:rPr>
        <w:t>ст. №№13,14,15 типа БКЗ–220-100.</w:t>
      </w:r>
    </w:p>
    <w:p w:rsidR="00BA196F" w:rsidRPr="00506D97" w:rsidRDefault="00BA196F" w:rsidP="00BA196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От парового коллектора 9,0 МПа пар подается на турбины:</w:t>
      </w:r>
    </w:p>
    <w:p w:rsidR="00BA196F" w:rsidRPr="00506D97" w:rsidRDefault="00BA196F" w:rsidP="00BA196F">
      <w:pPr>
        <w:pStyle w:val="a4"/>
        <w:numPr>
          <w:ilvl w:val="0"/>
          <w:numId w:val="25"/>
        </w:numPr>
        <w:spacing w:after="0" w:line="360" w:lineRule="auto"/>
        <w:jc w:val="both"/>
        <w:rPr>
          <w:rFonts w:ascii="Arial" w:eastAsia="Calibri" w:hAnsi="Arial" w:cs="Arial"/>
          <w:sz w:val="24"/>
          <w:szCs w:val="24"/>
        </w:rPr>
      </w:pPr>
      <w:r w:rsidRPr="00506D97">
        <w:rPr>
          <w:rFonts w:ascii="Arial" w:eastAsia="Calibri" w:hAnsi="Arial" w:cs="Arial"/>
          <w:sz w:val="24"/>
          <w:szCs w:val="24"/>
        </w:rPr>
        <w:t>ст. №</w:t>
      </w:r>
      <w:r w:rsidR="00D73371" w:rsidRPr="00506D97">
        <w:rPr>
          <w:rFonts w:ascii="Arial" w:eastAsia="Calibri" w:hAnsi="Arial" w:cs="Arial"/>
          <w:sz w:val="24"/>
          <w:szCs w:val="24"/>
        </w:rPr>
        <w:t xml:space="preserve"> </w:t>
      </w:r>
      <w:r w:rsidRPr="00506D97">
        <w:rPr>
          <w:rFonts w:ascii="Arial" w:eastAsia="Calibri" w:hAnsi="Arial" w:cs="Arial"/>
          <w:sz w:val="24"/>
          <w:szCs w:val="24"/>
        </w:rPr>
        <w:t>1 типа Т-90-90/2,5;</w:t>
      </w:r>
    </w:p>
    <w:p w:rsidR="00D73371" w:rsidRPr="00506D97" w:rsidRDefault="00D73371" w:rsidP="00BA196F">
      <w:pPr>
        <w:pStyle w:val="a4"/>
        <w:numPr>
          <w:ilvl w:val="0"/>
          <w:numId w:val="25"/>
        </w:numPr>
        <w:spacing w:after="0" w:line="360" w:lineRule="auto"/>
        <w:jc w:val="both"/>
        <w:rPr>
          <w:rFonts w:ascii="Arial" w:eastAsia="Calibri" w:hAnsi="Arial" w:cs="Arial"/>
          <w:sz w:val="24"/>
          <w:szCs w:val="24"/>
        </w:rPr>
      </w:pPr>
      <w:r w:rsidRPr="00506D97">
        <w:rPr>
          <w:rFonts w:ascii="Arial" w:eastAsia="Calibri" w:hAnsi="Arial" w:cs="Arial"/>
          <w:sz w:val="24"/>
          <w:szCs w:val="24"/>
        </w:rPr>
        <w:t>ст. № 5 типа Т-90-90/2,5;</w:t>
      </w:r>
    </w:p>
    <w:p w:rsidR="00BA196F" w:rsidRPr="00506D97" w:rsidRDefault="00BA196F" w:rsidP="00BA196F">
      <w:pPr>
        <w:pStyle w:val="a4"/>
        <w:numPr>
          <w:ilvl w:val="0"/>
          <w:numId w:val="25"/>
        </w:numPr>
        <w:spacing w:after="0" w:line="360" w:lineRule="auto"/>
        <w:jc w:val="both"/>
        <w:rPr>
          <w:rFonts w:ascii="Arial" w:eastAsia="Calibri" w:hAnsi="Arial" w:cs="Arial"/>
          <w:sz w:val="24"/>
          <w:szCs w:val="24"/>
        </w:rPr>
      </w:pPr>
      <w:r w:rsidRPr="00506D97">
        <w:rPr>
          <w:rFonts w:ascii="Arial" w:eastAsia="Calibri" w:hAnsi="Arial" w:cs="Arial"/>
          <w:sz w:val="24"/>
          <w:szCs w:val="24"/>
        </w:rPr>
        <w:t>ст. №</w:t>
      </w:r>
      <w:r w:rsidR="00D73371" w:rsidRPr="00506D97">
        <w:rPr>
          <w:rFonts w:ascii="Arial" w:eastAsia="Calibri" w:hAnsi="Arial" w:cs="Arial"/>
          <w:sz w:val="24"/>
          <w:szCs w:val="24"/>
        </w:rPr>
        <w:t xml:space="preserve"> </w:t>
      </w:r>
      <w:r w:rsidRPr="00506D97">
        <w:rPr>
          <w:rFonts w:ascii="Arial" w:eastAsia="Calibri" w:hAnsi="Arial" w:cs="Arial"/>
          <w:sz w:val="24"/>
          <w:szCs w:val="24"/>
        </w:rPr>
        <w:t>4 типа Р-14-90/31(7);</w:t>
      </w:r>
    </w:p>
    <w:p w:rsidR="00BA196F" w:rsidRPr="00506D97" w:rsidRDefault="00BA196F" w:rsidP="00BA196F">
      <w:pPr>
        <w:pStyle w:val="a4"/>
        <w:numPr>
          <w:ilvl w:val="0"/>
          <w:numId w:val="25"/>
        </w:numPr>
        <w:spacing w:after="0" w:line="360" w:lineRule="auto"/>
        <w:jc w:val="both"/>
        <w:rPr>
          <w:rFonts w:ascii="Arial" w:eastAsia="Calibri" w:hAnsi="Arial" w:cs="Arial"/>
          <w:sz w:val="24"/>
          <w:szCs w:val="24"/>
        </w:rPr>
      </w:pPr>
      <w:r w:rsidRPr="00506D97">
        <w:rPr>
          <w:rFonts w:ascii="Arial" w:eastAsia="Calibri" w:hAnsi="Arial" w:cs="Arial"/>
          <w:sz w:val="24"/>
          <w:szCs w:val="24"/>
        </w:rPr>
        <w:t>ст. №</w:t>
      </w:r>
      <w:r w:rsidR="00D73371" w:rsidRPr="00506D97">
        <w:rPr>
          <w:rFonts w:ascii="Arial" w:eastAsia="Calibri" w:hAnsi="Arial" w:cs="Arial"/>
          <w:sz w:val="24"/>
          <w:szCs w:val="24"/>
        </w:rPr>
        <w:t xml:space="preserve"> </w:t>
      </w:r>
      <w:r w:rsidRPr="00506D97">
        <w:rPr>
          <w:rFonts w:ascii="Arial" w:eastAsia="Calibri" w:hAnsi="Arial" w:cs="Arial"/>
          <w:sz w:val="24"/>
          <w:szCs w:val="24"/>
        </w:rPr>
        <w:t>7 типа Р-32-90/13.</w:t>
      </w:r>
    </w:p>
    <w:p w:rsidR="00BA196F" w:rsidRPr="00506D97" w:rsidRDefault="00BA196F" w:rsidP="0024529A">
      <w:pPr>
        <w:spacing w:after="0" w:line="360" w:lineRule="auto"/>
        <w:ind w:firstLine="709"/>
        <w:jc w:val="both"/>
        <w:rPr>
          <w:rFonts w:ascii="Arial" w:eastAsia="Calibri" w:hAnsi="Arial" w:cs="Arial"/>
          <w:sz w:val="24"/>
          <w:szCs w:val="24"/>
        </w:rPr>
      </w:pPr>
    </w:p>
    <w:p w:rsidR="0024529A" w:rsidRPr="00506D97" w:rsidRDefault="00BA196F" w:rsidP="0024529A">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Паровые турбины ст. №1</w:t>
      </w:r>
      <w:r w:rsidR="00D73371" w:rsidRPr="00506D97">
        <w:rPr>
          <w:rFonts w:ascii="Arial" w:eastAsia="Calibri" w:hAnsi="Arial" w:cs="Arial"/>
          <w:sz w:val="24"/>
          <w:szCs w:val="24"/>
        </w:rPr>
        <w:t xml:space="preserve"> и </w:t>
      </w:r>
      <w:r w:rsidRPr="00506D97">
        <w:rPr>
          <w:rFonts w:ascii="Arial" w:eastAsia="Calibri" w:hAnsi="Arial" w:cs="Arial"/>
          <w:sz w:val="24"/>
          <w:szCs w:val="24"/>
        </w:rPr>
        <w:t>5 типа Т-90-90/2,5 имеют по одному теплофикационному регулируемому отбору. К турбин</w:t>
      </w:r>
      <w:r w:rsidR="00A2248A" w:rsidRPr="00506D97">
        <w:rPr>
          <w:rFonts w:ascii="Arial" w:eastAsia="Calibri" w:hAnsi="Arial" w:cs="Arial"/>
          <w:sz w:val="24"/>
          <w:szCs w:val="24"/>
        </w:rPr>
        <w:t>ам</w:t>
      </w:r>
      <w:r w:rsidRPr="00506D97">
        <w:rPr>
          <w:rFonts w:ascii="Arial" w:eastAsia="Calibri" w:hAnsi="Arial" w:cs="Arial"/>
          <w:sz w:val="24"/>
          <w:szCs w:val="24"/>
        </w:rPr>
        <w:t xml:space="preserve"> подключено четыре регенеративных подогревателя: № 2</w:t>
      </w:r>
      <w:r w:rsidR="00A2248A" w:rsidRPr="00506D97">
        <w:rPr>
          <w:rFonts w:ascii="Arial" w:eastAsia="Calibri" w:hAnsi="Arial" w:cs="Arial"/>
          <w:sz w:val="24"/>
          <w:szCs w:val="24"/>
        </w:rPr>
        <w:t xml:space="preserve"> и №</w:t>
      </w:r>
      <w:r w:rsidRPr="00506D97">
        <w:rPr>
          <w:rFonts w:ascii="Arial" w:eastAsia="Calibri" w:hAnsi="Arial" w:cs="Arial"/>
          <w:sz w:val="24"/>
          <w:szCs w:val="24"/>
        </w:rPr>
        <w:t xml:space="preserve"> 3 типа ПВ-425-230-13; № 4 типа ПВ-425-230-</w:t>
      </w:r>
      <w:r w:rsidRPr="00506D97">
        <w:rPr>
          <w:rFonts w:ascii="Arial" w:hAnsi="Arial" w:cs="Arial"/>
          <w:sz w:val="24"/>
          <w:szCs w:val="24"/>
        </w:rPr>
        <w:t>23; № 5 типа ПВ-425-230-35. Отработанный пар турбин, после ЦНД, поступает в конденсаторы типа 100-КЦС-1. Тепловая мощность отборов ТА ст. №№ 1</w:t>
      </w:r>
      <w:r w:rsidR="00A2248A" w:rsidRPr="00506D97">
        <w:rPr>
          <w:rFonts w:ascii="Arial" w:hAnsi="Arial" w:cs="Arial"/>
          <w:sz w:val="24"/>
          <w:szCs w:val="24"/>
        </w:rPr>
        <w:t xml:space="preserve"> и </w:t>
      </w:r>
      <w:r w:rsidRPr="00506D97">
        <w:rPr>
          <w:rFonts w:ascii="Arial" w:hAnsi="Arial" w:cs="Arial"/>
          <w:sz w:val="24"/>
          <w:szCs w:val="24"/>
        </w:rPr>
        <w:t>5 составляет 110 Гкал/</w:t>
      </w:r>
      <w:proofErr w:type="gramStart"/>
      <w:r w:rsidRPr="00506D97">
        <w:rPr>
          <w:rFonts w:ascii="Arial" w:hAnsi="Arial" w:cs="Arial"/>
          <w:sz w:val="24"/>
          <w:szCs w:val="24"/>
        </w:rPr>
        <w:t>ч</w:t>
      </w:r>
      <w:proofErr w:type="gramEnd"/>
      <w:r w:rsidRPr="00506D97">
        <w:rPr>
          <w:rFonts w:ascii="Arial" w:hAnsi="Arial" w:cs="Arial"/>
          <w:sz w:val="24"/>
          <w:szCs w:val="24"/>
        </w:rPr>
        <w:t xml:space="preserve"> для каждого турбоагрегата. Пар отборов ТА ст.№№ 1</w:t>
      </w:r>
      <w:r w:rsidR="00A2248A" w:rsidRPr="00506D97">
        <w:rPr>
          <w:rFonts w:ascii="Arial" w:hAnsi="Arial" w:cs="Arial"/>
          <w:sz w:val="24"/>
          <w:szCs w:val="24"/>
        </w:rPr>
        <w:t xml:space="preserve"> и </w:t>
      </w:r>
      <w:r w:rsidRPr="00506D97">
        <w:rPr>
          <w:rFonts w:ascii="Arial" w:hAnsi="Arial" w:cs="Arial"/>
          <w:sz w:val="24"/>
          <w:szCs w:val="24"/>
        </w:rPr>
        <w:t xml:space="preserve">5 используется для нагрева сетевой воды в основных бойлерах </w:t>
      </w:r>
      <w:r w:rsidRPr="00506D97">
        <w:rPr>
          <w:rFonts w:ascii="Arial" w:hAnsi="Arial" w:cs="Arial"/>
          <w:sz w:val="24"/>
          <w:szCs w:val="24"/>
        </w:rPr>
        <w:lastRenderedPageBreak/>
        <w:t xml:space="preserve">теплофикационной установки (ТФУ) и бойлерной установки (БУ), а также для обеспечения собственных нужд станции в паре 2,5 </w:t>
      </w:r>
      <w:proofErr w:type="spellStart"/>
      <w:r w:rsidRPr="00506D97">
        <w:rPr>
          <w:rFonts w:ascii="Arial" w:hAnsi="Arial" w:cs="Arial"/>
          <w:sz w:val="24"/>
          <w:szCs w:val="24"/>
        </w:rPr>
        <w:t>ата</w:t>
      </w:r>
      <w:proofErr w:type="spellEnd"/>
      <w:r w:rsidRPr="00506D97">
        <w:rPr>
          <w:rFonts w:ascii="Arial" w:hAnsi="Arial" w:cs="Arial"/>
          <w:sz w:val="24"/>
          <w:szCs w:val="24"/>
        </w:rPr>
        <w:t xml:space="preserve"> – деаэраторы атмосферного </w:t>
      </w:r>
      <w:r w:rsidR="00A2248A" w:rsidRPr="00506D97">
        <w:rPr>
          <w:rFonts w:ascii="Arial" w:hAnsi="Arial" w:cs="Arial"/>
          <w:sz w:val="24"/>
          <w:szCs w:val="24"/>
        </w:rPr>
        <w:t>типа</w:t>
      </w:r>
      <w:r w:rsidRPr="00506D97">
        <w:rPr>
          <w:rFonts w:ascii="Arial" w:hAnsi="Arial" w:cs="Arial"/>
          <w:sz w:val="24"/>
          <w:szCs w:val="24"/>
        </w:rPr>
        <w:t>, подогреватели сырой воды, отопление и т.д. Пиковые нагрузки потребителей тепла в горячей воде компенсиру</w:t>
      </w:r>
      <w:r w:rsidR="00A2248A" w:rsidRPr="00506D97">
        <w:rPr>
          <w:rFonts w:ascii="Arial" w:hAnsi="Arial" w:cs="Arial"/>
          <w:sz w:val="24"/>
          <w:szCs w:val="24"/>
        </w:rPr>
        <w:t>ю</w:t>
      </w:r>
      <w:r w:rsidRPr="00506D97">
        <w:rPr>
          <w:rFonts w:ascii="Arial" w:hAnsi="Arial" w:cs="Arial"/>
          <w:sz w:val="24"/>
          <w:szCs w:val="24"/>
        </w:rPr>
        <w:t>тся за счёт нагрева сетевой воды в пиковых бойлерах ТФУ и БУ паром промышленных параметров из противодавления ТА ст. №</w:t>
      </w:r>
      <w:r w:rsidR="00A2248A" w:rsidRPr="00506D97">
        <w:rPr>
          <w:rFonts w:ascii="Arial" w:hAnsi="Arial" w:cs="Arial"/>
          <w:sz w:val="24"/>
          <w:szCs w:val="24"/>
        </w:rPr>
        <w:t xml:space="preserve"> </w:t>
      </w:r>
      <w:r w:rsidRPr="00506D97">
        <w:rPr>
          <w:rFonts w:ascii="Arial" w:hAnsi="Arial" w:cs="Arial"/>
          <w:sz w:val="24"/>
          <w:szCs w:val="24"/>
        </w:rPr>
        <w:t>№</w:t>
      </w:r>
      <w:r w:rsidR="00A2248A" w:rsidRPr="00506D97">
        <w:rPr>
          <w:rFonts w:ascii="Arial" w:hAnsi="Arial" w:cs="Arial"/>
          <w:sz w:val="24"/>
          <w:szCs w:val="24"/>
        </w:rPr>
        <w:t xml:space="preserve"> </w:t>
      </w:r>
      <w:r w:rsidRPr="00506D97">
        <w:rPr>
          <w:rFonts w:ascii="Arial" w:hAnsi="Arial" w:cs="Arial"/>
          <w:sz w:val="24"/>
          <w:szCs w:val="24"/>
        </w:rPr>
        <w:t>4</w:t>
      </w:r>
      <w:r w:rsidR="00A2248A" w:rsidRPr="00506D97">
        <w:rPr>
          <w:rFonts w:ascii="Arial" w:hAnsi="Arial" w:cs="Arial"/>
          <w:sz w:val="24"/>
          <w:szCs w:val="24"/>
        </w:rPr>
        <w:t xml:space="preserve"> и </w:t>
      </w:r>
      <w:r w:rsidRPr="00506D97">
        <w:rPr>
          <w:rFonts w:ascii="Arial" w:hAnsi="Arial" w:cs="Arial"/>
          <w:sz w:val="24"/>
          <w:szCs w:val="24"/>
        </w:rPr>
        <w:t>,7. Установленная тепловая мощность ТФУ составляет 275 Гкал/</w:t>
      </w:r>
      <w:proofErr w:type="gramStart"/>
      <w:r w:rsidRPr="00506D97">
        <w:rPr>
          <w:rFonts w:ascii="Arial" w:hAnsi="Arial" w:cs="Arial"/>
          <w:sz w:val="24"/>
          <w:szCs w:val="24"/>
        </w:rPr>
        <w:t>ч</w:t>
      </w:r>
      <w:proofErr w:type="gramEnd"/>
      <w:r w:rsidRPr="00506D97">
        <w:rPr>
          <w:rFonts w:ascii="Arial" w:hAnsi="Arial" w:cs="Arial"/>
          <w:sz w:val="24"/>
          <w:szCs w:val="24"/>
        </w:rPr>
        <w:t>, БУ – 25 Гкал/ч. Резервом тепловой мощности паровых турбин ст. №1</w:t>
      </w:r>
      <w:r w:rsidR="00A2248A" w:rsidRPr="00506D97">
        <w:rPr>
          <w:rFonts w:ascii="Arial" w:hAnsi="Arial" w:cs="Arial"/>
          <w:sz w:val="24"/>
          <w:szCs w:val="24"/>
        </w:rPr>
        <w:t xml:space="preserve"> и </w:t>
      </w:r>
      <w:r w:rsidRPr="00506D97">
        <w:rPr>
          <w:rFonts w:ascii="Arial" w:hAnsi="Arial" w:cs="Arial"/>
          <w:sz w:val="24"/>
          <w:szCs w:val="24"/>
        </w:rPr>
        <w:t xml:space="preserve">,5 типа Т-90-90/2,5 являются редукционно-охладительные установки РОУ 33 (13) / 2,5 ст. №№15,16. Паспортная производительность двух РОУ при проектном давлении </w:t>
      </w:r>
      <w:r w:rsidR="00A2248A" w:rsidRPr="00506D97">
        <w:rPr>
          <w:rFonts w:ascii="Arial" w:hAnsi="Arial" w:cs="Arial"/>
          <w:sz w:val="24"/>
          <w:szCs w:val="24"/>
        </w:rPr>
        <w:t>острого</w:t>
      </w:r>
      <w:r w:rsidRPr="00506D97">
        <w:rPr>
          <w:rFonts w:ascii="Arial" w:hAnsi="Arial" w:cs="Arial"/>
          <w:sz w:val="24"/>
          <w:szCs w:val="24"/>
        </w:rPr>
        <w:t xml:space="preserve"> пара 33 кгс/см</w:t>
      </w:r>
      <w:proofErr w:type="gramStart"/>
      <w:r w:rsidRPr="00506D97">
        <w:rPr>
          <w:rFonts w:ascii="Arial" w:hAnsi="Arial" w:cs="Arial"/>
          <w:sz w:val="24"/>
          <w:szCs w:val="24"/>
          <w:vertAlign w:val="superscript"/>
        </w:rPr>
        <w:t>2</w:t>
      </w:r>
      <w:proofErr w:type="gramEnd"/>
      <w:r w:rsidRPr="00506D97">
        <w:rPr>
          <w:rFonts w:ascii="Arial" w:hAnsi="Arial" w:cs="Arial"/>
          <w:sz w:val="24"/>
          <w:szCs w:val="24"/>
        </w:rPr>
        <w:t xml:space="preserve"> составляет 240 т/ч, или 132 Гкал/ч. В связи с отсутствием потребителей пара 33 кгс/см</w:t>
      </w:r>
      <w:r w:rsidRPr="00506D97">
        <w:rPr>
          <w:rFonts w:ascii="Arial" w:hAnsi="Arial" w:cs="Arial"/>
          <w:sz w:val="24"/>
          <w:szCs w:val="24"/>
          <w:vertAlign w:val="superscript"/>
        </w:rPr>
        <w:t>2</w:t>
      </w:r>
      <w:r w:rsidRPr="00506D97">
        <w:rPr>
          <w:rFonts w:ascii="Arial" w:hAnsi="Arial" w:cs="Arial"/>
          <w:sz w:val="24"/>
          <w:szCs w:val="24"/>
        </w:rPr>
        <w:t>, а также по причине ограниченно</w:t>
      </w:r>
      <w:r w:rsidR="00A2248A" w:rsidRPr="00506D97">
        <w:rPr>
          <w:rFonts w:ascii="Arial" w:hAnsi="Arial" w:cs="Arial"/>
          <w:sz w:val="24"/>
          <w:szCs w:val="24"/>
        </w:rPr>
        <w:t xml:space="preserve">й </w:t>
      </w:r>
      <w:r w:rsidRPr="00506D97">
        <w:rPr>
          <w:rFonts w:ascii="Arial" w:hAnsi="Arial" w:cs="Arial"/>
          <w:sz w:val="24"/>
          <w:szCs w:val="24"/>
        </w:rPr>
        <w:t>работоспособно</w:t>
      </w:r>
      <w:r w:rsidR="00A2248A" w:rsidRPr="00506D97">
        <w:rPr>
          <w:rFonts w:ascii="Arial" w:hAnsi="Arial" w:cs="Arial"/>
          <w:sz w:val="24"/>
          <w:szCs w:val="24"/>
        </w:rPr>
        <w:t>сти</w:t>
      </w:r>
      <w:r w:rsidRPr="00506D97">
        <w:rPr>
          <w:rFonts w:ascii="Arial" w:hAnsi="Arial" w:cs="Arial"/>
          <w:sz w:val="24"/>
          <w:szCs w:val="24"/>
        </w:rPr>
        <w:t xml:space="preserve"> РОУ ст. №№ 5</w:t>
      </w:r>
      <w:r w:rsidR="00A2248A" w:rsidRPr="00506D97">
        <w:rPr>
          <w:rFonts w:ascii="Arial" w:hAnsi="Arial" w:cs="Arial"/>
          <w:sz w:val="24"/>
          <w:szCs w:val="24"/>
        </w:rPr>
        <w:t xml:space="preserve"> и </w:t>
      </w:r>
      <w:r w:rsidRPr="00506D97">
        <w:rPr>
          <w:rFonts w:ascii="Arial" w:hAnsi="Arial" w:cs="Arial"/>
          <w:sz w:val="24"/>
          <w:szCs w:val="24"/>
        </w:rPr>
        <w:t>6 (100/33 кгс/см</w:t>
      </w:r>
      <w:r w:rsidRPr="00506D97">
        <w:rPr>
          <w:rFonts w:ascii="Arial" w:hAnsi="Arial" w:cs="Arial"/>
          <w:sz w:val="24"/>
          <w:szCs w:val="24"/>
          <w:vertAlign w:val="superscript"/>
        </w:rPr>
        <w:t>2</w:t>
      </w:r>
      <w:r w:rsidRPr="00506D97">
        <w:rPr>
          <w:rFonts w:ascii="Arial" w:hAnsi="Arial" w:cs="Arial"/>
          <w:sz w:val="24"/>
          <w:szCs w:val="24"/>
        </w:rPr>
        <w:t>) по результатам заключения ЭПБ давление пара перед РОУ ст.№№ 15,16 (33/2,5 кгс/см</w:t>
      </w:r>
      <w:r w:rsidRPr="00506D97">
        <w:rPr>
          <w:rFonts w:ascii="Arial" w:hAnsi="Arial" w:cs="Arial"/>
          <w:sz w:val="24"/>
          <w:szCs w:val="24"/>
          <w:vertAlign w:val="superscript"/>
        </w:rPr>
        <w:t>2</w:t>
      </w:r>
      <w:r w:rsidRPr="00506D97">
        <w:rPr>
          <w:rFonts w:ascii="Arial" w:hAnsi="Arial" w:cs="Arial"/>
          <w:sz w:val="24"/>
          <w:szCs w:val="24"/>
        </w:rPr>
        <w:t>) снижено до 13 кгс/см</w:t>
      </w:r>
      <w:proofErr w:type="gramStart"/>
      <w:r w:rsidRPr="00506D97">
        <w:rPr>
          <w:rFonts w:ascii="Arial" w:hAnsi="Arial" w:cs="Arial"/>
          <w:sz w:val="24"/>
          <w:szCs w:val="24"/>
          <w:vertAlign w:val="superscript"/>
        </w:rPr>
        <w:t>2</w:t>
      </w:r>
      <w:proofErr w:type="gramEnd"/>
      <w:r w:rsidRPr="00506D97">
        <w:rPr>
          <w:rFonts w:ascii="Arial" w:hAnsi="Arial" w:cs="Arial"/>
          <w:sz w:val="24"/>
          <w:szCs w:val="24"/>
        </w:rPr>
        <w:t>, что повлекло снижение их производительности на 32,2% до значения 162,8 т/ч. Таким образом, при останове ТА ст. №№1,5 в отопительный период РОУ ст. №№15,16 (33/2,5 кгс/см</w:t>
      </w:r>
      <w:r w:rsidRPr="00506D97">
        <w:rPr>
          <w:rFonts w:ascii="Arial" w:hAnsi="Arial" w:cs="Arial"/>
          <w:sz w:val="24"/>
          <w:szCs w:val="24"/>
          <w:vertAlign w:val="superscript"/>
        </w:rPr>
        <w:t>2</w:t>
      </w:r>
      <w:r w:rsidRPr="00506D97">
        <w:rPr>
          <w:rFonts w:ascii="Arial" w:hAnsi="Arial" w:cs="Arial"/>
          <w:sz w:val="24"/>
          <w:szCs w:val="24"/>
        </w:rPr>
        <w:t xml:space="preserve">) могут обеспечить только 29,8% установленной тепловой мощности теплофикационной и бойлерной установок </w:t>
      </w:r>
      <w:proofErr w:type="spellStart"/>
      <w:r w:rsidRPr="00506D97">
        <w:rPr>
          <w:rFonts w:ascii="Arial" w:hAnsi="Arial" w:cs="Arial"/>
          <w:sz w:val="24"/>
          <w:szCs w:val="24"/>
        </w:rPr>
        <w:t>Новомосковской</w:t>
      </w:r>
      <w:proofErr w:type="spellEnd"/>
      <w:r w:rsidRPr="00506D97">
        <w:rPr>
          <w:rFonts w:ascii="Arial" w:hAnsi="Arial" w:cs="Arial"/>
          <w:sz w:val="24"/>
          <w:szCs w:val="24"/>
        </w:rPr>
        <w:t xml:space="preserve"> ГРЭС (без учёта расхода пара 2,5 </w:t>
      </w:r>
      <w:proofErr w:type="spellStart"/>
      <w:r w:rsidRPr="00506D97">
        <w:rPr>
          <w:rFonts w:ascii="Arial" w:hAnsi="Arial" w:cs="Arial"/>
          <w:sz w:val="24"/>
          <w:szCs w:val="24"/>
        </w:rPr>
        <w:t>ата</w:t>
      </w:r>
      <w:proofErr w:type="spellEnd"/>
      <w:r w:rsidRPr="00506D97">
        <w:rPr>
          <w:rFonts w:ascii="Arial" w:hAnsi="Arial" w:cs="Arial"/>
          <w:sz w:val="24"/>
          <w:szCs w:val="24"/>
        </w:rPr>
        <w:t xml:space="preserve"> на собственные нужды станции).</w:t>
      </w:r>
      <w:r w:rsidR="0024529A" w:rsidRPr="00506D97">
        <w:rPr>
          <w:rFonts w:ascii="Arial" w:eastAsia="Calibri" w:hAnsi="Arial" w:cs="Arial"/>
          <w:sz w:val="24"/>
          <w:szCs w:val="24"/>
        </w:rPr>
        <w:t xml:space="preserve"> </w:t>
      </w:r>
    </w:p>
    <w:p w:rsidR="0024529A" w:rsidRPr="00506D97" w:rsidRDefault="00BA196F" w:rsidP="0024529A">
      <w:pPr>
        <w:spacing w:after="0" w:line="360" w:lineRule="auto"/>
        <w:ind w:firstLine="709"/>
        <w:jc w:val="both"/>
        <w:rPr>
          <w:rFonts w:ascii="Arial" w:eastAsia="Calibri" w:hAnsi="Arial" w:cs="Arial"/>
          <w:sz w:val="24"/>
          <w:szCs w:val="24"/>
        </w:rPr>
      </w:pPr>
      <w:r w:rsidRPr="00506D97">
        <w:rPr>
          <w:rFonts w:ascii="Arial" w:hAnsi="Arial" w:cs="Arial"/>
          <w:sz w:val="24"/>
          <w:szCs w:val="24"/>
        </w:rPr>
        <w:t>Паровая турбина ст. №</w:t>
      </w:r>
      <w:r w:rsidR="00A2248A" w:rsidRPr="00506D97">
        <w:rPr>
          <w:rFonts w:ascii="Arial" w:hAnsi="Arial" w:cs="Arial"/>
          <w:sz w:val="24"/>
          <w:szCs w:val="24"/>
        </w:rPr>
        <w:t xml:space="preserve"> </w:t>
      </w:r>
      <w:r w:rsidRPr="00506D97">
        <w:rPr>
          <w:rFonts w:ascii="Arial" w:hAnsi="Arial" w:cs="Arial"/>
          <w:sz w:val="24"/>
          <w:szCs w:val="24"/>
        </w:rPr>
        <w:t xml:space="preserve">4 типа Р-14-90/31 имеет один производственный отбор пара давлением 3,0 МПа, (после реконструкции, выполненной в 2001 г. ТА ст. №4 может работать с противодавлением 0,7 МПа), пар от которого поступает к паровому коллектору среднего давления 3,0 МПа (или на производство </w:t>
      </w:r>
      <w:r w:rsidR="00D70644" w:rsidRPr="00506D97">
        <w:rPr>
          <w:rFonts w:ascii="Arial" w:hAnsi="Arial" w:cs="Arial"/>
          <w:sz w:val="24"/>
          <w:szCs w:val="24"/>
        </w:rPr>
        <w:t xml:space="preserve">с </w:t>
      </w:r>
      <w:r w:rsidRPr="00506D97">
        <w:rPr>
          <w:rFonts w:ascii="Arial" w:hAnsi="Arial" w:cs="Arial"/>
          <w:sz w:val="24"/>
          <w:szCs w:val="24"/>
        </w:rPr>
        <w:t>давлением 0,7 МПа). Резервом ТА ст. №</w:t>
      </w:r>
      <w:r w:rsidR="00D70644" w:rsidRPr="00506D97">
        <w:rPr>
          <w:rFonts w:ascii="Arial" w:hAnsi="Arial" w:cs="Arial"/>
          <w:sz w:val="24"/>
          <w:szCs w:val="24"/>
        </w:rPr>
        <w:t xml:space="preserve"> </w:t>
      </w:r>
      <w:r w:rsidRPr="00506D97">
        <w:rPr>
          <w:rFonts w:ascii="Arial" w:hAnsi="Arial" w:cs="Arial"/>
          <w:sz w:val="24"/>
          <w:szCs w:val="24"/>
        </w:rPr>
        <w:t>4 при работе с противодавлением 3,0 МПа являются РОУ ст. №№</w:t>
      </w:r>
      <w:r w:rsidR="00D70644" w:rsidRPr="00506D97">
        <w:rPr>
          <w:rFonts w:ascii="Arial" w:hAnsi="Arial" w:cs="Arial"/>
          <w:sz w:val="24"/>
          <w:szCs w:val="24"/>
        </w:rPr>
        <w:t xml:space="preserve"> </w:t>
      </w:r>
      <w:r w:rsidRPr="00506D97">
        <w:rPr>
          <w:rFonts w:ascii="Arial" w:hAnsi="Arial" w:cs="Arial"/>
          <w:sz w:val="24"/>
          <w:szCs w:val="24"/>
        </w:rPr>
        <w:t>5</w:t>
      </w:r>
      <w:r w:rsidR="00D70644" w:rsidRPr="00506D97">
        <w:rPr>
          <w:rFonts w:ascii="Arial" w:hAnsi="Arial" w:cs="Arial"/>
          <w:sz w:val="24"/>
          <w:szCs w:val="24"/>
        </w:rPr>
        <w:t xml:space="preserve"> и </w:t>
      </w:r>
      <w:r w:rsidRPr="00506D97">
        <w:rPr>
          <w:rFonts w:ascii="Arial" w:hAnsi="Arial" w:cs="Arial"/>
          <w:sz w:val="24"/>
          <w:szCs w:val="24"/>
        </w:rPr>
        <w:t xml:space="preserve">6. При работе ТА ст. №4 с противодавлением 0,7 МПа резервом являются РОУ ст. №№5,6 и РОУ ст. №№ 11,12,17,18. РОУ ст.№№ 13,14 выведены из эксплуатации по причине неработоспособного состояния паропроводов производственного отбора </w:t>
      </w:r>
      <w:proofErr w:type="gramStart"/>
      <w:r w:rsidRPr="00506D97">
        <w:rPr>
          <w:rFonts w:ascii="Arial" w:hAnsi="Arial" w:cs="Arial"/>
          <w:sz w:val="24"/>
          <w:szCs w:val="24"/>
        </w:rPr>
        <w:t>от</w:t>
      </w:r>
      <w:proofErr w:type="gramEnd"/>
      <w:r w:rsidRPr="00506D97">
        <w:rPr>
          <w:rFonts w:ascii="Arial" w:hAnsi="Arial" w:cs="Arial"/>
          <w:sz w:val="24"/>
          <w:szCs w:val="24"/>
        </w:rPr>
        <w:t xml:space="preserve"> списанных ТА ст.№№ 2</w:t>
      </w:r>
      <w:r w:rsidR="00D70644" w:rsidRPr="00506D97">
        <w:rPr>
          <w:rFonts w:ascii="Arial" w:hAnsi="Arial" w:cs="Arial"/>
          <w:sz w:val="24"/>
          <w:szCs w:val="24"/>
        </w:rPr>
        <w:t xml:space="preserve"> и </w:t>
      </w:r>
      <w:r w:rsidRPr="00506D97">
        <w:rPr>
          <w:rFonts w:ascii="Arial" w:hAnsi="Arial" w:cs="Arial"/>
          <w:sz w:val="24"/>
          <w:szCs w:val="24"/>
        </w:rPr>
        <w:t>,3.</w:t>
      </w:r>
      <w:r w:rsidR="0024529A" w:rsidRPr="00506D97">
        <w:rPr>
          <w:rFonts w:ascii="Arial" w:eastAsia="Calibri" w:hAnsi="Arial" w:cs="Arial"/>
          <w:sz w:val="24"/>
          <w:szCs w:val="24"/>
        </w:rPr>
        <w:t xml:space="preserve"> </w:t>
      </w:r>
    </w:p>
    <w:p w:rsidR="0024529A" w:rsidRPr="00506D97" w:rsidRDefault="00BA196F" w:rsidP="0024529A">
      <w:pPr>
        <w:spacing w:after="0" w:line="360" w:lineRule="auto"/>
        <w:ind w:firstLine="709"/>
        <w:jc w:val="both"/>
        <w:rPr>
          <w:rFonts w:ascii="Arial" w:eastAsia="Calibri" w:hAnsi="Arial" w:cs="Arial"/>
          <w:sz w:val="24"/>
          <w:szCs w:val="24"/>
        </w:rPr>
      </w:pPr>
      <w:r w:rsidRPr="00506D97">
        <w:rPr>
          <w:rFonts w:ascii="Arial" w:hAnsi="Arial" w:cs="Arial"/>
          <w:sz w:val="24"/>
          <w:szCs w:val="24"/>
        </w:rPr>
        <w:t xml:space="preserve">Паровая турбина ст. №7 типа Р-32-90/13 имеет один производственный отбор пара 1,3 МПа. К турбине подключены подогреватели высокого давления: № 1 типа ПВ-425-230-25; № 2 типа ПВ-425-230-35; № 3 типа ПВ-350-230-50. </w:t>
      </w:r>
      <w:proofErr w:type="gramStart"/>
      <w:r w:rsidRPr="00506D97">
        <w:rPr>
          <w:rFonts w:ascii="Arial" w:hAnsi="Arial" w:cs="Arial"/>
          <w:sz w:val="24"/>
          <w:szCs w:val="24"/>
        </w:rPr>
        <w:t xml:space="preserve">Пар из противодавления ТА ст.№7 поступает в общий станционный коллектор пара </w:t>
      </w:r>
      <w:r w:rsidRPr="00506D97">
        <w:rPr>
          <w:rFonts w:ascii="Arial" w:hAnsi="Arial" w:cs="Arial"/>
          <w:sz w:val="24"/>
          <w:szCs w:val="24"/>
        </w:rPr>
        <w:lastRenderedPageBreak/>
        <w:t>давлением 1,3 МПа и далее потребителям пара 1,3 МПа, а также через перемычки Д3хк-7, Д3хк-8, и обратным ходом через РОУ 33/13 ст. №№1,2 направляется на вход РОУ 33 (13) / 7 ст. №№11,12,13,14 и РОУ 33 (13) / 2,5 ст. №№15,16.</w:t>
      </w:r>
      <w:proofErr w:type="gramEnd"/>
      <w:r w:rsidRPr="00506D97">
        <w:rPr>
          <w:rFonts w:ascii="Arial" w:hAnsi="Arial" w:cs="Arial"/>
          <w:sz w:val="24"/>
          <w:szCs w:val="24"/>
        </w:rPr>
        <w:t xml:space="preserve"> Резервом тепловой мощности ТА ст. №7 являются РОУ 100 / 13 ст. №№3,4.</w:t>
      </w:r>
      <w:r w:rsidR="0024529A" w:rsidRPr="00506D97">
        <w:rPr>
          <w:rFonts w:ascii="Arial" w:eastAsia="Calibri" w:hAnsi="Arial" w:cs="Arial"/>
          <w:sz w:val="24"/>
          <w:szCs w:val="24"/>
        </w:rPr>
        <w:t xml:space="preserve"> </w:t>
      </w:r>
    </w:p>
    <w:p w:rsidR="0024529A" w:rsidRPr="00506D97" w:rsidRDefault="00BA196F" w:rsidP="0024529A">
      <w:pPr>
        <w:spacing w:after="0" w:line="360" w:lineRule="auto"/>
        <w:ind w:firstLine="709"/>
        <w:jc w:val="both"/>
        <w:rPr>
          <w:rFonts w:ascii="Arial" w:eastAsia="Calibri" w:hAnsi="Arial" w:cs="Arial"/>
          <w:sz w:val="24"/>
          <w:szCs w:val="24"/>
        </w:rPr>
      </w:pPr>
      <w:r w:rsidRPr="00506D97">
        <w:rPr>
          <w:rFonts w:ascii="Arial" w:hAnsi="Arial" w:cs="Arial"/>
          <w:sz w:val="24"/>
          <w:szCs w:val="24"/>
        </w:rPr>
        <w:t>С котлами ст. №2,3,4,5 установлено четыре деаэратора атмосферного типа ст. №№1А,1Б,5А,5Б; с котлами ст. №№13,14,15 установлено три деаэратора повышенного давления ст. №№7А,7Б,7В.</w:t>
      </w:r>
      <w:r w:rsidR="0024529A" w:rsidRPr="00506D97">
        <w:rPr>
          <w:rFonts w:ascii="Arial" w:eastAsia="Calibri" w:hAnsi="Arial" w:cs="Arial"/>
          <w:sz w:val="24"/>
          <w:szCs w:val="24"/>
        </w:rPr>
        <w:t xml:space="preserve"> </w:t>
      </w:r>
    </w:p>
    <w:p w:rsidR="0024529A" w:rsidRPr="00506D97" w:rsidRDefault="00BA196F" w:rsidP="0024529A">
      <w:pPr>
        <w:spacing w:after="0" w:line="360" w:lineRule="auto"/>
        <w:ind w:firstLine="709"/>
        <w:jc w:val="both"/>
        <w:rPr>
          <w:rFonts w:ascii="Arial" w:eastAsia="Calibri" w:hAnsi="Arial" w:cs="Arial"/>
          <w:sz w:val="24"/>
          <w:szCs w:val="24"/>
        </w:rPr>
      </w:pPr>
      <w:r w:rsidRPr="00506D97">
        <w:rPr>
          <w:rFonts w:ascii="Arial" w:hAnsi="Arial" w:cs="Arial"/>
          <w:sz w:val="24"/>
          <w:szCs w:val="24"/>
        </w:rPr>
        <w:t xml:space="preserve">Теплофикационная установка предназначена для снабжения теплом в виде горячей воды на отопление, вентиляцию и горячее водоснабжение промышленных предприятий и жилой застройки южной части города. Для подогрева воды в сетях южной части города теплофикационная установка (ТФУ) снабжена четырьмя основными бойлерами типа БО-550-3М и четырьмя пиковыми бойлерами типа БП–500-М, производства </w:t>
      </w:r>
      <w:proofErr w:type="spellStart"/>
      <w:r w:rsidRPr="00506D97">
        <w:rPr>
          <w:rFonts w:ascii="Arial" w:hAnsi="Arial" w:cs="Arial"/>
          <w:sz w:val="24"/>
          <w:szCs w:val="24"/>
        </w:rPr>
        <w:t>Саратовтяжмаш</w:t>
      </w:r>
      <w:proofErr w:type="spellEnd"/>
      <w:r w:rsidRPr="00506D97">
        <w:rPr>
          <w:rFonts w:ascii="Arial" w:hAnsi="Arial" w:cs="Arial"/>
          <w:sz w:val="24"/>
          <w:szCs w:val="24"/>
        </w:rPr>
        <w:t>.</w:t>
      </w:r>
    </w:p>
    <w:p w:rsidR="003238AF" w:rsidRPr="00506D97" w:rsidRDefault="003238AF" w:rsidP="0024529A">
      <w:pPr>
        <w:spacing w:after="0" w:line="360" w:lineRule="auto"/>
        <w:ind w:firstLine="709"/>
        <w:jc w:val="both"/>
        <w:rPr>
          <w:rFonts w:ascii="Arial" w:eastAsia="Calibri" w:hAnsi="Arial" w:cs="Arial"/>
          <w:sz w:val="24"/>
          <w:szCs w:val="24"/>
        </w:rPr>
      </w:pPr>
    </w:p>
    <w:p w:rsidR="003238AF" w:rsidRPr="00506D97" w:rsidRDefault="003238AF" w:rsidP="00D62558">
      <w:pPr>
        <w:suppressAutoHyphens/>
        <w:rPr>
          <w:rFonts w:ascii="Arial Narrow" w:hAnsi="Arial Narrow" w:cs="Arial"/>
          <w:b/>
          <w:sz w:val="24"/>
          <w:szCs w:val="24"/>
        </w:rPr>
      </w:pPr>
      <w:bookmarkStart w:id="101" w:name="_Toc340531244"/>
      <w:bookmarkStart w:id="102" w:name="_Toc344207632"/>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Характеристика оборудования теплофикационной установки ГРЭС</w:t>
      </w:r>
      <w:bookmarkEnd w:id="101"/>
      <w:bookmarkEnd w:id="102"/>
    </w:p>
    <w:tbl>
      <w:tblPr>
        <w:tblW w:w="9087" w:type="dxa"/>
        <w:tblInd w:w="93" w:type="dxa"/>
        <w:tblLook w:val="04A0" w:firstRow="1" w:lastRow="0" w:firstColumn="1" w:lastColumn="0" w:noHBand="0" w:noVBand="1"/>
      </w:tblPr>
      <w:tblGrid>
        <w:gridCol w:w="3417"/>
        <w:gridCol w:w="2977"/>
        <w:gridCol w:w="2693"/>
      </w:tblGrid>
      <w:tr w:rsidR="003238AF" w:rsidRPr="00506D97" w:rsidTr="00A973AA">
        <w:trPr>
          <w:trHeight w:val="255"/>
        </w:trPr>
        <w:tc>
          <w:tcPr>
            <w:tcW w:w="3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w:eastAsia="Times New Roman" w:hAnsi="Arial" w:cs="Arial"/>
                <w:sz w:val="20"/>
                <w:szCs w:val="20"/>
                <w:u w:val="single"/>
                <w:lang w:eastAsia="ru-RU"/>
              </w:rPr>
            </w:pPr>
            <w:r w:rsidRPr="00506D97">
              <w:rPr>
                <w:rFonts w:ascii="Arial" w:eastAsia="Times New Roman" w:hAnsi="Arial" w:cs="Arial"/>
                <w:sz w:val="20"/>
                <w:szCs w:val="20"/>
                <w:u w:val="single"/>
                <w:lang w:eastAsia="ru-RU"/>
              </w:rPr>
              <w:t>Параметр</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Основные бойлеры</w:t>
            </w:r>
          </w:p>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БО-550-3М:</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Пиковые бойлеры</w:t>
            </w:r>
          </w:p>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БП-500-М:</w:t>
            </w:r>
          </w:p>
        </w:tc>
      </w:tr>
      <w:tr w:rsidR="003238AF" w:rsidRPr="00506D97" w:rsidTr="00A973AA">
        <w:trPr>
          <w:trHeight w:val="28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Поверхность нагрева, м</w:t>
            </w:r>
            <w:proofErr w:type="gramStart"/>
            <w:r w:rsidRPr="00506D97">
              <w:rPr>
                <w:rFonts w:ascii="Arial" w:eastAsia="Times New Roman" w:hAnsi="Arial" w:cs="Arial"/>
                <w:sz w:val="20"/>
                <w:szCs w:val="20"/>
                <w:vertAlign w:val="superscript"/>
                <w:lang w:eastAsia="ru-RU"/>
              </w:rPr>
              <w:t>2</w:t>
            </w:r>
            <w:proofErr w:type="gramEnd"/>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550</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500</w:t>
            </w:r>
          </w:p>
        </w:tc>
      </w:tr>
      <w:tr w:rsidR="003238AF" w:rsidRPr="00506D97" w:rsidTr="00A973AA">
        <w:trPr>
          <w:trHeight w:val="28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пара на входе, </w:t>
            </w:r>
            <w:r w:rsidRPr="00506D97">
              <w:rPr>
                <w:rFonts w:ascii="Arial" w:eastAsia="Times New Roman" w:hAnsi="Arial" w:cs="Arial"/>
                <w:sz w:val="20"/>
                <w:szCs w:val="20"/>
                <w:vertAlign w:val="superscript"/>
                <w:lang w:eastAsia="ru-RU"/>
              </w:rPr>
              <w:t>0</w:t>
            </w:r>
            <w:r w:rsidRPr="00506D97">
              <w:rPr>
                <w:rFonts w:ascii="Arial" w:eastAsia="Times New Roman" w:hAnsi="Arial" w:cs="Arial"/>
                <w:sz w:val="20"/>
                <w:szCs w:val="20"/>
                <w:lang w:eastAsia="ru-RU"/>
              </w:rPr>
              <w:t>С</w:t>
            </w:r>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130</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350</w:t>
            </w:r>
          </w:p>
        </w:tc>
      </w:tr>
      <w:tr w:rsidR="003238AF" w:rsidRPr="00506D97" w:rsidTr="00A973AA">
        <w:trPr>
          <w:trHeight w:val="28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на выходе, </w:t>
            </w:r>
            <w:r w:rsidRPr="00506D97">
              <w:rPr>
                <w:rFonts w:ascii="Arial" w:eastAsia="Times New Roman" w:hAnsi="Arial" w:cs="Arial"/>
                <w:sz w:val="20"/>
                <w:szCs w:val="20"/>
                <w:vertAlign w:val="superscript"/>
                <w:lang w:eastAsia="ru-RU"/>
              </w:rPr>
              <w:t>0</w:t>
            </w:r>
            <w:r w:rsidRPr="00506D97">
              <w:rPr>
                <w:rFonts w:ascii="Arial" w:eastAsia="Times New Roman" w:hAnsi="Arial" w:cs="Arial"/>
                <w:sz w:val="20"/>
                <w:szCs w:val="20"/>
                <w:lang w:eastAsia="ru-RU"/>
              </w:rPr>
              <w:t>С</w:t>
            </w:r>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116</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200</w:t>
            </w:r>
          </w:p>
        </w:tc>
      </w:tr>
      <w:tr w:rsidR="003238AF" w:rsidRPr="00506D97" w:rsidTr="00A973AA">
        <w:trPr>
          <w:trHeight w:val="28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Рабочее давление пара, кгс/см</w:t>
            </w:r>
            <w:proofErr w:type="gramStart"/>
            <w:r w:rsidRPr="00506D97">
              <w:rPr>
                <w:rFonts w:ascii="Arial" w:eastAsia="Times New Roman" w:hAnsi="Arial" w:cs="Arial"/>
                <w:sz w:val="20"/>
                <w:szCs w:val="20"/>
                <w:vertAlign w:val="superscript"/>
                <w:lang w:eastAsia="ru-RU"/>
              </w:rPr>
              <w:t>2</w:t>
            </w:r>
            <w:proofErr w:type="gramEnd"/>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2</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14</w:t>
            </w:r>
          </w:p>
        </w:tc>
      </w:tr>
      <w:tr w:rsidR="003238AF" w:rsidRPr="00506D97" w:rsidTr="00A973AA">
        <w:trPr>
          <w:trHeight w:val="28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Рабочее давление воды, кгс/см</w:t>
            </w:r>
            <w:proofErr w:type="gramStart"/>
            <w:r w:rsidRPr="00506D97">
              <w:rPr>
                <w:rFonts w:ascii="Arial" w:eastAsia="Times New Roman" w:hAnsi="Arial" w:cs="Arial"/>
                <w:sz w:val="20"/>
                <w:szCs w:val="20"/>
                <w:vertAlign w:val="superscript"/>
                <w:lang w:eastAsia="ru-RU"/>
              </w:rPr>
              <w:t>2</w:t>
            </w:r>
            <w:proofErr w:type="gramEnd"/>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14</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14</w:t>
            </w:r>
          </w:p>
        </w:tc>
      </w:tr>
      <w:tr w:rsidR="003238AF" w:rsidRPr="00506D97" w:rsidTr="00A973AA">
        <w:trPr>
          <w:trHeight w:val="25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Расход воды, т/час</w:t>
            </w:r>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1800</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1216</w:t>
            </w:r>
          </w:p>
        </w:tc>
      </w:tr>
      <w:tr w:rsidR="003238AF" w:rsidRPr="00506D97" w:rsidTr="00A973AA">
        <w:trPr>
          <w:trHeight w:val="25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Диаметр трубок, </w:t>
            </w:r>
            <w:proofErr w:type="gramStart"/>
            <w:r w:rsidRPr="00506D97">
              <w:rPr>
                <w:rFonts w:ascii="Arial" w:eastAsia="Times New Roman" w:hAnsi="Arial" w:cs="Arial"/>
                <w:sz w:val="20"/>
                <w:szCs w:val="20"/>
                <w:lang w:eastAsia="ru-RU"/>
              </w:rPr>
              <w:t>мм</w:t>
            </w:r>
            <w:proofErr w:type="gramEnd"/>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19×0,75</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19×0,75</w:t>
            </w:r>
          </w:p>
        </w:tc>
      </w:tr>
      <w:tr w:rsidR="003238AF" w:rsidRPr="00506D97" w:rsidTr="00A973AA">
        <w:trPr>
          <w:trHeight w:val="25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Количество трубок, шт.</w:t>
            </w:r>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2092</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1880</w:t>
            </w:r>
          </w:p>
        </w:tc>
      </w:tr>
      <w:tr w:rsidR="003238AF" w:rsidRPr="00506D97" w:rsidTr="00A973AA">
        <w:trPr>
          <w:trHeight w:val="255"/>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Длина трубок, </w:t>
            </w:r>
            <w:proofErr w:type="gramStart"/>
            <w:r w:rsidRPr="00506D97">
              <w:rPr>
                <w:rFonts w:ascii="Arial" w:eastAsia="Times New Roman" w:hAnsi="Arial" w:cs="Arial"/>
                <w:sz w:val="20"/>
                <w:szCs w:val="20"/>
                <w:lang w:eastAsia="ru-RU"/>
              </w:rPr>
              <w:t>мм</w:t>
            </w:r>
            <w:proofErr w:type="gramEnd"/>
          </w:p>
        </w:tc>
        <w:tc>
          <w:tcPr>
            <w:tcW w:w="2977"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4550</w:t>
            </w:r>
          </w:p>
        </w:tc>
        <w:tc>
          <w:tcPr>
            <w:tcW w:w="2693" w:type="dxa"/>
            <w:tcBorders>
              <w:top w:val="nil"/>
              <w:left w:val="nil"/>
              <w:bottom w:val="single" w:sz="4" w:space="0" w:color="auto"/>
              <w:right w:val="single" w:sz="4" w:space="0" w:color="auto"/>
            </w:tcBorders>
            <w:shd w:val="clear" w:color="auto" w:fill="auto"/>
            <w:noWrap/>
            <w:vAlign w:val="center"/>
            <w:hideMark/>
          </w:tcPr>
          <w:p w:rsidR="003238AF" w:rsidRPr="00506D97" w:rsidRDefault="003238AF" w:rsidP="00BF3423">
            <w:pPr>
              <w:spacing w:after="0" w:line="240" w:lineRule="auto"/>
              <w:jc w:val="center"/>
              <w:rPr>
                <w:rFonts w:ascii="Arial CYR" w:eastAsia="Times New Roman" w:hAnsi="Arial CYR" w:cs="Arial CYR"/>
                <w:sz w:val="20"/>
                <w:szCs w:val="20"/>
                <w:lang w:eastAsia="ru-RU"/>
              </w:rPr>
            </w:pPr>
            <w:r w:rsidRPr="00506D97">
              <w:rPr>
                <w:rFonts w:ascii="Arial CYR" w:eastAsia="Times New Roman" w:hAnsi="Arial CYR" w:cs="Arial CYR"/>
                <w:sz w:val="20"/>
                <w:szCs w:val="20"/>
                <w:lang w:eastAsia="ru-RU"/>
              </w:rPr>
              <w:t>4545</w:t>
            </w:r>
          </w:p>
        </w:tc>
      </w:tr>
    </w:tbl>
    <w:p w:rsidR="003238AF" w:rsidRPr="00506D97" w:rsidRDefault="003238AF" w:rsidP="0024529A">
      <w:pPr>
        <w:spacing w:after="0" w:line="360" w:lineRule="auto"/>
        <w:ind w:firstLine="709"/>
        <w:jc w:val="both"/>
        <w:rPr>
          <w:rFonts w:ascii="Arial" w:eastAsia="Calibri" w:hAnsi="Arial" w:cs="Arial"/>
          <w:sz w:val="24"/>
          <w:szCs w:val="24"/>
        </w:rPr>
      </w:pPr>
    </w:p>
    <w:p w:rsidR="00BA196F" w:rsidRPr="00506D97" w:rsidRDefault="00BA196F" w:rsidP="0024529A">
      <w:pPr>
        <w:spacing w:after="0" w:line="360" w:lineRule="auto"/>
        <w:ind w:firstLine="709"/>
        <w:jc w:val="both"/>
        <w:rPr>
          <w:rFonts w:ascii="Arial" w:hAnsi="Arial" w:cs="Arial"/>
          <w:sz w:val="24"/>
          <w:szCs w:val="24"/>
        </w:rPr>
      </w:pPr>
      <w:r w:rsidRPr="00506D97">
        <w:rPr>
          <w:rFonts w:ascii="Arial" w:hAnsi="Arial" w:cs="Arial"/>
          <w:sz w:val="24"/>
          <w:szCs w:val="24"/>
        </w:rPr>
        <w:t xml:space="preserve">Для подогрева </w:t>
      </w:r>
      <w:r w:rsidR="006040C0" w:rsidRPr="00506D97">
        <w:rPr>
          <w:rFonts w:ascii="Arial" w:hAnsi="Arial" w:cs="Arial"/>
          <w:sz w:val="24"/>
          <w:szCs w:val="24"/>
        </w:rPr>
        <w:t xml:space="preserve">сетевой </w:t>
      </w:r>
      <w:r w:rsidRPr="00506D97">
        <w:rPr>
          <w:rFonts w:ascii="Arial" w:hAnsi="Arial" w:cs="Arial"/>
          <w:sz w:val="24"/>
          <w:szCs w:val="24"/>
        </w:rPr>
        <w:t xml:space="preserve">воды </w:t>
      </w:r>
      <w:r w:rsidR="006040C0" w:rsidRPr="00506D97">
        <w:rPr>
          <w:rFonts w:ascii="Arial" w:hAnsi="Arial" w:cs="Arial"/>
          <w:sz w:val="24"/>
          <w:szCs w:val="24"/>
        </w:rPr>
        <w:t>для потребителей</w:t>
      </w:r>
      <w:r w:rsidRPr="00506D97">
        <w:rPr>
          <w:rFonts w:ascii="Arial" w:hAnsi="Arial" w:cs="Arial"/>
          <w:sz w:val="24"/>
          <w:szCs w:val="24"/>
        </w:rPr>
        <w:t xml:space="preserve"> северной части города и промпредприятий </w:t>
      </w:r>
      <w:r w:rsidR="006040C0" w:rsidRPr="00506D97">
        <w:rPr>
          <w:rFonts w:ascii="Arial" w:hAnsi="Arial" w:cs="Arial"/>
          <w:sz w:val="24"/>
          <w:szCs w:val="24"/>
        </w:rPr>
        <w:t xml:space="preserve">установлена </w:t>
      </w:r>
      <w:r w:rsidRPr="00506D97">
        <w:rPr>
          <w:rFonts w:ascii="Arial" w:hAnsi="Arial" w:cs="Arial"/>
          <w:sz w:val="24"/>
          <w:szCs w:val="24"/>
        </w:rPr>
        <w:t xml:space="preserve">бойлерная установка (БУ) </w:t>
      </w:r>
      <w:r w:rsidR="006040C0" w:rsidRPr="00506D97">
        <w:rPr>
          <w:rFonts w:ascii="Arial" w:hAnsi="Arial" w:cs="Arial"/>
          <w:sz w:val="24"/>
          <w:szCs w:val="24"/>
        </w:rPr>
        <w:t>с</w:t>
      </w:r>
      <w:r w:rsidRPr="00506D97">
        <w:rPr>
          <w:rFonts w:ascii="Arial" w:hAnsi="Arial" w:cs="Arial"/>
          <w:sz w:val="24"/>
          <w:szCs w:val="24"/>
        </w:rPr>
        <w:t xml:space="preserve"> основным бойлером типа БО-200 и пиковым бойлером типа БП-200.</w:t>
      </w:r>
    </w:p>
    <w:p w:rsidR="00A3553D" w:rsidRPr="00506D97" w:rsidRDefault="00A3553D" w:rsidP="0024529A">
      <w:pPr>
        <w:spacing w:after="0" w:line="360" w:lineRule="auto"/>
        <w:ind w:firstLine="709"/>
        <w:jc w:val="both"/>
        <w:rPr>
          <w:rFonts w:ascii="Arial" w:hAnsi="Arial" w:cs="Arial"/>
          <w:sz w:val="24"/>
          <w:szCs w:val="24"/>
        </w:rPr>
      </w:pPr>
    </w:p>
    <w:p w:rsidR="00A3553D" w:rsidRPr="00506D97" w:rsidRDefault="00A3553D" w:rsidP="00D62558">
      <w:pPr>
        <w:suppressAutoHyphens/>
        <w:rPr>
          <w:rFonts w:ascii="Arial Narrow" w:hAnsi="Arial Narrow" w:cs="Arial"/>
          <w:b/>
          <w:sz w:val="24"/>
          <w:szCs w:val="24"/>
        </w:rPr>
      </w:pPr>
      <w:bookmarkStart w:id="103" w:name="_Toc340531245"/>
      <w:bookmarkStart w:id="104" w:name="_Toc344207633"/>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Характеристика оборудования бойлерной установки ГРЭС</w:t>
      </w:r>
      <w:bookmarkEnd w:id="103"/>
      <w:bookmarkEnd w:id="104"/>
    </w:p>
    <w:tbl>
      <w:tblPr>
        <w:tblW w:w="9087" w:type="dxa"/>
        <w:tblInd w:w="93" w:type="dxa"/>
        <w:tblLook w:val="04A0" w:firstRow="1" w:lastRow="0" w:firstColumn="1" w:lastColumn="0" w:noHBand="0" w:noVBand="1"/>
      </w:tblPr>
      <w:tblGrid>
        <w:gridCol w:w="4268"/>
        <w:gridCol w:w="4819"/>
      </w:tblGrid>
      <w:tr w:rsidR="00A3553D" w:rsidRPr="00506D97" w:rsidTr="00A973AA">
        <w:trPr>
          <w:trHeight w:val="255"/>
          <w:tblHeader/>
        </w:trPr>
        <w:tc>
          <w:tcPr>
            <w:tcW w:w="4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u w:val="single"/>
                <w:lang w:eastAsia="ru-RU"/>
              </w:rPr>
            </w:pPr>
            <w:r w:rsidRPr="00506D97">
              <w:rPr>
                <w:rFonts w:ascii="Arial" w:eastAsia="Times New Roman" w:hAnsi="Arial" w:cs="Arial"/>
                <w:sz w:val="20"/>
                <w:szCs w:val="20"/>
                <w:u w:val="single"/>
                <w:lang w:eastAsia="ru-RU"/>
              </w:rPr>
              <w:t>Параметр</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u w:val="single"/>
                <w:lang w:eastAsia="ru-RU"/>
              </w:rPr>
            </w:pPr>
            <w:r w:rsidRPr="00506D97">
              <w:rPr>
                <w:rFonts w:ascii="Arial" w:eastAsia="Times New Roman" w:hAnsi="Arial" w:cs="Arial"/>
                <w:sz w:val="20"/>
                <w:szCs w:val="20"/>
                <w:u w:val="single"/>
                <w:lang w:eastAsia="ru-RU"/>
              </w:rPr>
              <w:t>Бойлеры основной и пиковый БП-200.</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Завод изготовитель</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Барнаульский котельный завод, г. Барнаул.</w:t>
            </w:r>
          </w:p>
        </w:tc>
      </w:tr>
      <w:tr w:rsidR="00A3553D" w:rsidRPr="00506D97" w:rsidTr="00A973AA">
        <w:trPr>
          <w:trHeight w:val="28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Поверхность нагрева, м</w:t>
            </w:r>
            <w:proofErr w:type="gramStart"/>
            <w:r w:rsidRPr="00506D97">
              <w:rPr>
                <w:rFonts w:ascii="Arial" w:eastAsia="Times New Roman" w:hAnsi="Arial" w:cs="Arial"/>
                <w:sz w:val="20"/>
                <w:szCs w:val="20"/>
                <w:vertAlign w:val="superscript"/>
                <w:lang w:eastAsia="ru-RU"/>
              </w:rPr>
              <w:t>2</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200</w:t>
            </w:r>
          </w:p>
        </w:tc>
      </w:tr>
      <w:tr w:rsidR="00A3553D" w:rsidRPr="00506D97" w:rsidTr="00A973AA">
        <w:trPr>
          <w:trHeight w:val="28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пара на входе, </w:t>
            </w:r>
            <w:r w:rsidRPr="00506D97">
              <w:rPr>
                <w:rFonts w:ascii="Arial" w:eastAsia="Times New Roman" w:hAnsi="Arial" w:cs="Arial"/>
                <w:sz w:val="20"/>
                <w:szCs w:val="20"/>
                <w:vertAlign w:val="superscript"/>
                <w:lang w:eastAsia="ru-RU"/>
              </w:rPr>
              <w:t>0</w:t>
            </w:r>
            <w:r w:rsidRPr="00506D97">
              <w:rPr>
                <w:rFonts w:ascii="Arial" w:eastAsia="Times New Roman" w:hAnsi="Arial" w:cs="Arial"/>
                <w:sz w:val="20"/>
                <w:szCs w:val="20"/>
                <w:lang w:eastAsia="ru-RU"/>
              </w:rPr>
              <w:t>С</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250</w:t>
            </w:r>
          </w:p>
        </w:tc>
      </w:tr>
      <w:tr w:rsidR="00A3553D" w:rsidRPr="00506D97" w:rsidTr="00A973AA">
        <w:trPr>
          <w:trHeight w:val="28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на выходе, </w:t>
            </w:r>
            <w:r w:rsidRPr="00506D97">
              <w:rPr>
                <w:rFonts w:ascii="Arial" w:eastAsia="Times New Roman" w:hAnsi="Arial" w:cs="Arial"/>
                <w:sz w:val="20"/>
                <w:szCs w:val="20"/>
                <w:vertAlign w:val="superscript"/>
                <w:lang w:eastAsia="ru-RU"/>
              </w:rPr>
              <w:t>0</w:t>
            </w:r>
            <w:r w:rsidRPr="00506D97">
              <w:rPr>
                <w:rFonts w:ascii="Arial" w:eastAsia="Times New Roman" w:hAnsi="Arial" w:cs="Arial"/>
                <w:sz w:val="20"/>
                <w:szCs w:val="20"/>
                <w:lang w:eastAsia="ru-RU"/>
              </w:rPr>
              <w:t>С</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135</w:t>
            </w:r>
          </w:p>
        </w:tc>
      </w:tr>
      <w:tr w:rsidR="00A3553D" w:rsidRPr="00506D97" w:rsidTr="00A973AA">
        <w:trPr>
          <w:trHeight w:val="28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Рабочее давление воды, кгс/см</w:t>
            </w:r>
            <w:proofErr w:type="gramStart"/>
            <w:r w:rsidRPr="00506D97">
              <w:rPr>
                <w:rFonts w:ascii="Arial" w:eastAsia="Times New Roman" w:hAnsi="Arial" w:cs="Arial"/>
                <w:sz w:val="20"/>
                <w:szCs w:val="20"/>
                <w:vertAlign w:val="superscript"/>
                <w:lang w:eastAsia="ru-RU"/>
              </w:rPr>
              <w:t>2</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r>
      <w:tr w:rsidR="00A3553D" w:rsidRPr="00506D97" w:rsidTr="00A973AA">
        <w:trPr>
          <w:trHeight w:val="28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Рабочее давление пара, кгс/см</w:t>
            </w:r>
            <w:proofErr w:type="gramStart"/>
            <w:r w:rsidRPr="00506D97">
              <w:rPr>
                <w:rFonts w:ascii="Arial" w:eastAsia="Times New Roman" w:hAnsi="Arial" w:cs="Arial"/>
                <w:sz w:val="20"/>
                <w:szCs w:val="20"/>
                <w:vertAlign w:val="superscript"/>
                <w:lang w:eastAsia="ru-RU"/>
              </w:rPr>
              <w:t>2</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Производительность, т/ч</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500</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Вес аппарата с водой, </w:t>
            </w:r>
            <w:proofErr w:type="gramStart"/>
            <w:r w:rsidRPr="00506D97">
              <w:rPr>
                <w:rFonts w:ascii="Arial" w:eastAsia="Times New Roman" w:hAnsi="Arial" w:cs="Arial"/>
                <w:sz w:val="20"/>
                <w:szCs w:val="20"/>
                <w:lang w:eastAsia="ru-RU"/>
              </w:rPr>
              <w:t>кг</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9568</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Пробное гидравлическое давление, кг/см</w:t>
            </w:r>
            <w:proofErr w:type="gramStart"/>
            <w:r w:rsidRPr="00506D97">
              <w:rPr>
                <w:rFonts w:ascii="Arial" w:eastAsia="Times New Roman" w:hAnsi="Arial" w:cs="Arial"/>
                <w:sz w:val="20"/>
                <w:szCs w:val="20"/>
                <w:vertAlign w:val="superscript"/>
                <w:lang w:eastAsia="ru-RU"/>
              </w:rPr>
              <w:t>2</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    в трубной системе</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    в корпусе</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Количество трубок, шт.</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1020</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Диаметр трубок, </w:t>
            </w:r>
            <w:proofErr w:type="gramStart"/>
            <w:r w:rsidRPr="00506D97">
              <w:rPr>
                <w:rFonts w:ascii="Arial" w:eastAsia="Times New Roman" w:hAnsi="Arial" w:cs="Arial"/>
                <w:sz w:val="20"/>
                <w:szCs w:val="20"/>
                <w:lang w:eastAsia="ru-RU"/>
              </w:rPr>
              <w:t>мм</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17´19 мм</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Длина трубок, </w:t>
            </w:r>
            <w:proofErr w:type="gramStart"/>
            <w:r w:rsidRPr="00506D97">
              <w:rPr>
                <w:rFonts w:ascii="Arial" w:eastAsia="Times New Roman" w:hAnsi="Arial" w:cs="Arial"/>
                <w:sz w:val="20"/>
                <w:szCs w:val="20"/>
                <w:lang w:eastAsia="ru-RU"/>
              </w:rPr>
              <w:t>мм</w:t>
            </w:r>
            <w:proofErr w:type="gramEnd"/>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3400</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Материал трубок</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Латунь Л68</w:t>
            </w:r>
          </w:p>
        </w:tc>
      </w:tr>
      <w:tr w:rsidR="00A3553D" w:rsidRPr="00506D97" w:rsidTr="00A973AA">
        <w:trPr>
          <w:trHeight w:val="255"/>
        </w:trPr>
        <w:tc>
          <w:tcPr>
            <w:tcW w:w="4268" w:type="dxa"/>
            <w:tcBorders>
              <w:top w:val="nil"/>
              <w:left w:val="single" w:sz="4" w:space="0" w:color="auto"/>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Число ходов</w:t>
            </w:r>
          </w:p>
        </w:tc>
        <w:tc>
          <w:tcPr>
            <w:tcW w:w="4819" w:type="dxa"/>
            <w:tcBorders>
              <w:top w:val="nil"/>
              <w:left w:val="nil"/>
              <w:bottom w:val="single" w:sz="4" w:space="0" w:color="auto"/>
              <w:right w:val="single" w:sz="4" w:space="0" w:color="auto"/>
            </w:tcBorders>
            <w:shd w:val="clear" w:color="auto" w:fill="auto"/>
            <w:noWrap/>
            <w:vAlign w:val="center"/>
            <w:hideMark/>
          </w:tcPr>
          <w:p w:rsidR="00A3553D" w:rsidRPr="00506D97" w:rsidRDefault="00A3553D" w:rsidP="00A3553D">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r>
    </w:tbl>
    <w:p w:rsidR="00196A44" w:rsidRPr="00506D97" w:rsidRDefault="00196A44" w:rsidP="0024529A">
      <w:pPr>
        <w:spacing w:after="0" w:line="360" w:lineRule="auto"/>
        <w:ind w:firstLine="709"/>
        <w:jc w:val="both"/>
        <w:rPr>
          <w:rFonts w:ascii="Arial" w:hAnsi="Arial" w:cs="Arial"/>
          <w:sz w:val="24"/>
          <w:szCs w:val="24"/>
        </w:rPr>
      </w:pPr>
    </w:p>
    <w:p w:rsidR="006E3A6D" w:rsidRPr="00506D97" w:rsidRDefault="006E3A6D" w:rsidP="00CE5422">
      <w:pPr>
        <w:pStyle w:val="3"/>
      </w:pPr>
      <w:bookmarkStart w:id="105" w:name="_Toc340531246"/>
      <w:bookmarkStart w:id="106" w:name="_Toc344207559"/>
      <w:r w:rsidRPr="00506D97">
        <w:t>Котельные ООО «</w:t>
      </w:r>
      <w:r w:rsidR="00EF6EB7" w:rsidRPr="00506D97">
        <w:t>НТК</w:t>
      </w:r>
      <w:r w:rsidRPr="00506D97">
        <w:t>»</w:t>
      </w:r>
      <w:bookmarkEnd w:id="105"/>
      <w:bookmarkEnd w:id="106"/>
    </w:p>
    <w:p w:rsidR="00BA1A94" w:rsidRPr="00506D97" w:rsidRDefault="00BA1A94" w:rsidP="00A973AA">
      <w:pPr>
        <w:pStyle w:val="4"/>
      </w:pPr>
      <w:r w:rsidRPr="00506D97">
        <w:t xml:space="preserve">Параметры установленной тепловой мощности теплофикационного и теплогенерирующего оборудования </w:t>
      </w:r>
    </w:p>
    <w:p w:rsidR="00D77CCE" w:rsidRPr="00506D97" w:rsidRDefault="00D77CCE" w:rsidP="006E3A6D">
      <w:pPr>
        <w:spacing w:after="0" w:line="360" w:lineRule="auto"/>
        <w:ind w:firstLine="709"/>
        <w:jc w:val="both"/>
        <w:rPr>
          <w:rFonts w:ascii="Arial" w:eastAsia="Calibri" w:hAnsi="Arial" w:cs="Arial"/>
          <w:sz w:val="24"/>
          <w:szCs w:val="24"/>
        </w:rPr>
      </w:pPr>
    </w:p>
    <w:p w:rsidR="006E3A6D" w:rsidRPr="00506D97" w:rsidRDefault="00EF6EB7" w:rsidP="006E3A6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ООО «НТК</w:t>
      </w:r>
      <w:r w:rsidR="006E3A6D" w:rsidRPr="00506D97">
        <w:rPr>
          <w:rFonts w:ascii="Arial" w:eastAsia="Calibri" w:hAnsi="Arial" w:cs="Arial"/>
          <w:sz w:val="24"/>
          <w:szCs w:val="24"/>
        </w:rPr>
        <w:t xml:space="preserve">» по состоянию на 2012 год эксплуатирует </w:t>
      </w:r>
      <w:r w:rsidR="007A76CB" w:rsidRPr="00506D97">
        <w:rPr>
          <w:rFonts w:ascii="Arial" w:eastAsia="Calibri" w:hAnsi="Arial" w:cs="Arial"/>
          <w:sz w:val="24"/>
          <w:szCs w:val="24"/>
        </w:rPr>
        <w:t>39 котельных</w:t>
      </w:r>
      <w:r w:rsidR="006E3A6D" w:rsidRPr="00506D97">
        <w:rPr>
          <w:rFonts w:ascii="Arial" w:eastAsia="Calibri" w:hAnsi="Arial" w:cs="Arial"/>
          <w:sz w:val="24"/>
          <w:szCs w:val="24"/>
        </w:rPr>
        <w:t xml:space="preserve">. </w:t>
      </w:r>
      <w:r w:rsidR="006040C0" w:rsidRPr="00506D97">
        <w:rPr>
          <w:rFonts w:ascii="Arial" w:eastAsia="Calibri" w:hAnsi="Arial" w:cs="Arial"/>
          <w:sz w:val="24"/>
          <w:szCs w:val="24"/>
        </w:rPr>
        <w:t>Местоположение и установленная мощность</w:t>
      </w:r>
      <w:r w:rsidR="006E3A6D" w:rsidRPr="00506D97">
        <w:rPr>
          <w:rFonts w:ascii="Arial" w:eastAsia="Calibri" w:hAnsi="Arial" w:cs="Arial"/>
          <w:sz w:val="24"/>
          <w:szCs w:val="24"/>
        </w:rPr>
        <w:t xml:space="preserve"> котельных приведена в таблице 4.</w:t>
      </w:r>
      <w:r w:rsidR="003D5FDB" w:rsidRPr="00506D97">
        <w:rPr>
          <w:rFonts w:ascii="Arial" w:eastAsia="Calibri" w:hAnsi="Arial" w:cs="Arial"/>
          <w:sz w:val="24"/>
          <w:szCs w:val="24"/>
        </w:rPr>
        <w:t>6</w:t>
      </w:r>
    </w:p>
    <w:p w:rsidR="003D5FDB" w:rsidRPr="00506D97" w:rsidRDefault="003D5FDB" w:rsidP="006E3A6D">
      <w:pPr>
        <w:spacing w:after="0" w:line="360" w:lineRule="auto"/>
        <w:ind w:firstLine="709"/>
        <w:jc w:val="both"/>
        <w:rPr>
          <w:rFonts w:ascii="Arial" w:eastAsia="Calibri" w:hAnsi="Arial" w:cs="Arial"/>
          <w:sz w:val="24"/>
          <w:szCs w:val="24"/>
        </w:rPr>
      </w:pPr>
    </w:p>
    <w:p w:rsidR="007A76CB" w:rsidRPr="00506D97" w:rsidRDefault="007A76CB" w:rsidP="00D62558">
      <w:pPr>
        <w:suppressAutoHyphens/>
        <w:rPr>
          <w:rFonts w:ascii="Arial Narrow" w:hAnsi="Arial Narrow" w:cs="Arial"/>
          <w:b/>
          <w:sz w:val="24"/>
          <w:szCs w:val="24"/>
        </w:rPr>
      </w:pPr>
      <w:bookmarkStart w:id="107" w:name="_Toc326934353"/>
      <w:bookmarkStart w:id="108" w:name="_Toc340531247"/>
      <w:bookmarkStart w:id="109" w:name="_Toc344207634"/>
      <w:bookmarkStart w:id="110" w:name="_Toc301350654"/>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6</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w:t>
      </w:r>
      <w:r w:rsidR="006040C0" w:rsidRPr="00506D97">
        <w:rPr>
          <w:rFonts w:ascii="Arial Narrow" w:hAnsi="Arial Narrow" w:cs="Arial"/>
          <w:b/>
          <w:sz w:val="24"/>
          <w:szCs w:val="24"/>
        </w:rPr>
        <w:t>–</w:t>
      </w:r>
      <w:r w:rsidRPr="00506D97">
        <w:rPr>
          <w:rFonts w:ascii="Arial Narrow" w:hAnsi="Arial Narrow" w:cs="Arial"/>
          <w:b/>
          <w:sz w:val="24"/>
          <w:szCs w:val="24"/>
        </w:rPr>
        <w:t xml:space="preserve"> </w:t>
      </w:r>
      <w:r w:rsidR="006040C0" w:rsidRPr="00506D97">
        <w:rPr>
          <w:rFonts w:ascii="Arial Narrow" w:hAnsi="Arial Narrow" w:cs="Arial"/>
          <w:b/>
          <w:sz w:val="24"/>
          <w:szCs w:val="24"/>
        </w:rPr>
        <w:t>Установленная мощность</w:t>
      </w:r>
      <w:r w:rsidRPr="00506D97">
        <w:rPr>
          <w:rFonts w:ascii="Arial Narrow" w:hAnsi="Arial Narrow" w:cs="Arial"/>
          <w:b/>
          <w:sz w:val="24"/>
          <w:szCs w:val="24"/>
        </w:rPr>
        <w:t xml:space="preserve"> котельных ООО «НТК»</w:t>
      </w:r>
      <w:bookmarkEnd w:id="107"/>
      <w:bookmarkEnd w:id="108"/>
      <w:bookmarkEnd w:id="109"/>
    </w:p>
    <w:tbl>
      <w:tblPr>
        <w:tblW w:w="9122" w:type="dxa"/>
        <w:tblInd w:w="103" w:type="dxa"/>
        <w:tblLook w:val="04A0" w:firstRow="1" w:lastRow="0" w:firstColumn="1" w:lastColumn="0" w:noHBand="0" w:noVBand="1"/>
      </w:tblPr>
      <w:tblGrid>
        <w:gridCol w:w="605"/>
        <w:gridCol w:w="2345"/>
        <w:gridCol w:w="4285"/>
        <w:gridCol w:w="1887"/>
      </w:tblGrid>
      <w:tr w:rsidR="002E221B" w:rsidRPr="00506D97" w:rsidTr="00A973AA">
        <w:trPr>
          <w:trHeight w:val="1200"/>
          <w:tblHeader/>
        </w:trPr>
        <w:tc>
          <w:tcPr>
            <w:tcW w:w="6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 xml:space="preserve">№ </w:t>
            </w:r>
            <w:proofErr w:type="spellStart"/>
            <w:r w:rsidRPr="00506D97">
              <w:rPr>
                <w:rFonts w:ascii="Arial" w:eastAsia="Times New Roman" w:hAnsi="Arial" w:cs="Arial"/>
                <w:b/>
                <w:bCs/>
                <w:color w:val="000000"/>
                <w:lang w:eastAsia="ru-RU"/>
              </w:rPr>
              <w:t>п.п</w:t>
            </w:r>
            <w:proofErr w:type="spellEnd"/>
            <w:r w:rsidRPr="00506D97">
              <w:rPr>
                <w:rFonts w:ascii="Arial" w:eastAsia="Times New Roman" w:hAnsi="Arial" w:cs="Arial"/>
                <w:b/>
                <w:bCs/>
                <w:color w:val="000000"/>
                <w:lang w:eastAsia="ru-RU"/>
              </w:rPr>
              <w:t>.</w:t>
            </w:r>
          </w:p>
        </w:tc>
        <w:tc>
          <w:tcPr>
            <w:tcW w:w="2345" w:type="dxa"/>
            <w:tcBorders>
              <w:top w:val="single" w:sz="4" w:space="0" w:color="auto"/>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Котельная</w:t>
            </w:r>
          </w:p>
        </w:tc>
        <w:tc>
          <w:tcPr>
            <w:tcW w:w="4285" w:type="dxa"/>
            <w:tcBorders>
              <w:top w:val="single" w:sz="4" w:space="0" w:color="auto"/>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Адрес</w:t>
            </w:r>
          </w:p>
        </w:tc>
        <w:tc>
          <w:tcPr>
            <w:tcW w:w="1887" w:type="dxa"/>
            <w:tcBorders>
              <w:top w:val="single" w:sz="4" w:space="0" w:color="auto"/>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Установленная тепловая мощность (по паспорту), Гкал/</w:t>
            </w:r>
            <w:proofErr w:type="gramStart"/>
            <w:r w:rsidRPr="00506D97">
              <w:rPr>
                <w:rFonts w:ascii="Arial" w:eastAsia="Times New Roman" w:hAnsi="Arial" w:cs="Arial"/>
                <w:b/>
                <w:bCs/>
                <w:color w:val="000000"/>
                <w:lang w:eastAsia="ru-RU"/>
              </w:rPr>
              <w:t>ч</w:t>
            </w:r>
            <w:proofErr w:type="gramEnd"/>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№34 </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Мира, 3а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32,000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№19</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Гражданская, 14</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30,000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№31</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Октябрьская, 19г</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22,100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Октябрьская, 7а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16,320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№23</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spellStart"/>
            <w:r w:rsidRPr="00506D97">
              <w:rPr>
                <w:rFonts w:ascii="Arial" w:eastAsia="Times New Roman" w:hAnsi="Arial" w:cs="Arial"/>
                <w:lang w:eastAsia="ru-RU"/>
              </w:rPr>
              <w:t>мкр</w:t>
            </w:r>
            <w:proofErr w:type="spellEnd"/>
            <w:r w:rsidRPr="00506D97">
              <w:rPr>
                <w:rFonts w:ascii="Arial" w:eastAsia="Times New Roman" w:hAnsi="Arial" w:cs="Arial"/>
                <w:lang w:eastAsia="ru-RU"/>
              </w:rPr>
              <w:t xml:space="preserve">. Сокольники, ул. </w:t>
            </w:r>
            <w:proofErr w:type="gramStart"/>
            <w:r w:rsidRPr="00506D97">
              <w:rPr>
                <w:rFonts w:ascii="Arial" w:eastAsia="Times New Roman" w:hAnsi="Arial" w:cs="Arial"/>
                <w:lang w:eastAsia="ru-RU"/>
              </w:rPr>
              <w:t>Комсомольская</w:t>
            </w:r>
            <w:proofErr w:type="gramEnd"/>
            <w:r w:rsidRPr="00506D97">
              <w:rPr>
                <w:rFonts w:ascii="Arial" w:eastAsia="Times New Roman" w:hAnsi="Arial" w:cs="Arial"/>
                <w:lang w:eastAsia="ru-RU"/>
              </w:rPr>
              <w:t>, 6а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8,680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№12</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Техническая, 8</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8,450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№10</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Мира, 15в</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7,610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№21</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spellStart"/>
            <w:r w:rsidRPr="00506D97">
              <w:rPr>
                <w:rFonts w:ascii="Arial" w:eastAsia="Times New Roman" w:hAnsi="Arial" w:cs="Arial"/>
                <w:lang w:eastAsia="ru-RU"/>
              </w:rPr>
              <w:t>мкр</w:t>
            </w:r>
            <w:proofErr w:type="spellEnd"/>
            <w:r w:rsidRPr="00506D97">
              <w:rPr>
                <w:rFonts w:ascii="Arial" w:eastAsia="Times New Roman" w:hAnsi="Arial" w:cs="Arial"/>
                <w:lang w:eastAsia="ru-RU"/>
              </w:rPr>
              <w:t>. Сокольники, ул. Островского, 19а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6,220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№13</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Октябрьская, 21б</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6,160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№17</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Московская, 22а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6,000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№8</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Маяковского, 32-б</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5,960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№25</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spellStart"/>
            <w:r w:rsidRPr="00506D97">
              <w:rPr>
                <w:rFonts w:ascii="Arial" w:eastAsia="Times New Roman" w:hAnsi="Arial" w:cs="Arial"/>
                <w:lang w:eastAsia="ru-RU"/>
              </w:rPr>
              <w:t>мкр</w:t>
            </w:r>
            <w:proofErr w:type="spellEnd"/>
            <w:r w:rsidRPr="00506D97">
              <w:rPr>
                <w:rFonts w:ascii="Arial" w:eastAsia="Times New Roman" w:hAnsi="Arial" w:cs="Arial"/>
                <w:lang w:eastAsia="ru-RU"/>
              </w:rPr>
              <w:t xml:space="preserve">. Сокольники, ул. </w:t>
            </w:r>
            <w:proofErr w:type="gramStart"/>
            <w:r w:rsidRPr="00506D97">
              <w:rPr>
                <w:rFonts w:ascii="Arial" w:eastAsia="Times New Roman" w:hAnsi="Arial" w:cs="Arial"/>
                <w:lang w:eastAsia="ru-RU"/>
              </w:rPr>
              <w:t>Шахтерская</w:t>
            </w:r>
            <w:proofErr w:type="gramEnd"/>
            <w:r w:rsidRPr="00506D97">
              <w:rPr>
                <w:rFonts w:ascii="Arial" w:eastAsia="Times New Roman" w:hAnsi="Arial" w:cs="Arial"/>
                <w:lang w:eastAsia="ru-RU"/>
              </w:rPr>
              <w:t>, 33а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5,820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lastRenderedPageBreak/>
              <w:t>13</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№24</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spellStart"/>
            <w:r w:rsidRPr="00506D97">
              <w:rPr>
                <w:rFonts w:ascii="Arial" w:eastAsia="Times New Roman" w:hAnsi="Arial" w:cs="Arial"/>
                <w:lang w:eastAsia="ru-RU"/>
              </w:rPr>
              <w:t>мкр</w:t>
            </w:r>
            <w:proofErr w:type="spellEnd"/>
            <w:r w:rsidRPr="00506D97">
              <w:rPr>
                <w:rFonts w:ascii="Arial" w:eastAsia="Times New Roman" w:hAnsi="Arial" w:cs="Arial"/>
                <w:lang w:eastAsia="ru-RU"/>
              </w:rPr>
              <w:t xml:space="preserve">. Сокольники, ул. </w:t>
            </w:r>
            <w:proofErr w:type="gramStart"/>
            <w:r w:rsidRPr="00506D97">
              <w:rPr>
                <w:rFonts w:ascii="Arial" w:eastAsia="Times New Roman" w:hAnsi="Arial" w:cs="Arial"/>
                <w:lang w:eastAsia="ru-RU"/>
              </w:rPr>
              <w:t>Шахтерская</w:t>
            </w:r>
            <w:proofErr w:type="gramEnd"/>
            <w:r w:rsidRPr="00506D97">
              <w:rPr>
                <w:rFonts w:ascii="Arial" w:eastAsia="Times New Roman" w:hAnsi="Arial" w:cs="Arial"/>
                <w:lang w:eastAsia="ru-RU"/>
              </w:rPr>
              <w:t>, 4а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5,700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№13а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Комсомольская, 10а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4,500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№14</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Мира, 5в</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3,800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№5</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ул. </w:t>
            </w:r>
            <w:proofErr w:type="spellStart"/>
            <w:r w:rsidRPr="00506D97">
              <w:rPr>
                <w:rFonts w:ascii="Arial" w:eastAsia="Times New Roman" w:hAnsi="Arial" w:cs="Arial"/>
                <w:lang w:eastAsia="ru-RU"/>
              </w:rPr>
              <w:t>Керам</w:t>
            </w:r>
            <w:proofErr w:type="spellEnd"/>
            <w:r w:rsidRPr="00506D97">
              <w:rPr>
                <w:rFonts w:ascii="Arial" w:eastAsia="Times New Roman" w:hAnsi="Arial" w:cs="Arial"/>
                <w:lang w:eastAsia="ru-RU"/>
              </w:rPr>
              <w:t>-Аварийная</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3,320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№9</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Свердлова, 1</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3,200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№4</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Вахрушева, 34</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2,760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19</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№15</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пос. </w:t>
            </w:r>
            <w:proofErr w:type="spellStart"/>
            <w:r w:rsidRPr="00506D97">
              <w:rPr>
                <w:rFonts w:ascii="Arial" w:eastAsia="Times New Roman" w:hAnsi="Arial" w:cs="Arial"/>
                <w:lang w:eastAsia="ru-RU"/>
              </w:rPr>
              <w:t>Маклец</w:t>
            </w:r>
            <w:proofErr w:type="spellEnd"/>
            <w:r w:rsidRPr="00506D97">
              <w:rPr>
                <w:rFonts w:ascii="Arial" w:eastAsia="Times New Roman" w:hAnsi="Arial" w:cs="Arial"/>
                <w:lang w:eastAsia="ru-RU"/>
              </w:rPr>
              <w:t>, 4</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2,400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20</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gramStart"/>
            <w:r w:rsidRPr="00506D97">
              <w:rPr>
                <w:rFonts w:ascii="Arial" w:eastAsia="Times New Roman" w:hAnsi="Arial" w:cs="Arial"/>
                <w:lang w:eastAsia="ru-RU"/>
              </w:rPr>
              <w:t>ул. Свердлова, 40/41 (</w:t>
            </w:r>
            <w:proofErr w:type="spellStart"/>
            <w:r w:rsidRPr="00506D97">
              <w:rPr>
                <w:rFonts w:ascii="Arial" w:eastAsia="Times New Roman" w:hAnsi="Arial" w:cs="Arial"/>
                <w:lang w:eastAsia="ru-RU"/>
              </w:rPr>
              <w:t>терр</w:t>
            </w:r>
            <w:proofErr w:type="spellEnd"/>
            <w:r w:rsidRPr="00506D97">
              <w:rPr>
                <w:rFonts w:ascii="Arial" w:eastAsia="Times New Roman" w:hAnsi="Arial" w:cs="Arial"/>
                <w:lang w:eastAsia="ru-RU"/>
              </w:rPr>
              <w:t>.</w:t>
            </w:r>
            <w:proofErr w:type="gramEnd"/>
            <w:r w:rsidRPr="00506D97">
              <w:rPr>
                <w:rFonts w:ascii="Arial" w:eastAsia="Times New Roman" w:hAnsi="Arial" w:cs="Arial"/>
                <w:lang w:eastAsia="ru-RU"/>
              </w:rPr>
              <w:t xml:space="preserve"> </w:t>
            </w:r>
            <w:proofErr w:type="gramStart"/>
            <w:r w:rsidRPr="00506D97">
              <w:rPr>
                <w:rFonts w:ascii="Arial" w:eastAsia="Times New Roman" w:hAnsi="Arial" w:cs="Arial"/>
                <w:lang w:eastAsia="ru-RU"/>
              </w:rPr>
              <w:t xml:space="preserve">Роддома и </w:t>
            </w:r>
            <w:proofErr w:type="spellStart"/>
            <w:r w:rsidRPr="00506D97">
              <w:rPr>
                <w:rFonts w:ascii="Arial" w:eastAsia="Times New Roman" w:hAnsi="Arial" w:cs="Arial"/>
                <w:lang w:eastAsia="ru-RU"/>
              </w:rPr>
              <w:t>Горбольницы</w:t>
            </w:r>
            <w:proofErr w:type="spellEnd"/>
            <w:r w:rsidRPr="00506D97">
              <w:rPr>
                <w:rFonts w:ascii="Arial" w:eastAsia="Times New Roman" w:hAnsi="Arial" w:cs="Arial"/>
                <w:lang w:eastAsia="ru-RU"/>
              </w:rPr>
              <w:t>)</w:t>
            </w:r>
            <w:proofErr w:type="gramEnd"/>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3,052</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21</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№16</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Белинского, 34а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1,900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Трудовые резервы «9 квартал»</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1,320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23</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№32а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ул. </w:t>
            </w:r>
            <w:proofErr w:type="spellStart"/>
            <w:r w:rsidRPr="00506D97">
              <w:rPr>
                <w:rFonts w:ascii="Arial" w:eastAsia="Times New Roman" w:hAnsi="Arial" w:cs="Arial"/>
                <w:lang w:eastAsia="ru-RU"/>
              </w:rPr>
              <w:t>Кукунина</w:t>
            </w:r>
            <w:proofErr w:type="spellEnd"/>
            <w:r w:rsidRPr="00506D97">
              <w:rPr>
                <w:rFonts w:ascii="Arial" w:eastAsia="Times New Roman" w:hAnsi="Arial" w:cs="Arial"/>
                <w:lang w:eastAsia="ru-RU"/>
              </w:rPr>
              <w:t>, 28</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0,510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№10а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Герцена, 4а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0,172</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25</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№29</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ул. Транспортная, 2</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0,080</w:t>
            </w:r>
          </w:p>
        </w:tc>
      </w:tr>
      <w:tr w:rsidR="002E221B" w:rsidRPr="00506D97" w:rsidTr="00A973AA">
        <w:trPr>
          <w:trHeight w:val="300"/>
        </w:trPr>
        <w:tc>
          <w:tcPr>
            <w:tcW w:w="7235"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E221B" w:rsidRPr="00506D97" w:rsidRDefault="00FD5630" w:rsidP="002E221B">
            <w:pPr>
              <w:spacing w:after="0" w:line="240" w:lineRule="auto"/>
              <w:rPr>
                <w:rFonts w:ascii="Arial" w:eastAsia="Times New Roman" w:hAnsi="Arial" w:cs="Arial"/>
                <w:b/>
                <w:bCs/>
                <w:color w:val="000000"/>
                <w:lang w:eastAsia="ru-RU"/>
              </w:rPr>
            </w:pPr>
            <w:r w:rsidRPr="00506D97">
              <w:rPr>
                <w:rFonts w:ascii="Arial" w:eastAsia="Times New Roman" w:hAnsi="Arial" w:cs="Arial"/>
                <w:b/>
                <w:bCs/>
                <w:color w:val="000000"/>
                <w:lang w:eastAsia="ru-RU"/>
              </w:rPr>
              <w:t>Итого по городу</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188,03</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26</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w:t>
            </w:r>
            <w:proofErr w:type="gramStart"/>
            <w:r w:rsidRPr="00506D97">
              <w:rPr>
                <w:rFonts w:ascii="Arial" w:eastAsia="Times New Roman" w:hAnsi="Arial" w:cs="Arial"/>
                <w:lang w:eastAsia="ru-RU"/>
              </w:rPr>
              <w:t>с</w:t>
            </w:r>
            <w:proofErr w:type="gramEnd"/>
            <w:r w:rsidRPr="00506D97">
              <w:rPr>
                <w:rFonts w:ascii="Arial" w:eastAsia="Times New Roman" w:hAnsi="Arial" w:cs="Arial"/>
                <w:lang w:eastAsia="ru-RU"/>
              </w:rPr>
              <w:t>. Спасское</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proofErr w:type="gramStart"/>
            <w:r w:rsidRPr="00506D97">
              <w:rPr>
                <w:rFonts w:ascii="Arial" w:eastAsia="Times New Roman" w:hAnsi="Arial" w:cs="Arial"/>
                <w:lang w:eastAsia="ru-RU"/>
              </w:rPr>
              <w:t>с</w:t>
            </w:r>
            <w:proofErr w:type="gramEnd"/>
            <w:r w:rsidRPr="00506D97">
              <w:rPr>
                <w:rFonts w:ascii="Arial" w:eastAsia="Times New Roman" w:hAnsi="Arial" w:cs="Arial"/>
                <w:lang w:eastAsia="ru-RU"/>
              </w:rPr>
              <w:t>. Спасское</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18,200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27</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№28 </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п. Первомайский </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8,400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№20М </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п. </w:t>
            </w:r>
            <w:proofErr w:type="spellStart"/>
            <w:r w:rsidRPr="00506D97">
              <w:rPr>
                <w:rFonts w:ascii="Arial" w:eastAsia="Times New Roman" w:hAnsi="Arial" w:cs="Arial"/>
                <w:lang w:eastAsia="ru-RU"/>
              </w:rPr>
              <w:t>Ширинский</w:t>
            </w:r>
            <w:proofErr w:type="spellEnd"/>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3,720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29</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д. Прохоровка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1,220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№26</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с. Гремячее, ул. </w:t>
            </w:r>
            <w:proofErr w:type="gramStart"/>
            <w:r w:rsidRPr="00506D97">
              <w:rPr>
                <w:rFonts w:ascii="Arial" w:eastAsia="Times New Roman" w:hAnsi="Arial" w:cs="Arial"/>
                <w:lang w:eastAsia="ru-RU"/>
              </w:rPr>
              <w:t>Школьная</w:t>
            </w:r>
            <w:proofErr w:type="gramEnd"/>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0,989</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№27</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с. Гремячее, ул. </w:t>
            </w:r>
            <w:proofErr w:type="gramStart"/>
            <w:r w:rsidRPr="00506D97">
              <w:rPr>
                <w:rFonts w:ascii="Arial" w:eastAsia="Times New Roman" w:hAnsi="Arial" w:cs="Arial"/>
                <w:lang w:eastAsia="ru-RU"/>
              </w:rPr>
              <w:t>Молодежная</w:t>
            </w:r>
            <w:proofErr w:type="gramEnd"/>
            <w:r w:rsidRPr="00506D97">
              <w:rPr>
                <w:rFonts w:ascii="Arial" w:eastAsia="Times New Roman" w:hAnsi="Arial" w:cs="Arial"/>
                <w:lang w:eastAsia="ru-RU"/>
              </w:rPr>
              <w:t>, 1а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5731BF">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0,8</w:t>
            </w:r>
            <w:r w:rsidR="005731BF" w:rsidRPr="00506D97">
              <w:rPr>
                <w:rFonts w:ascii="Arial" w:eastAsia="Times New Roman" w:hAnsi="Arial" w:cs="Arial"/>
                <w:lang w:eastAsia="ru-RU"/>
              </w:rPr>
              <w:t>58</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 </w:t>
            </w:r>
            <w:proofErr w:type="spellStart"/>
            <w:r w:rsidRPr="00506D97">
              <w:rPr>
                <w:rFonts w:ascii="Arial" w:eastAsia="Times New Roman" w:hAnsi="Arial" w:cs="Arial"/>
                <w:lang w:eastAsia="ru-RU"/>
              </w:rPr>
              <w:t>Шишлово</w:t>
            </w:r>
            <w:proofErr w:type="spellEnd"/>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0,516</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33</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№20б-2</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 </w:t>
            </w:r>
            <w:proofErr w:type="spellStart"/>
            <w:r w:rsidRPr="00506D97">
              <w:rPr>
                <w:rFonts w:ascii="Arial" w:eastAsia="Times New Roman" w:hAnsi="Arial" w:cs="Arial"/>
                <w:lang w:eastAsia="ru-RU"/>
              </w:rPr>
              <w:t>Ольховец</w:t>
            </w:r>
            <w:proofErr w:type="spellEnd"/>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0,279</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34</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№26а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п. Красный Богатырь, ул. </w:t>
            </w:r>
            <w:proofErr w:type="gramStart"/>
            <w:r w:rsidRPr="00506D97">
              <w:rPr>
                <w:rFonts w:ascii="Arial" w:eastAsia="Times New Roman" w:hAnsi="Arial" w:cs="Arial"/>
                <w:lang w:eastAsia="ru-RU"/>
              </w:rPr>
              <w:t>Школьная</w:t>
            </w:r>
            <w:proofErr w:type="gramEnd"/>
            <w:r w:rsidRPr="00506D97">
              <w:rPr>
                <w:rFonts w:ascii="Arial" w:eastAsia="Times New Roman" w:hAnsi="Arial" w:cs="Arial"/>
                <w:lang w:eastAsia="ru-RU"/>
              </w:rPr>
              <w:t>, 5</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0,180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35</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№18б</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д. Богдановка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0,172</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№20в</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 Озерки, ул. </w:t>
            </w:r>
            <w:proofErr w:type="gramStart"/>
            <w:r w:rsidRPr="00506D97">
              <w:rPr>
                <w:rFonts w:ascii="Arial" w:eastAsia="Times New Roman" w:hAnsi="Arial" w:cs="Arial"/>
                <w:lang w:eastAsia="ru-RU"/>
              </w:rPr>
              <w:t>Центральная</w:t>
            </w:r>
            <w:proofErr w:type="gramEnd"/>
            <w:r w:rsidRPr="00506D97">
              <w:rPr>
                <w:rFonts w:ascii="Arial" w:eastAsia="Times New Roman" w:hAnsi="Arial" w:cs="Arial"/>
                <w:lang w:eastAsia="ru-RU"/>
              </w:rPr>
              <w:t>, 11</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0,172</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37</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№20б-1</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 </w:t>
            </w:r>
            <w:proofErr w:type="spellStart"/>
            <w:r w:rsidRPr="00506D97">
              <w:rPr>
                <w:rFonts w:ascii="Arial" w:eastAsia="Times New Roman" w:hAnsi="Arial" w:cs="Arial"/>
                <w:lang w:eastAsia="ru-RU"/>
              </w:rPr>
              <w:t>Ольховец</w:t>
            </w:r>
            <w:proofErr w:type="spellEnd"/>
            <w:r w:rsidRPr="00506D97">
              <w:rPr>
                <w:rFonts w:ascii="Arial" w:eastAsia="Times New Roman" w:hAnsi="Arial" w:cs="Arial"/>
                <w:lang w:eastAsia="ru-RU"/>
              </w:rPr>
              <w:t>, ул. Пушкина, 14</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0,080</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38</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№18а</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п. Правда, ул. Молодежная, 11а</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0,062</w:t>
            </w:r>
          </w:p>
        </w:tc>
      </w:tr>
      <w:tr w:rsidR="002E221B" w:rsidRPr="00506D97" w:rsidTr="00A973AA">
        <w:trPr>
          <w:trHeight w:val="300"/>
        </w:trPr>
        <w:tc>
          <w:tcPr>
            <w:tcW w:w="605" w:type="dxa"/>
            <w:tcBorders>
              <w:top w:val="nil"/>
              <w:left w:val="single" w:sz="4" w:space="0" w:color="auto"/>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39</w:t>
            </w:r>
          </w:p>
        </w:tc>
        <w:tc>
          <w:tcPr>
            <w:tcW w:w="234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№18в </w:t>
            </w:r>
          </w:p>
        </w:tc>
        <w:tc>
          <w:tcPr>
            <w:tcW w:w="4285" w:type="dxa"/>
            <w:tcBorders>
              <w:top w:val="nil"/>
              <w:left w:val="nil"/>
              <w:bottom w:val="single" w:sz="4" w:space="0" w:color="auto"/>
              <w:right w:val="single" w:sz="4" w:space="0" w:color="auto"/>
            </w:tcBorders>
            <w:shd w:val="clear" w:color="auto" w:fill="auto"/>
            <w:noWrap/>
            <w:vAlign w:val="center"/>
            <w:hideMark/>
          </w:tcPr>
          <w:p w:rsidR="002E221B" w:rsidRPr="00506D97" w:rsidRDefault="002E221B" w:rsidP="002E221B">
            <w:pPr>
              <w:spacing w:after="0" w:line="240" w:lineRule="auto"/>
              <w:rPr>
                <w:rFonts w:ascii="Arial" w:eastAsia="Times New Roman" w:hAnsi="Arial" w:cs="Arial"/>
                <w:lang w:eastAsia="ru-RU"/>
              </w:rPr>
            </w:pPr>
            <w:r w:rsidRPr="00506D97">
              <w:rPr>
                <w:rFonts w:ascii="Arial" w:eastAsia="Times New Roman" w:hAnsi="Arial" w:cs="Arial"/>
                <w:lang w:eastAsia="ru-RU"/>
              </w:rPr>
              <w:t>д. Богдановка (школа), ул. Центральная, 20</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lang w:eastAsia="ru-RU"/>
              </w:rPr>
            </w:pPr>
            <w:r w:rsidRPr="00506D97">
              <w:rPr>
                <w:rFonts w:ascii="Arial" w:eastAsia="Times New Roman" w:hAnsi="Arial" w:cs="Arial"/>
                <w:lang w:eastAsia="ru-RU"/>
              </w:rPr>
              <w:t>0,062</w:t>
            </w:r>
          </w:p>
        </w:tc>
      </w:tr>
      <w:tr w:rsidR="002E221B" w:rsidRPr="00506D97" w:rsidTr="00A973AA">
        <w:trPr>
          <w:trHeight w:val="300"/>
        </w:trPr>
        <w:tc>
          <w:tcPr>
            <w:tcW w:w="723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221B" w:rsidRPr="00506D97" w:rsidRDefault="00FD5630" w:rsidP="002E221B">
            <w:pPr>
              <w:spacing w:after="0" w:line="240" w:lineRule="auto"/>
              <w:rPr>
                <w:rFonts w:ascii="Arial" w:eastAsia="Times New Roman" w:hAnsi="Arial" w:cs="Arial"/>
                <w:b/>
                <w:bCs/>
                <w:color w:val="000000"/>
                <w:lang w:eastAsia="ru-RU"/>
              </w:rPr>
            </w:pPr>
            <w:r w:rsidRPr="00506D97">
              <w:rPr>
                <w:rFonts w:ascii="Arial" w:eastAsia="Times New Roman" w:hAnsi="Arial" w:cs="Arial"/>
                <w:b/>
                <w:bCs/>
                <w:color w:val="000000"/>
                <w:lang w:eastAsia="ru-RU"/>
              </w:rPr>
              <w:t>Итого по сельским поселениям</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2E221B">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34,91</w:t>
            </w:r>
          </w:p>
        </w:tc>
      </w:tr>
      <w:tr w:rsidR="002E221B" w:rsidRPr="00506D97" w:rsidTr="00A973AA">
        <w:trPr>
          <w:trHeight w:val="300"/>
        </w:trPr>
        <w:tc>
          <w:tcPr>
            <w:tcW w:w="723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221B" w:rsidRPr="00506D97" w:rsidRDefault="00FD5630" w:rsidP="00FD5630">
            <w:pPr>
              <w:spacing w:after="0" w:line="240" w:lineRule="auto"/>
              <w:rPr>
                <w:rFonts w:ascii="Arial" w:eastAsia="Times New Roman" w:hAnsi="Arial" w:cs="Arial"/>
                <w:b/>
                <w:bCs/>
                <w:color w:val="000000"/>
                <w:lang w:eastAsia="ru-RU"/>
              </w:rPr>
            </w:pPr>
            <w:r w:rsidRPr="00506D97">
              <w:rPr>
                <w:rFonts w:ascii="Arial" w:eastAsia="Times New Roman" w:hAnsi="Arial" w:cs="Arial"/>
                <w:b/>
                <w:bCs/>
                <w:color w:val="000000"/>
                <w:lang w:eastAsia="ru-RU"/>
              </w:rPr>
              <w:t>Всего</w:t>
            </w:r>
            <w:r w:rsidR="002E221B" w:rsidRPr="00506D97">
              <w:rPr>
                <w:rFonts w:ascii="Arial" w:eastAsia="Times New Roman" w:hAnsi="Arial" w:cs="Arial"/>
                <w:b/>
                <w:bCs/>
                <w:color w:val="000000"/>
                <w:lang w:eastAsia="ru-RU"/>
              </w:rPr>
              <w:t xml:space="preserve"> по </w:t>
            </w:r>
            <w:r w:rsidRPr="00506D97">
              <w:rPr>
                <w:rFonts w:ascii="Arial" w:eastAsia="Times New Roman" w:hAnsi="Arial" w:cs="Arial"/>
                <w:b/>
                <w:bCs/>
                <w:color w:val="000000"/>
                <w:lang w:eastAsia="ru-RU"/>
              </w:rPr>
              <w:t>МО г. Новомосковск</w:t>
            </w:r>
          </w:p>
        </w:tc>
        <w:tc>
          <w:tcPr>
            <w:tcW w:w="1887" w:type="dxa"/>
            <w:tcBorders>
              <w:top w:val="nil"/>
              <w:left w:val="nil"/>
              <w:bottom w:val="single" w:sz="4" w:space="0" w:color="auto"/>
              <w:right w:val="single" w:sz="4" w:space="0" w:color="auto"/>
            </w:tcBorders>
            <w:shd w:val="clear" w:color="auto" w:fill="auto"/>
            <w:vAlign w:val="center"/>
            <w:hideMark/>
          </w:tcPr>
          <w:p w:rsidR="002E221B" w:rsidRPr="00506D97" w:rsidRDefault="002E221B"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222,9</w:t>
            </w:r>
            <w:r w:rsidR="005731BF" w:rsidRPr="00506D97">
              <w:rPr>
                <w:rFonts w:ascii="Arial" w:eastAsia="Times New Roman" w:hAnsi="Arial" w:cs="Arial"/>
                <w:b/>
                <w:bCs/>
                <w:color w:val="000000"/>
                <w:lang w:eastAsia="ru-RU"/>
              </w:rPr>
              <w:t>4</w:t>
            </w:r>
          </w:p>
        </w:tc>
      </w:tr>
      <w:bookmarkEnd w:id="110"/>
    </w:tbl>
    <w:p w:rsidR="00362454" w:rsidRPr="00506D97" w:rsidRDefault="00362454" w:rsidP="00B62818">
      <w:pPr>
        <w:spacing w:after="0" w:line="360" w:lineRule="auto"/>
        <w:ind w:firstLine="709"/>
        <w:jc w:val="both"/>
        <w:rPr>
          <w:rFonts w:ascii="Arial" w:eastAsia="Calibri" w:hAnsi="Arial" w:cs="Arial"/>
          <w:sz w:val="24"/>
          <w:szCs w:val="24"/>
        </w:rPr>
      </w:pPr>
    </w:p>
    <w:p w:rsidR="00B62818" w:rsidRPr="00506D97" w:rsidRDefault="00B62818" w:rsidP="00B6281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Установленная тепловая мощность всех котельных ООО «НТК» по паспортным данным составляет </w:t>
      </w:r>
      <w:r w:rsidR="00362454" w:rsidRPr="00506D97">
        <w:rPr>
          <w:rFonts w:ascii="Arial" w:eastAsia="Calibri" w:hAnsi="Arial" w:cs="Arial"/>
          <w:sz w:val="24"/>
          <w:szCs w:val="24"/>
        </w:rPr>
        <w:t>2</w:t>
      </w:r>
      <w:r w:rsidR="002E221B" w:rsidRPr="00506D97">
        <w:rPr>
          <w:rFonts w:ascii="Arial" w:eastAsia="Calibri" w:hAnsi="Arial" w:cs="Arial"/>
          <w:sz w:val="24"/>
          <w:szCs w:val="24"/>
        </w:rPr>
        <w:t>22</w:t>
      </w:r>
      <w:r w:rsidRPr="00506D97">
        <w:rPr>
          <w:rFonts w:ascii="Arial" w:eastAsia="Calibri" w:hAnsi="Arial" w:cs="Arial"/>
          <w:sz w:val="24"/>
          <w:szCs w:val="24"/>
        </w:rPr>
        <w:t>,</w:t>
      </w:r>
      <w:r w:rsidR="002E221B" w:rsidRPr="00506D97">
        <w:rPr>
          <w:rFonts w:ascii="Arial" w:eastAsia="Calibri" w:hAnsi="Arial" w:cs="Arial"/>
          <w:sz w:val="24"/>
          <w:szCs w:val="24"/>
        </w:rPr>
        <w:t>9</w:t>
      </w:r>
      <w:r w:rsidR="003D5FDB" w:rsidRPr="00506D97">
        <w:rPr>
          <w:rFonts w:ascii="Arial" w:eastAsia="Calibri" w:hAnsi="Arial" w:cs="Arial"/>
          <w:sz w:val="24"/>
          <w:szCs w:val="24"/>
        </w:rPr>
        <w:t>4</w:t>
      </w:r>
      <w:r w:rsidRPr="00506D97">
        <w:rPr>
          <w:rFonts w:ascii="Arial" w:eastAsia="Calibri" w:hAnsi="Arial" w:cs="Arial"/>
          <w:sz w:val="24"/>
          <w:szCs w:val="24"/>
        </w:rPr>
        <w:t xml:space="preserve"> Гкал/ч. Все котельны</w:t>
      </w:r>
      <w:r w:rsidR="00F3268B" w:rsidRPr="00506D97">
        <w:rPr>
          <w:rFonts w:ascii="Arial" w:eastAsia="Calibri" w:hAnsi="Arial" w:cs="Arial"/>
          <w:sz w:val="24"/>
          <w:szCs w:val="24"/>
        </w:rPr>
        <w:t>е</w:t>
      </w:r>
      <w:r w:rsidR="001465DF" w:rsidRPr="00506D97">
        <w:rPr>
          <w:rFonts w:ascii="Arial" w:eastAsia="Calibri" w:hAnsi="Arial" w:cs="Arial"/>
          <w:sz w:val="24"/>
          <w:szCs w:val="24"/>
        </w:rPr>
        <w:t xml:space="preserve"> </w:t>
      </w:r>
      <w:r w:rsidR="00F3268B" w:rsidRPr="00506D97">
        <w:rPr>
          <w:rFonts w:ascii="Arial" w:eastAsia="Calibri" w:hAnsi="Arial" w:cs="Arial"/>
          <w:sz w:val="24"/>
          <w:szCs w:val="24"/>
        </w:rPr>
        <w:t>эксплуатируемые ООО «НТК»</w:t>
      </w:r>
      <w:r w:rsidR="001465DF" w:rsidRPr="00506D97">
        <w:rPr>
          <w:rFonts w:ascii="Arial" w:eastAsia="Calibri" w:hAnsi="Arial" w:cs="Arial"/>
          <w:sz w:val="24"/>
          <w:szCs w:val="24"/>
        </w:rPr>
        <w:t xml:space="preserve"> за исключением</w:t>
      </w:r>
      <w:r w:rsidR="002E221B" w:rsidRPr="00506D97">
        <w:rPr>
          <w:rFonts w:ascii="Arial" w:eastAsia="Calibri" w:hAnsi="Arial" w:cs="Arial"/>
          <w:sz w:val="24"/>
          <w:szCs w:val="24"/>
        </w:rPr>
        <w:t xml:space="preserve"> котельных</w:t>
      </w:r>
      <w:r w:rsidR="001465DF" w:rsidRPr="00506D97">
        <w:rPr>
          <w:rFonts w:ascii="Arial" w:eastAsia="Calibri" w:hAnsi="Arial" w:cs="Arial"/>
          <w:sz w:val="24"/>
          <w:szCs w:val="24"/>
        </w:rPr>
        <w:t xml:space="preserve"> </w:t>
      </w:r>
      <w:r w:rsidR="002E221B" w:rsidRPr="00506D97">
        <w:rPr>
          <w:rFonts w:ascii="Arial" w:eastAsia="Calibri" w:hAnsi="Arial" w:cs="Arial"/>
          <w:sz w:val="24"/>
          <w:szCs w:val="24"/>
        </w:rPr>
        <w:t>№</w:t>
      </w:r>
      <w:r w:rsidR="001465DF" w:rsidRPr="00506D97">
        <w:rPr>
          <w:rFonts w:ascii="Arial" w:eastAsia="Calibri" w:hAnsi="Arial" w:cs="Arial"/>
          <w:sz w:val="24"/>
          <w:szCs w:val="24"/>
        </w:rPr>
        <w:t>№</w:t>
      </w:r>
      <w:r w:rsidR="00A42736" w:rsidRPr="00506D97">
        <w:rPr>
          <w:rFonts w:ascii="Arial" w:eastAsia="Calibri" w:hAnsi="Arial" w:cs="Arial"/>
          <w:sz w:val="24"/>
          <w:szCs w:val="24"/>
        </w:rPr>
        <w:t xml:space="preserve"> </w:t>
      </w:r>
      <w:r w:rsidR="001465DF" w:rsidRPr="00506D97">
        <w:rPr>
          <w:rFonts w:ascii="Arial" w:eastAsia="Calibri" w:hAnsi="Arial" w:cs="Arial"/>
          <w:sz w:val="24"/>
          <w:szCs w:val="24"/>
        </w:rPr>
        <w:t>10а</w:t>
      </w:r>
      <w:r w:rsidR="002E221B" w:rsidRPr="00506D97">
        <w:rPr>
          <w:rFonts w:ascii="Arial" w:eastAsia="Calibri" w:hAnsi="Arial" w:cs="Arial"/>
          <w:sz w:val="24"/>
          <w:szCs w:val="24"/>
        </w:rPr>
        <w:t>, 18а, 18в, 20б-2</w:t>
      </w:r>
      <w:r w:rsidR="001465DF" w:rsidRPr="00506D97">
        <w:rPr>
          <w:rFonts w:ascii="Arial" w:eastAsia="Calibri" w:hAnsi="Arial" w:cs="Arial"/>
          <w:sz w:val="24"/>
          <w:szCs w:val="24"/>
        </w:rPr>
        <w:t xml:space="preserve"> </w:t>
      </w:r>
      <w:r w:rsidR="00F3268B" w:rsidRPr="00506D97">
        <w:rPr>
          <w:rFonts w:ascii="Arial" w:eastAsia="Calibri" w:hAnsi="Arial" w:cs="Arial"/>
          <w:sz w:val="24"/>
          <w:szCs w:val="24"/>
        </w:rPr>
        <w:t>используют в качестве основного топлива природный газ</w:t>
      </w:r>
      <w:r w:rsidR="00133AEC" w:rsidRPr="00506D97">
        <w:rPr>
          <w:rFonts w:ascii="Arial" w:eastAsia="Calibri" w:hAnsi="Arial" w:cs="Arial"/>
          <w:sz w:val="24"/>
          <w:szCs w:val="24"/>
        </w:rPr>
        <w:t xml:space="preserve">. На котельной №10а установлены </w:t>
      </w:r>
      <w:proofErr w:type="spellStart"/>
      <w:r w:rsidR="00133AEC" w:rsidRPr="00506D97">
        <w:rPr>
          <w:rFonts w:ascii="Arial" w:eastAsia="Calibri" w:hAnsi="Arial" w:cs="Arial"/>
          <w:sz w:val="24"/>
          <w:szCs w:val="24"/>
        </w:rPr>
        <w:lastRenderedPageBreak/>
        <w:t>котлоагрегаты</w:t>
      </w:r>
      <w:proofErr w:type="spellEnd"/>
      <w:r w:rsidR="00133AEC" w:rsidRPr="00506D97">
        <w:rPr>
          <w:rFonts w:ascii="Arial" w:eastAsia="Calibri" w:hAnsi="Arial" w:cs="Arial"/>
          <w:sz w:val="24"/>
          <w:szCs w:val="24"/>
        </w:rPr>
        <w:t xml:space="preserve"> КЭВЗ-100/0,4</w:t>
      </w:r>
      <w:r w:rsidR="00A42736" w:rsidRPr="00506D97">
        <w:rPr>
          <w:rFonts w:ascii="Arial" w:eastAsia="Calibri" w:hAnsi="Arial" w:cs="Arial"/>
          <w:sz w:val="24"/>
          <w:szCs w:val="24"/>
        </w:rPr>
        <w:t>, на котельных №№ 18а, 18в, 20б-2</w:t>
      </w:r>
      <w:r w:rsidR="00133AEC" w:rsidRPr="00506D97">
        <w:rPr>
          <w:rFonts w:ascii="Arial" w:eastAsia="Calibri" w:hAnsi="Arial" w:cs="Arial"/>
          <w:sz w:val="24"/>
          <w:szCs w:val="24"/>
        </w:rPr>
        <w:t xml:space="preserve"> </w:t>
      </w:r>
      <w:r w:rsidR="007E2D8B" w:rsidRPr="00506D97">
        <w:rPr>
          <w:rFonts w:ascii="Arial" w:eastAsia="Calibri" w:hAnsi="Arial" w:cs="Arial"/>
          <w:sz w:val="24"/>
          <w:szCs w:val="24"/>
        </w:rPr>
        <w:t xml:space="preserve">- ВЭО-36, </w:t>
      </w:r>
      <w:r w:rsidR="00133AEC" w:rsidRPr="00506D97">
        <w:rPr>
          <w:rFonts w:ascii="Arial" w:eastAsia="Calibri" w:hAnsi="Arial" w:cs="Arial"/>
          <w:sz w:val="24"/>
          <w:szCs w:val="24"/>
        </w:rPr>
        <w:t xml:space="preserve">использующие </w:t>
      </w:r>
      <w:r w:rsidR="00F34FA0" w:rsidRPr="00506D97">
        <w:rPr>
          <w:rFonts w:ascii="Arial" w:eastAsia="Calibri" w:hAnsi="Arial" w:cs="Arial"/>
          <w:sz w:val="24"/>
          <w:szCs w:val="24"/>
        </w:rPr>
        <w:t>для нагрева сетевой воды</w:t>
      </w:r>
      <w:r w:rsidR="00133AEC" w:rsidRPr="00506D97">
        <w:rPr>
          <w:rFonts w:ascii="Arial" w:eastAsia="Calibri" w:hAnsi="Arial" w:cs="Arial"/>
          <w:sz w:val="24"/>
          <w:szCs w:val="24"/>
        </w:rPr>
        <w:t xml:space="preserve"> электрическую энергию.</w:t>
      </w:r>
    </w:p>
    <w:p w:rsidR="00B62818" w:rsidRPr="00506D97" w:rsidRDefault="00B62818" w:rsidP="00B6281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Всего на котельных </w:t>
      </w:r>
      <w:r w:rsidR="00133AEC" w:rsidRPr="00506D97">
        <w:rPr>
          <w:rFonts w:ascii="Arial" w:eastAsia="Calibri" w:hAnsi="Arial" w:cs="Arial"/>
          <w:sz w:val="24"/>
          <w:szCs w:val="24"/>
        </w:rPr>
        <w:t xml:space="preserve">ООО «НТК» </w:t>
      </w:r>
      <w:r w:rsidRPr="00506D97">
        <w:rPr>
          <w:rFonts w:ascii="Arial" w:eastAsia="Calibri" w:hAnsi="Arial" w:cs="Arial"/>
          <w:sz w:val="24"/>
          <w:szCs w:val="24"/>
        </w:rPr>
        <w:t xml:space="preserve">установлено </w:t>
      </w:r>
      <w:r w:rsidR="003003B3" w:rsidRPr="00506D97">
        <w:rPr>
          <w:rFonts w:ascii="Arial" w:eastAsia="Calibri" w:hAnsi="Arial" w:cs="Arial"/>
          <w:sz w:val="24"/>
          <w:szCs w:val="24"/>
        </w:rPr>
        <w:t>135</w:t>
      </w:r>
      <w:r w:rsidRPr="00506D97">
        <w:rPr>
          <w:rFonts w:ascii="Arial" w:eastAsia="Calibri" w:hAnsi="Arial" w:cs="Arial"/>
          <w:sz w:val="24"/>
          <w:szCs w:val="24"/>
        </w:rPr>
        <w:t xml:space="preserve"> водогрейных и </w:t>
      </w:r>
      <w:r w:rsidR="00B37B83" w:rsidRPr="00506D97">
        <w:rPr>
          <w:rFonts w:ascii="Arial" w:eastAsia="Calibri" w:hAnsi="Arial" w:cs="Arial"/>
          <w:sz w:val="24"/>
          <w:szCs w:val="24"/>
        </w:rPr>
        <w:t>2</w:t>
      </w:r>
      <w:r w:rsidR="003003B3" w:rsidRPr="00506D97">
        <w:rPr>
          <w:rFonts w:ascii="Arial" w:eastAsia="Calibri" w:hAnsi="Arial" w:cs="Arial"/>
          <w:sz w:val="24"/>
          <w:szCs w:val="24"/>
        </w:rPr>
        <w:t>8</w:t>
      </w:r>
      <w:r w:rsidRPr="00506D97">
        <w:rPr>
          <w:rFonts w:ascii="Arial" w:eastAsia="Calibri" w:hAnsi="Arial" w:cs="Arial"/>
          <w:sz w:val="24"/>
          <w:szCs w:val="24"/>
        </w:rPr>
        <w:t xml:space="preserve"> паровых котлов р</w:t>
      </w:r>
      <w:r w:rsidR="003D5FDB" w:rsidRPr="00506D97">
        <w:rPr>
          <w:rFonts w:ascii="Arial" w:eastAsia="Calibri" w:hAnsi="Arial" w:cs="Arial"/>
          <w:sz w:val="24"/>
          <w:szCs w:val="24"/>
        </w:rPr>
        <w:t>азличной мощности. В таблице 4.7</w:t>
      </w:r>
      <w:r w:rsidRPr="00506D97">
        <w:rPr>
          <w:rFonts w:ascii="Arial" w:eastAsia="Calibri" w:hAnsi="Arial" w:cs="Arial"/>
          <w:sz w:val="24"/>
          <w:szCs w:val="24"/>
        </w:rPr>
        <w:t xml:space="preserve"> представлены марки и единичные мощности котельных агрегатов.</w:t>
      </w:r>
    </w:p>
    <w:p w:rsidR="00B37B83" w:rsidRPr="00506D97" w:rsidRDefault="00B37B83" w:rsidP="00B62818">
      <w:pPr>
        <w:spacing w:after="0" w:line="360" w:lineRule="auto"/>
        <w:ind w:firstLine="709"/>
        <w:jc w:val="both"/>
        <w:rPr>
          <w:rFonts w:ascii="Arial" w:eastAsia="Calibri" w:hAnsi="Arial" w:cs="Arial"/>
          <w:sz w:val="24"/>
          <w:szCs w:val="24"/>
        </w:rPr>
      </w:pPr>
    </w:p>
    <w:p w:rsidR="00B37B83" w:rsidRPr="00506D97" w:rsidRDefault="00B37B83" w:rsidP="00D62558">
      <w:pPr>
        <w:suppressAutoHyphens/>
        <w:rPr>
          <w:rFonts w:ascii="Arial Narrow" w:hAnsi="Arial Narrow" w:cs="Arial"/>
          <w:b/>
          <w:sz w:val="24"/>
          <w:szCs w:val="24"/>
        </w:rPr>
      </w:pPr>
      <w:bookmarkStart w:id="111" w:name="_Toc326934354"/>
      <w:bookmarkStart w:id="112" w:name="_Toc340531248"/>
      <w:bookmarkStart w:id="113" w:name="_Toc344207635"/>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7</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Котельные агрегаты, эксплуатируемые на котельных ООО «НТК»</w:t>
      </w:r>
      <w:bookmarkEnd w:id="111"/>
      <w:bookmarkEnd w:id="112"/>
      <w:bookmarkEnd w:id="113"/>
    </w:p>
    <w:tbl>
      <w:tblPr>
        <w:tblW w:w="9045" w:type="dxa"/>
        <w:tblInd w:w="103" w:type="dxa"/>
        <w:tblLook w:val="04A0" w:firstRow="1" w:lastRow="0" w:firstColumn="1" w:lastColumn="0" w:noHBand="0" w:noVBand="1"/>
      </w:tblPr>
      <w:tblGrid>
        <w:gridCol w:w="3833"/>
        <w:gridCol w:w="1701"/>
        <w:gridCol w:w="1701"/>
        <w:gridCol w:w="1810"/>
      </w:tblGrid>
      <w:tr w:rsidR="005731BF" w:rsidRPr="00506D97" w:rsidTr="00A973AA">
        <w:trPr>
          <w:trHeight w:val="594"/>
          <w:tblHeader/>
        </w:trPr>
        <w:tc>
          <w:tcPr>
            <w:tcW w:w="38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Тип котельных агрегатов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Количество, шт.</w:t>
            </w:r>
          </w:p>
        </w:tc>
        <w:tc>
          <w:tcPr>
            <w:tcW w:w="3511" w:type="dxa"/>
            <w:gridSpan w:val="2"/>
            <w:tcBorders>
              <w:top w:val="single" w:sz="4" w:space="0" w:color="auto"/>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Мощность установленная, Гкал/</w:t>
            </w:r>
            <w:proofErr w:type="gramStart"/>
            <w:r w:rsidRPr="00506D97">
              <w:rPr>
                <w:rFonts w:ascii="Arial" w:eastAsia="Times New Roman" w:hAnsi="Arial" w:cs="Arial"/>
                <w:b/>
                <w:bCs/>
                <w:color w:val="000000"/>
                <w:lang w:eastAsia="ru-RU"/>
              </w:rPr>
              <w:t>ч</w:t>
            </w:r>
            <w:proofErr w:type="gramEnd"/>
          </w:p>
        </w:tc>
      </w:tr>
      <w:tr w:rsidR="005731BF" w:rsidRPr="00506D97" w:rsidTr="00A973AA">
        <w:trPr>
          <w:trHeight w:val="300"/>
          <w:tblHeader/>
        </w:trPr>
        <w:tc>
          <w:tcPr>
            <w:tcW w:w="3833" w:type="dxa"/>
            <w:vMerge/>
            <w:tcBorders>
              <w:top w:val="single" w:sz="4" w:space="0" w:color="auto"/>
              <w:left w:val="single" w:sz="4" w:space="0" w:color="auto"/>
              <w:bottom w:val="single" w:sz="4" w:space="0" w:color="auto"/>
              <w:right w:val="single" w:sz="4" w:space="0" w:color="auto"/>
            </w:tcBorders>
            <w:vAlign w:val="center"/>
            <w:hideMark/>
          </w:tcPr>
          <w:p w:rsidR="005731BF" w:rsidRPr="00506D97" w:rsidRDefault="005731BF" w:rsidP="005731BF">
            <w:pPr>
              <w:spacing w:after="0" w:line="240" w:lineRule="auto"/>
              <w:rPr>
                <w:rFonts w:ascii="Arial" w:eastAsia="Times New Roman" w:hAnsi="Arial" w:cs="Arial"/>
                <w:b/>
                <w:bCs/>
                <w:color w:val="000000"/>
                <w:lang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5731BF" w:rsidRPr="00506D97" w:rsidRDefault="005731BF" w:rsidP="005731BF">
            <w:pPr>
              <w:spacing w:after="0" w:line="240" w:lineRule="auto"/>
              <w:rPr>
                <w:rFonts w:ascii="Arial" w:eastAsia="Times New Roman" w:hAnsi="Arial" w:cs="Arial"/>
                <w:b/>
                <w:bCs/>
                <w:color w:val="000000"/>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единичная</w:t>
            </w:r>
          </w:p>
        </w:tc>
        <w:tc>
          <w:tcPr>
            <w:tcW w:w="1810"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суммарная</w:t>
            </w:r>
          </w:p>
        </w:tc>
      </w:tr>
      <w:tr w:rsidR="005731BF" w:rsidRPr="00506D97" w:rsidTr="00A973AA">
        <w:trPr>
          <w:trHeight w:val="300"/>
        </w:trPr>
        <w:tc>
          <w:tcPr>
            <w:tcW w:w="904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Водогрейные котлы</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0,44</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0,45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0,45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0,51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0,51</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0,52</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0,633</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1,899</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0,64</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0,7</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0,8</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АВ-10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0,83</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3,32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Хопер-100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0,086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1,118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proofErr w:type="spellStart"/>
            <w:r w:rsidRPr="00506D97">
              <w:rPr>
                <w:rFonts w:ascii="Arial" w:eastAsia="Times New Roman" w:hAnsi="Arial" w:cs="Arial"/>
                <w:color w:val="000000"/>
                <w:lang w:eastAsia="ru-RU"/>
              </w:rPr>
              <w:t>Бобкок-Вилькокс</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2,25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ВК-21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1,72</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ВК-21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1,76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5,28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ВК-21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1,86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9,3</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ВК-22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0,86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ГНОМ</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0,04</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0,08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ДКВР-4/13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2,95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2,95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Дрезден-</w:t>
            </w:r>
            <w:proofErr w:type="spellStart"/>
            <w:r w:rsidRPr="00506D97">
              <w:rPr>
                <w:rFonts w:ascii="Arial" w:eastAsia="Times New Roman" w:hAnsi="Arial" w:cs="Arial"/>
                <w:color w:val="000000"/>
                <w:lang w:eastAsia="ru-RU"/>
              </w:rPr>
              <w:t>Юбингау</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КВа-0,25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0,215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0,43</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КВа-0,65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0,559</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0,559</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КВА-2,5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КВА-2,5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2,15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6,45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КВГ-6,5-150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6,5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КВС-70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КВС-70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0,7</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КВС-70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0,9</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КСВа-2,0Гс</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1,72</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КСВа-2,5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2,15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4,3</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lastRenderedPageBreak/>
              <w:t>КЭВЗ-100/0,4</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0,086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0,172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ВЭО-36</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0,031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0,403</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Ланкаширский</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0,9</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11,7</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Ланкаширский</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THERM DUO 50T</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0,04</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0,08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АОГВ</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0,03</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0,18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proofErr w:type="spellStart"/>
            <w:r w:rsidRPr="00506D97">
              <w:rPr>
                <w:rFonts w:ascii="Arial" w:eastAsia="Times New Roman" w:hAnsi="Arial" w:cs="Arial"/>
                <w:color w:val="000000"/>
                <w:lang w:eastAsia="ru-RU"/>
              </w:rPr>
              <w:t>Шуховский</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2,8</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Итого водогрейные:</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135</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125,721</w:t>
            </w:r>
          </w:p>
        </w:tc>
      </w:tr>
      <w:tr w:rsidR="005731BF" w:rsidRPr="00506D97" w:rsidTr="00A973AA">
        <w:trPr>
          <w:trHeight w:val="300"/>
        </w:trPr>
        <w:tc>
          <w:tcPr>
            <w:tcW w:w="904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Паровые котлы</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ДЕ-10</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5,7</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ДКВР-10/13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ДКВР-10/13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6,4</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ДКВР-2,5/13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1,625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3,25</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ДКВР-4/13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2,6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10,4</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ДКВР-6,5/13</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3,62</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Е-1,6/0,9</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Е-1/9</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0,6</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Е-1/9</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0,65</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2,6</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Е-1/9</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0,726</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1,452</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Ланкаширский</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1701"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right"/>
              <w:rPr>
                <w:rFonts w:ascii="Arial" w:eastAsia="Times New Roman" w:hAnsi="Arial" w:cs="Arial"/>
                <w:color w:val="000000"/>
                <w:lang w:eastAsia="ru-RU"/>
              </w:rPr>
            </w:pPr>
            <w:r w:rsidRPr="00506D97">
              <w:rPr>
                <w:rFonts w:ascii="Arial" w:eastAsia="Times New Roman" w:hAnsi="Arial" w:cs="Arial"/>
                <w:color w:val="000000"/>
                <w:lang w:eastAsia="ru-RU"/>
              </w:rPr>
              <w:t>0,9</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0,9</w:t>
            </w:r>
          </w:p>
        </w:tc>
      </w:tr>
      <w:tr w:rsidR="005731BF" w:rsidRPr="00506D97" w:rsidTr="00A973AA">
        <w:trPr>
          <w:trHeight w:val="30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Итого паровые:</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w:t>
            </w:r>
          </w:p>
        </w:tc>
        <w:tc>
          <w:tcPr>
            <w:tcW w:w="1810" w:type="dxa"/>
            <w:tcBorders>
              <w:top w:val="nil"/>
              <w:left w:val="nil"/>
              <w:bottom w:val="single" w:sz="4" w:space="0" w:color="auto"/>
              <w:right w:val="single" w:sz="4" w:space="0" w:color="auto"/>
            </w:tcBorders>
            <w:shd w:val="clear" w:color="auto" w:fill="auto"/>
            <w:noWrap/>
            <w:vAlign w:val="center"/>
            <w:hideMark/>
          </w:tcPr>
          <w:p w:rsidR="005731BF" w:rsidRPr="00506D97" w:rsidRDefault="005731BF" w:rsidP="005731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97,222</w:t>
            </w:r>
          </w:p>
        </w:tc>
      </w:tr>
      <w:tr w:rsidR="005731BF" w:rsidRPr="00506D97" w:rsidTr="00A973AA">
        <w:trPr>
          <w:trHeight w:val="60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rPr>
                <w:rFonts w:ascii="Arial" w:eastAsia="Times New Roman" w:hAnsi="Arial" w:cs="Arial"/>
                <w:b/>
                <w:bCs/>
                <w:color w:val="000000"/>
                <w:lang w:eastAsia="ru-RU"/>
              </w:rPr>
            </w:pPr>
            <w:r w:rsidRPr="00506D97">
              <w:rPr>
                <w:rFonts w:ascii="Arial" w:eastAsia="Times New Roman" w:hAnsi="Arial" w:cs="Arial"/>
                <w:b/>
                <w:bCs/>
                <w:color w:val="000000"/>
                <w:lang w:eastAsia="ru-RU"/>
              </w:rPr>
              <w:t xml:space="preserve">Всего </w:t>
            </w:r>
            <w:proofErr w:type="gramStart"/>
            <w:r w:rsidRPr="00506D97">
              <w:rPr>
                <w:rFonts w:ascii="Arial" w:eastAsia="Times New Roman" w:hAnsi="Arial" w:cs="Arial"/>
                <w:b/>
                <w:bCs/>
                <w:color w:val="000000"/>
                <w:lang w:eastAsia="ru-RU"/>
              </w:rPr>
              <w:t>водогрейные</w:t>
            </w:r>
            <w:proofErr w:type="gramEnd"/>
            <w:r w:rsidRPr="00506D97">
              <w:rPr>
                <w:rFonts w:ascii="Arial" w:eastAsia="Times New Roman" w:hAnsi="Arial" w:cs="Arial"/>
                <w:b/>
                <w:bCs/>
                <w:color w:val="000000"/>
                <w:lang w:eastAsia="ru-RU"/>
              </w:rPr>
              <w:t xml:space="preserve"> и паровые</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163</w:t>
            </w:r>
          </w:p>
        </w:tc>
        <w:tc>
          <w:tcPr>
            <w:tcW w:w="1701"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w:t>
            </w:r>
          </w:p>
        </w:tc>
        <w:tc>
          <w:tcPr>
            <w:tcW w:w="1810" w:type="dxa"/>
            <w:tcBorders>
              <w:top w:val="nil"/>
              <w:left w:val="nil"/>
              <w:bottom w:val="single" w:sz="4" w:space="0" w:color="auto"/>
              <w:right w:val="single" w:sz="4" w:space="0" w:color="auto"/>
            </w:tcBorders>
            <w:shd w:val="clear" w:color="auto" w:fill="auto"/>
            <w:vAlign w:val="center"/>
            <w:hideMark/>
          </w:tcPr>
          <w:p w:rsidR="005731BF" w:rsidRPr="00506D97" w:rsidRDefault="005731BF" w:rsidP="005731BF">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222,94</w:t>
            </w:r>
          </w:p>
        </w:tc>
      </w:tr>
    </w:tbl>
    <w:p w:rsidR="005731BF" w:rsidRPr="00506D97" w:rsidRDefault="005731BF" w:rsidP="00B37B83">
      <w:pPr>
        <w:suppressAutoHyphens/>
        <w:rPr>
          <w:rFonts w:ascii="Arial Narrow" w:hAnsi="Arial Narrow" w:cs="Arial"/>
          <w:b/>
          <w:sz w:val="24"/>
          <w:szCs w:val="24"/>
        </w:rPr>
      </w:pPr>
    </w:p>
    <w:p w:rsidR="00D2736F" w:rsidRPr="00506D97" w:rsidRDefault="00D2736F" w:rsidP="009C5BF1">
      <w:pPr>
        <w:tabs>
          <w:tab w:val="left" w:pos="6096"/>
        </w:tabs>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Как следует из таблицы 3.5, парк </w:t>
      </w:r>
      <w:r w:rsidR="00F34FA0" w:rsidRPr="00506D97">
        <w:rPr>
          <w:rFonts w:ascii="Arial" w:eastAsia="Calibri" w:hAnsi="Arial" w:cs="Arial"/>
          <w:sz w:val="24"/>
          <w:szCs w:val="24"/>
        </w:rPr>
        <w:t>основного</w:t>
      </w:r>
      <w:r w:rsidRPr="00506D97">
        <w:rPr>
          <w:rFonts w:ascii="Arial" w:eastAsia="Calibri" w:hAnsi="Arial" w:cs="Arial"/>
          <w:sz w:val="24"/>
          <w:szCs w:val="24"/>
        </w:rPr>
        <w:t xml:space="preserve"> оборудования котельных ООО «НТК» состоит из паровых и водогрейных котлов. Установленная мощность водогрейных котлов составляет 5</w:t>
      </w:r>
      <w:r w:rsidR="005731BF" w:rsidRPr="00506D97">
        <w:rPr>
          <w:rFonts w:ascii="Arial" w:eastAsia="Calibri" w:hAnsi="Arial" w:cs="Arial"/>
          <w:sz w:val="24"/>
          <w:szCs w:val="24"/>
        </w:rPr>
        <w:t>6,4</w:t>
      </w:r>
      <w:r w:rsidRPr="00506D97">
        <w:rPr>
          <w:rFonts w:ascii="Arial" w:eastAsia="Calibri" w:hAnsi="Arial" w:cs="Arial"/>
          <w:sz w:val="24"/>
          <w:szCs w:val="24"/>
        </w:rPr>
        <w:t xml:space="preserve">% </w:t>
      </w:r>
      <w:r w:rsidR="00F34FA0" w:rsidRPr="00506D97">
        <w:rPr>
          <w:rFonts w:ascii="Arial" w:eastAsia="Calibri" w:hAnsi="Arial" w:cs="Arial"/>
          <w:sz w:val="24"/>
          <w:szCs w:val="24"/>
        </w:rPr>
        <w:t xml:space="preserve">от </w:t>
      </w:r>
      <w:r w:rsidRPr="00506D97">
        <w:rPr>
          <w:rFonts w:ascii="Arial" w:eastAsia="Calibri" w:hAnsi="Arial" w:cs="Arial"/>
          <w:sz w:val="24"/>
          <w:szCs w:val="24"/>
        </w:rPr>
        <w:t>всей установленной мощности, на паровые котлы приходится 4</w:t>
      </w:r>
      <w:r w:rsidR="005731BF" w:rsidRPr="00506D97">
        <w:rPr>
          <w:rFonts w:ascii="Arial" w:eastAsia="Calibri" w:hAnsi="Arial" w:cs="Arial"/>
          <w:sz w:val="24"/>
          <w:szCs w:val="24"/>
        </w:rPr>
        <w:t>3,6</w:t>
      </w:r>
      <w:r w:rsidRPr="00506D97">
        <w:rPr>
          <w:rFonts w:ascii="Arial" w:eastAsia="Calibri" w:hAnsi="Arial" w:cs="Arial"/>
          <w:sz w:val="24"/>
          <w:szCs w:val="24"/>
        </w:rPr>
        <w:t>%.</w:t>
      </w:r>
    </w:p>
    <w:p w:rsidR="005D05CF" w:rsidRPr="00506D97" w:rsidRDefault="005D05CF">
      <w:pPr>
        <w:rPr>
          <w:rFonts w:ascii="Arial" w:eastAsiaTheme="majorEastAsia" w:hAnsi="Arial" w:cs="Arial"/>
          <w:bCs/>
          <w:sz w:val="28"/>
        </w:rPr>
      </w:pPr>
    </w:p>
    <w:p w:rsidR="00747F51" w:rsidRPr="00506D97" w:rsidRDefault="002E356E" w:rsidP="00A973AA">
      <w:pPr>
        <w:pStyle w:val="4"/>
      </w:pPr>
      <w:r w:rsidRPr="00506D97">
        <w:t>Существующие предписания по о</w:t>
      </w:r>
      <w:r w:rsidR="00747F51" w:rsidRPr="00506D97">
        <w:t>граничени</w:t>
      </w:r>
      <w:r w:rsidRPr="00506D97">
        <w:t>ю</w:t>
      </w:r>
      <w:r w:rsidR="00747F51" w:rsidRPr="00506D97">
        <w:t xml:space="preserve"> тепловой мощности </w:t>
      </w:r>
      <w:r w:rsidRPr="00506D97">
        <w:t>(располагаемая тепловая мощность)</w:t>
      </w:r>
    </w:p>
    <w:p w:rsidR="005D05CF" w:rsidRPr="00506D97" w:rsidRDefault="005D05CF" w:rsidP="007B72B1">
      <w:pPr>
        <w:spacing w:after="0" w:line="360" w:lineRule="auto"/>
        <w:ind w:firstLine="709"/>
        <w:jc w:val="both"/>
        <w:rPr>
          <w:rFonts w:ascii="Arial" w:eastAsia="Calibri" w:hAnsi="Arial" w:cs="Arial"/>
          <w:sz w:val="24"/>
          <w:szCs w:val="24"/>
        </w:rPr>
      </w:pPr>
    </w:p>
    <w:p w:rsidR="005D05CF" w:rsidRPr="00506D97" w:rsidRDefault="005D05CF" w:rsidP="007B72B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предоставленным </w:t>
      </w:r>
      <w:proofErr w:type="gramStart"/>
      <w:r w:rsidRPr="00506D97">
        <w:rPr>
          <w:rFonts w:ascii="Arial" w:eastAsia="Calibri" w:hAnsi="Arial" w:cs="Arial"/>
          <w:sz w:val="24"/>
          <w:szCs w:val="24"/>
        </w:rPr>
        <w:t>данным</w:t>
      </w:r>
      <w:proofErr w:type="gramEnd"/>
      <w:r w:rsidRPr="00506D97">
        <w:rPr>
          <w:rFonts w:ascii="Arial" w:eastAsia="Calibri" w:hAnsi="Arial" w:cs="Arial"/>
          <w:sz w:val="24"/>
          <w:szCs w:val="24"/>
        </w:rPr>
        <w:t xml:space="preserve"> установленная тепловая мощность теплогенерирующего оборудования котельных ООО «НТК» </w:t>
      </w:r>
      <w:r w:rsidR="005731BF" w:rsidRPr="00506D97">
        <w:rPr>
          <w:rFonts w:ascii="Arial" w:eastAsia="Calibri" w:hAnsi="Arial" w:cs="Arial"/>
          <w:sz w:val="24"/>
          <w:szCs w:val="24"/>
        </w:rPr>
        <w:t>-</w:t>
      </w:r>
      <w:r w:rsidRPr="00506D97">
        <w:rPr>
          <w:rFonts w:ascii="Arial" w:eastAsia="Calibri" w:hAnsi="Arial" w:cs="Arial"/>
          <w:sz w:val="24"/>
          <w:szCs w:val="24"/>
        </w:rPr>
        <w:t xml:space="preserve"> 2</w:t>
      </w:r>
      <w:r w:rsidR="00B62C96" w:rsidRPr="00506D97">
        <w:rPr>
          <w:rFonts w:ascii="Arial" w:eastAsia="Calibri" w:hAnsi="Arial" w:cs="Arial"/>
          <w:sz w:val="24"/>
          <w:szCs w:val="24"/>
        </w:rPr>
        <w:t>22</w:t>
      </w:r>
      <w:r w:rsidRPr="00506D97">
        <w:rPr>
          <w:rFonts w:ascii="Arial" w:eastAsia="Calibri" w:hAnsi="Arial" w:cs="Arial"/>
          <w:sz w:val="24"/>
          <w:szCs w:val="24"/>
        </w:rPr>
        <w:t>,</w:t>
      </w:r>
      <w:r w:rsidR="00B62C96" w:rsidRPr="00506D97">
        <w:rPr>
          <w:rFonts w:ascii="Arial" w:eastAsia="Calibri" w:hAnsi="Arial" w:cs="Arial"/>
          <w:sz w:val="24"/>
          <w:szCs w:val="24"/>
        </w:rPr>
        <w:t>94 Гкал/ч, а располагаемая 214</w:t>
      </w:r>
      <w:r w:rsidRPr="00506D97">
        <w:rPr>
          <w:rFonts w:ascii="Arial" w:eastAsia="Calibri" w:hAnsi="Arial" w:cs="Arial"/>
          <w:sz w:val="24"/>
          <w:szCs w:val="24"/>
        </w:rPr>
        <w:t>,</w:t>
      </w:r>
      <w:r w:rsidR="00B62C96" w:rsidRPr="00506D97">
        <w:rPr>
          <w:rFonts w:ascii="Arial" w:eastAsia="Calibri" w:hAnsi="Arial" w:cs="Arial"/>
          <w:sz w:val="24"/>
          <w:szCs w:val="24"/>
        </w:rPr>
        <w:t>93</w:t>
      </w:r>
      <w:r w:rsidRPr="00506D97">
        <w:rPr>
          <w:rFonts w:ascii="Arial" w:eastAsia="Calibri" w:hAnsi="Arial" w:cs="Arial"/>
          <w:sz w:val="24"/>
          <w:szCs w:val="24"/>
        </w:rPr>
        <w:t xml:space="preserve"> Гкал/ч</w:t>
      </w:r>
      <w:r w:rsidR="00340BC3" w:rsidRPr="00506D97">
        <w:rPr>
          <w:rFonts w:ascii="Arial" w:eastAsia="Calibri" w:hAnsi="Arial" w:cs="Arial"/>
          <w:sz w:val="24"/>
          <w:szCs w:val="24"/>
        </w:rPr>
        <w:t xml:space="preserve"> </w:t>
      </w:r>
      <w:r w:rsidR="00F34FA0" w:rsidRPr="00506D97">
        <w:rPr>
          <w:rFonts w:ascii="Arial" w:eastAsia="Calibri" w:hAnsi="Arial" w:cs="Arial"/>
          <w:sz w:val="24"/>
          <w:szCs w:val="24"/>
        </w:rPr>
        <w:t>(</w:t>
      </w:r>
      <w:r w:rsidR="00340BC3" w:rsidRPr="00506D97">
        <w:rPr>
          <w:rFonts w:ascii="Arial" w:eastAsia="Calibri" w:hAnsi="Arial" w:cs="Arial"/>
          <w:sz w:val="24"/>
          <w:szCs w:val="24"/>
        </w:rPr>
        <w:t>по состоянию на</w:t>
      </w:r>
      <w:r w:rsidR="00F34FA0" w:rsidRPr="00506D97">
        <w:rPr>
          <w:rFonts w:ascii="Arial" w:eastAsia="Calibri" w:hAnsi="Arial" w:cs="Arial"/>
          <w:sz w:val="24"/>
          <w:szCs w:val="24"/>
        </w:rPr>
        <w:t xml:space="preserve"> 01.01.</w:t>
      </w:r>
      <w:r w:rsidR="00340BC3" w:rsidRPr="00506D97">
        <w:rPr>
          <w:rFonts w:ascii="Arial" w:eastAsia="Calibri" w:hAnsi="Arial" w:cs="Arial"/>
          <w:sz w:val="24"/>
          <w:szCs w:val="24"/>
        </w:rPr>
        <w:t xml:space="preserve"> 201</w:t>
      </w:r>
      <w:r w:rsidR="00F34FA0" w:rsidRPr="00506D97">
        <w:rPr>
          <w:rFonts w:ascii="Arial" w:eastAsia="Calibri" w:hAnsi="Arial" w:cs="Arial"/>
          <w:sz w:val="24"/>
          <w:szCs w:val="24"/>
        </w:rPr>
        <w:t xml:space="preserve">2 </w:t>
      </w:r>
      <w:r w:rsidR="00340BC3" w:rsidRPr="00506D97">
        <w:rPr>
          <w:rFonts w:ascii="Arial" w:eastAsia="Calibri" w:hAnsi="Arial" w:cs="Arial"/>
          <w:sz w:val="24"/>
          <w:szCs w:val="24"/>
        </w:rPr>
        <w:t>г</w:t>
      </w:r>
      <w:r w:rsidR="00F34FA0" w:rsidRPr="00506D97">
        <w:rPr>
          <w:rFonts w:ascii="Arial" w:eastAsia="Calibri" w:hAnsi="Arial" w:cs="Arial"/>
          <w:sz w:val="24"/>
          <w:szCs w:val="24"/>
        </w:rPr>
        <w:t>.)</w:t>
      </w:r>
      <w:r w:rsidRPr="00506D97">
        <w:rPr>
          <w:rFonts w:ascii="Arial" w:eastAsia="Calibri" w:hAnsi="Arial" w:cs="Arial"/>
          <w:sz w:val="24"/>
          <w:szCs w:val="24"/>
        </w:rPr>
        <w:t>.</w:t>
      </w:r>
    </w:p>
    <w:p w:rsidR="005D05CF" w:rsidRPr="00506D97" w:rsidRDefault="005D05CF" w:rsidP="007B72B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Протоколов по ограничению тепловой мощности не предоставлено.</w:t>
      </w:r>
    </w:p>
    <w:p w:rsidR="00955A75" w:rsidRPr="00506D97" w:rsidRDefault="00955A75" w:rsidP="00955A75"/>
    <w:p w:rsidR="002E356E" w:rsidRPr="00506D97" w:rsidRDefault="00747F51" w:rsidP="00A973AA">
      <w:pPr>
        <w:pStyle w:val="4"/>
      </w:pPr>
      <w:r w:rsidRPr="00506D97">
        <w:lastRenderedPageBreak/>
        <w:t xml:space="preserve">Потребление тепловой энергии на собственные нужды </w:t>
      </w:r>
      <w:r w:rsidR="00F34FA0" w:rsidRPr="00506D97">
        <w:t>тепл</w:t>
      </w:r>
      <w:r w:rsidR="00340BC3" w:rsidRPr="00506D97">
        <w:t>оисточников</w:t>
      </w:r>
    </w:p>
    <w:p w:rsidR="004E35F6" w:rsidRPr="00506D97" w:rsidRDefault="004E35F6" w:rsidP="004E35F6">
      <w:pPr>
        <w:spacing w:after="0" w:line="360" w:lineRule="auto"/>
        <w:ind w:firstLine="709"/>
        <w:jc w:val="both"/>
        <w:rPr>
          <w:rFonts w:ascii="Arial" w:eastAsia="Calibri" w:hAnsi="Arial" w:cs="Arial"/>
          <w:sz w:val="24"/>
          <w:szCs w:val="24"/>
        </w:rPr>
      </w:pPr>
    </w:p>
    <w:p w:rsidR="008E5C4D" w:rsidRPr="00506D97" w:rsidRDefault="004E35F6" w:rsidP="004E35F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таблице</w:t>
      </w:r>
      <w:r w:rsidR="003D5FDB" w:rsidRPr="00506D97">
        <w:rPr>
          <w:rFonts w:ascii="Arial" w:eastAsia="Calibri" w:hAnsi="Arial" w:cs="Arial"/>
          <w:sz w:val="24"/>
          <w:szCs w:val="24"/>
        </w:rPr>
        <w:t xml:space="preserve"> 4.8</w:t>
      </w:r>
      <w:r w:rsidRPr="00506D97">
        <w:rPr>
          <w:rFonts w:ascii="Arial" w:eastAsia="Calibri" w:hAnsi="Arial" w:cs="Arial"/>
          <w:sz w:val="24"/>
          <w:szCs w:val="24"/>
        </w:rPr>
        <w:t xml:space="preserve"> приведены плановые (нормативные) значения потребления тепла на собственные нужды</w:t>
      </w:r>
      <w:r w:rsidR="00FE4DA2" w:rsidRPr="00506D97">
        <w:rPr>
          <w:rFonts w:ascii="Arial" w:eastAsia="Calibri" w:hAnsi="Arial" w:cs="Arial"/>
          <w:sz w:val="24"/>
          <w:szCs w:val="24"/>
        </w:rPr>
        <w:t xml:space="preserve"> котельными в 2011 г. в натуральном и процентном отношении к выработке тепла.</w:t>
      </w:r>
      <w:r w:rsidRPr="00506D97">
        <w:rPr>
          <w:rFonts w:ascii="Arial" w:eastAsia="Calibri" w:hAnsi="Arial" w:cs="Arial"/>
          <w:sz w:val="24"/>
          <w:szCs w:val="24"/>
        </w:rPr>
        <w:t xml:space="preserve"> </w:t>
      </w:r>
      <w:r w:rsidR="00FE4DA2" w:rsidRPr="00506D97">
        <w:rPr>
          <w:rFonts w:ascii="Arial" w:eastAsia="Calibri" w:hAnsi="Arial" w:cs="Arial"/>
          <w:sz w:val="24"/>
          <w:szCs w:val="24"/>
        </w:rPr>
        <w:t>И</w:t>
      </w:r>
      <w:r w:rsidRPr="00506D97">
        <w:rPr>
          <w:rFonts w:ascii="Arial" w:eastAsia="Calibri" w:hAnsi="Arial" w:cs="Arial"/>
          <w:sz w:val="24"/>
          <w:szCs w:val="24"/>
        </w:rPr>
        <w:t>змерения фактических величин потребления не проводились</w:t>
      </w:r>
      <w:r w:rsidR="00FE4DA2" w:rsidRPr="00506D97">
        <w:rPr>
          <w:rFonts w:ascii="Arial" w:eastAsia="Calibri" w:hAnsi="Arial" w:cs="Arial"/>
          <w:sz w:val="24"/>
          <w:szCs w:val="24"/>
        </w:rPr>
        <w:t>,</w:t>
      </w:r>
      <w:r w:rsidR="00FE4DA2" w:rsidRPr="00506D97">
        <w:rPr>
          <w:rFonts w:ascii="Arial" w:hAnsi="Arial" w:cs="Arial"/>
          <w:noProof/>
          <w:sz w:val="24"/>
          <w:szCs w:val="24"/>
          <w:lang w:eastAsia="ru-RU"/>
        </w:rPr>
        <w:t xml:space="preserve"> так как в реальных условиях нет возможности составления фактического топливно-энергетического баланса работы котельных с выделением истинных фактических значений затрат тепла на собственные нужды</w:t>
      </w:r>
      <w:r w:rsidRPr="00506D97">
        <w:rPr>
          <w:rFonts w:ascii="Arial" w:eastAsia="Calibri" w:hAnsi="Arial" w:cs="Arial"/>
          <w:sz w:val="24"/>
          <w:szCs w:val="24"/>
        </w:rPr>
        <w:t>.</w:t>
      </w:r>
    </w:p>
    <w:p w:rsidR="004E35F6" w:rsidRPr="00506D97" w:rsidRDefault="004E35F6" w:rsidP="004E35F6">
      <w:pPr>
        <w:spacing w:after="0" w:line="360" w:lineRule="auto"/>
        <w:ind w:firstLine="709"/>
        <w:jc w:val="both"/>
        <w:rPr>
          <w:rFonts w:ascii="Arial" w:eastAsia="Calibri" w:hAnsi="Arial" w:cs="Arial"/>
          <w:sz w:val="24"/>
          <w:szCs w:val="24"/>
        </w:rPr>
      </w:pPr>
    </w:p>
    <w:p w:rsidR="004E35F6" w:rsidRPr="00506D97" w:rsidRDefault="00B17AB8" w:rsidP="00D62558">
      <w:pPr>
        <w:suppressAutoHyphens/>
        <w:rPr>
          <w:rFonts w:ascii="Arial Narrow" w:hAnsi="Arial Narrow" w:cs="Arial"/>
          <w:b/>
          <w:sz w:val="24"/>
          <w:szCs w:val="24"/>
        </w:rPr>
      </w:pPr>
      <w:bookmarkStart w:id="114" w:name="_Toc326934358"/>
      <w:bookmarkStart w:id="115" w:name="_Toc340531249"/>
      <w:bookmarkStart w:id="116" w:name="_Toc344207636"/>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8</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w:t>
      </w:r>
      <w:r w:rsidR="00340BC3" w:rsidRPr="00506D97">
        <w:rPr>
          <w:rFonts w:ascii="Arial Narrow" w:hAnsi="Arial Narrow" w:cs="Arial"/>
          <w:b/>
          <w:sz w:val="24"/>
          <w:szCs w:val="24"/>
        </w:rPr>
        <w:t xml:space="preserve">Затраты тепла на собственные нужды </w:t>
      </w:r>
      <w:r w:rsidR="004E35F6" w:rsidRPr="00506D97">
        <w:rPr>
          <w:rFonts w:ascii="Arial Narrow" w:hAnsi="Arial Narrow" w:cs="Arial"/>
          <w:b/>
          <w:sz w:val="24"/>
          <w:szCs w:val="24"/>
        </w:rPr>
        <w:t>котельными в 2011 г.</w:t>
      </w:r>
      <w:bookmarkEnd w:id="114"/>
      <w:bookmarkEnd w:id="115"/>
      <w:bookmarkEnd w:id="116"/>
    </w:p>
    <w:tbl>
      <w:tblPr>
        <w:tblW w:w="7235" w:type="dxa"/>
        <w:tblInd w:w="644" w:type="dxa"/>
        <w:tblLook w:val="04A0" w:firstRow="1" w:lastRow="0" w:firstColumn="1" w:lastColumn="0" w:noHBand="0" w:noVBand="1"/>
      </w:tblPr>
      <w:tblGrid>
        <w:gridCol w:w="960"/>
        <w:gridCol w:w="4290"/>
        <w:gridCol w:w="1985"/>
      </w:tblGrid>
      <w:tr w:rsidR="00E036FD" w:rsidRPr="00506D97" w:rsidTr="00C71CAE">
        <w:trPr>
          <w:trHeight w:val="30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 xml:space="preserve">№ </w:t>
            </w:r>
            <w:proofErr w:type="gramStart"/>
            <w:r w:rsidRPr="00506D97">
              <w:rPr>
                <w:rFonts w:ascii="Arial" w:eastAsia="Times New Roman" w:hAnsi="Arial" w:cs="Arial"/>
                <w:b/>
                <w:bCs/>
                <w:color w:val="000000"/>
                <w:lang w:eastAsia="ru-RU"/>
              </w:rPr>
              <w:t>п</w:t>
            </w:r>
            <w:proofErr w:type="gramEnd"/>
            <w:r w:rsidRPr="00506D97">
              <w:rPr>
                <w:rFonts w:ascii="Arial" w:eastAsia="Times New Roman" w:hAnsi="Arial" w:cs="Arial"/>
                <w:b/>
                <w:bCs/>
                <w:color w:val="000000"/>
                <w:lang w:eastAsia="ru-RU"/>
              </w:rPr>
              <w:t>/п</w:t>
            </w:r>
          </w:p>
        </w:tc>
        <w:tc>
          <w:tcPr>
            <w:tcW w:w="4290" w:type="dxa"/>
            <w:tcBorders>
              <w:top w:val="single" w:sz="4" w:space="0" w:color="auto"/>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Котельная</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Гкал</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859,251</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76,775</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106,214</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№4</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70,732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№5</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77,269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№8</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287,282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№9</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122,671</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№10</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250,393</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№10а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2,438</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№12</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345,17</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№13</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184,64</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№13а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192,182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№14</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131,053</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№15</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73,848</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№16</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74,116</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№17</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322,482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№19</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848,892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№29</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19</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№31</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754,886</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20</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№32а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7,511</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21</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№34 </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1318,36</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№21</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302,33</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23</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№23</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367,378</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№24</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407,967</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25</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№25</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286,83</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26</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w:t>
            </w:r>
            <w:proofErr w:type="gramStart"/>
            <w:r w:rsidRPr="00506D97">
              <w:rPr>
                <w:rFonts w:ascii="Arial" w:eastAsia="Times New Roman" w:hAnsi="Arial" w:cs="Arial"/>
                <w:lang w:eastAsia="ru-RU"/>
              </w:rPr>
              <w:t>с</w:t>
            </w:r>
            <w:proofErr w:type="gramEnd"/>
            <w:r w:rsidRPr="00506D97">
              <w:rPr>
                <w:rFonts w:ascii="Arial" w:eastAsia="Times New Roman" w:hAnsi="Arial" w:cs="Arial"/>
                <w:lang w:eastAsia="ru-RU"/>
              </w:rPr>
              <w:t>. Спасское</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361,456</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27</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28,481</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lastRenderedPageBreak/>
              <w:t>28</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5,467</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29</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№18б</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7,422</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№18в </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5,359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20,629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№20б-1</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3,154</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33</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№20б-2</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7,829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34</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№20в</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5,847</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35</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№20М </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125,705</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36</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№26</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57,787</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37</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№26а</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7,596</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38</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Котельная №27</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22,29</w:t>
            </w:r>
          </w:p>
        </w:tc>
      </w:tr>
      <w:tr w:rsidR="00E036FD" w:rsidRPr="00506D97" w:rsidTr="00C71CA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39</w:t>
            </w:r>
          </w:p>
        </w:tc>
        <w:tc>
          <w:tcPr>
            <w:tcW w:w="4290" w:type="dxa"/>
            <w:tcBorders>
              <w:top w:val="nil"/>
              <w:left w:val="nil"/>
              <w:bottom w:val="single" w:sz="4" w:space="0" w:color="auto"/>
              <w:right w:val="single" w:sz="4" w:space="0" w:color="auto"/>
            </w:tcBorders>
            <w:shd w:val="clear" w:color="auto" w:fill="auto"/>
            <w:noWrap/>
            <w:vAlign w:val="center"/>
            <w:hideMark/>
          </w:tcPr>
          <w:p w:rsidR="00E036FD" w:rsidRPr="00506D97" w:rsidRDefault="00E036FD" w:rsidP="00EE4794">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Котельная №28 </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96,493</w:t>
            </w:r>
          </w:p>
        </w:tc>
      </w:tr>
      <w:tr w:rsidR="00E036FD" w:rsidRPr="00506D97" w:rsidTr="00C71CAE">
        <w:trPr>
          <w:trHeight w:val="300"/>
        </w:trPr>
        <w:tc>
          <w:tcPr>
            <w:tcW w:w="525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036FD" w:rsidRPr="00506D97" w:rsidRDefault="00E036FD" w:rsidP="00EE4794">
            <w:pPr>
              <w:spacing w:after="0" w:line="240" w:lineRule="auto"/>
              <w:rPr>
                <w:rFonts w:ascii="Calibri" w:eastAsia="Times New Roman" w:hAnsi="Calibri" w:cs="Calibri"/>
                <w:color w:val="000000"/>
                <w:lang w:eastAsia="ru-RU"/>
              </w:rPr>
            </w:pPr>
            <w:r w:rsidRPr="00506D97">
              <w:rPr>
                <w:rFonts w:ascii="Arial" w:eastAsia="Times New Roman" w:hAnsi="Arial" w:cs="Arial"/>
                <w:lang w:eastAsia="ru-RU"/>
              </w:rPr>
              <w:t>ИТОГО:</w:t>
            </w:r>
          </w:p>
        </w:tc>
        <w:tc>
          <w:tcPr>
            <w:tcW w:w="1985" w:type="dxa"/>
            <w:tcBorders>
              <w:top w:val="nil"/>
              <w:left w:val="nil"/>
              <w:bottom w:val="single" w:sz="4" w:space="0" w:color="auto"/>
              <w:right w:val="single" w:sz="4" w:space="0" w:color="auto"/>
            </w:tcBorders>
            <w:shd w:val="clear" w:color="auto" w:fill="auto"/>
            <w:vAlign w:val="center"/>
            <w:hideMark/>
          </w:tcPr>
          <w:p w:rsidR="00E036FD" w:rsidRPr="00506D97" w:rsidRDefault="00E036FD" w:rsidP="00EE479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8229,88</w:t>
            </w:r>
          </w:p>
        </w:tc>
      </w:tr>
    </w:tbl>
    <w:p w:rsidR="008E5C4D" w:rsidRPr="00506D97" w:rsidRDefault="008E5C4D" w:rsidP="008E5C4D"/>
    <w:p w:rsidR="002E356E" w:rsidRPr="00506D97" w:rsidRDefault="00747F51" w:rsidP="00A973AA">
      <w:pPr>
        <w:pStyle w:val="4"/>
      </w:pPr>
      <w:r w:rsidRPr="00506D97">
        <w:t>Срок ввода в эксплуатацию</w:t>
      </w:r>
      <w:r w:rsidR="002E356E" w:rsidRPr="00506D97">
        <w:t xml:space="preserve"> основного</w:t>
      </w:r>
      <w:r w:rsidRPr="00506D97">
        <w:t xml:space="preserve"> теплофикационного оборудования</w:t>
      </w:r>
    </w:p>
    <w:p w:rsidR="00332578" w:rsidRPr="00506D97" w:rsidRDefault="00332578" w:rsidP="00332578">
      <w:pPr>
        <w:spacing w:after="0" w:line="360" w:lineRule="auto"/>
        <w:ind w:firstLine="709"/>
        <w:jc w:val="both"/>
        <w:rPr>
          <w:rFonts w:ascii="Arial" w:eastAsia="Calibri" w:hAnsi="Arial" w:cs="Arial"/>
          <w:sz w:val="24"/>
          <w:szCs w:val="24"/>
        </w:rPr>
      </w:pPr>
    </w:p>
    <w:p w:rsidR="00332578" w:rsidRPr="00506D97" w:rsidRDefault="00332578" w:rsidP="0033257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рисунке 4.2 представлены объемы ввода установленных мощностей котельных эксплуатируемых ООО «НТК».</w:t>
      </w:r>
    </w:p>
    <w:p w:rsidR="00332578" w:rsidRPr="00506D97" w:rsidRDefault="00332578" w:rsidP="00332578">
      <w:pPr>
        <w:pStyle w:val="BodyTextKeep"/>
        <w:suppressAutoHyphens/>
        <w:ind w:firstLine="0"/>
        <w:rPr>
          <w:noProof/>
          <w:sz w:val="24"/>
          <w:szCs w:val="24"/>
          <w:lang w:eastAsia="ru-RU"/>
        </w:rPr>
      </w:pPr>
    </w:p>
    <w:p w:rsidR="00672104" w:rsidRPr="00506D97" w:rsidRDefault="00672104" w:rsidP="00332578">
      <w:pPr>
        <w:pStyle w:val="af2"/>
        <w:suppressAutoHyphens/>
        <w:ind w:firstLine="0"/>
        <w:rPr>
          <w:rFonts w:ascii="Arial Narrow" w:hAnsi="Arial Narrow"/>
          <w:sz w:val="24"/>
          <w:szCs w:val="24"/>
        </w:rPr>
      </w:pPr>
      <w:bookmarkStart w:id="117" w:name="_Toc326758861"/>
      <w:r w:rsidRPr="00506D97">
        <w:rPr>
          <w:rFonts w:ascii="Arial Narrow" w:hAnsi="Arial Narrow"/>
          <w:noProof/>
          <w:sz w:val="24"/>
          <w:szCs w:val="24"/>
          <w:lang w:eastAsia="ru-RU"/>
        </w:rPr>
        <w:drawing>
          <wp:inline distT="0" distB="0" distL="0" distR="0" wp14:anchorId="3A7DAA0D" wp14:editId="01F183ED">
            <wp:extent cx="5621729" cy="3586348"/>
            <wp:effectExtent l="19050" t="0" r="17071" b="0"/>
            <wp:docPr id="2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332578" w:rsidRPr="00506D97" w:rsidRDefault="00332578" w:rsidP="00D62558">
      <w:pPr>
        <w:pStyle w:val="af2"/>
        <w:ind w:firstLine="0"/>
        <w:rPr>
          <w:rFonts w:ascii="Arial Narrow" w:hAnsi="Arial Narrow"/>
          <w:sz w:val="24"/>
          <w:szCs w:val="24"/>
        </w:rPr>
      </w:pPr>
      <w:bookmarkStart w:id="118" w:name="_Toc340531250"/>
      <w:bookmarkStart w:id="119" w:name="_Toc344207682"/>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 Ввод установленных мощностей котельных О</w:t>
      </w:r>
      <w:r w:rsidR="005C0F8C" w:rsidRPr="00506D97">
        <w:rPr>
          <w:rFonts w:ascii="Arial Narrow" w:hAnsi="Arial Narrow"/>
          <w:sz w:val="24"/>
          <w:szCs w:val="24"/>
        </w:rPr>
        <w:t>О</w:t>
      </w:r>
      <w:r w:rsidRPr="00506D97">
        <w:rPr>
          <w:rFonts w:ascii="Arial Narrow" w:hAnsi="Arial Narrow"/>
          <w:sz w:val="24"/>
          <w:szCs w:val="24"/>
        </w:rPr>
        <w:t>О «</w:t>
      </w:r>
      <w:r w:rsidR="005C0F8C" w:rsidRPr="00506D97">
        <w:rPr>
          <w:rFonts w:ascii="Arial Narrow" w:hAnsi="Arial Narrow"/>
          <w:sz w:val="24"/>
          <w:szCs w:val="24"/>
        </w:rPr>
        <w:t>НТК</w:t>
      </w:r>
      <w:r w:rsidRPr="00506D97">
        <w:rPr>
          <w:rFonts w:ascii="Arial Narrow" w:hAnsi="Arial Narrow"/>
          <w:sz w:val="24"/>
          <w:szCs w:val="24"/>
        </w:rPr>
        <w:t>»</w:t>
      </w:r>
      <w:bookmarkEnd w:id="117"/>
      <w:bookmarkEnd w:id="118"/>
      <w:bookmarkEnd w:id="119"/>
    </w:p>
    <w:p w:rsidR="00332578" w:rsidRPr="00506D97" w:rsidRDefault="00332578">
      <w:pPr>
        <w:rPr>
          <w:rFonts w:ascii="Arial" w:eastAsia="Times New Roman" w:hAnsi="Arial" w:cs="Times New Roman"/>
          <w:noProof/>
          <w:spacing w:val="-5"/>
          <w:sz w:val="24"/>
          <w:szCs w:val="24"/>
          <w:lang w:eastAsia="ru-RU"/>
        </w:rPr>
      </w:pPr>
    </w:p>
    <w:p w:rsidR="009072EE" w:rsidRPr="00506D97" w:rsidRDefault="009072EE" w:rsidP="00D62558">
      <w:pPr>
        <w:pStyle w:val="BodyTextKeep"/>
        <w:suppressAutoHyphens/>
        <w:rPr>
          <w:noProof/>
          <w:sz w:val="24"/>
          <w:szCs w:val="24"/>
          <w:lang w:eastAsia="ru-RU"/>
        </w:rPr>
      </w:pPr>
      <w:bookmarkStart w:id="120" w:name="_Toc340531251"/>
      <w:r w:rsidRPr="00506D97">
        <w:rPr>
          <w:noProof/>
          <w:sz w:val="24"/>
          <w:szCs w:val="24"/>
          <w:lang w:eastAsia="ru-RU"/>
        </w:rPr>
        <w:t>В таблице 4.</w:t>
      </w:r>
      <w:r w:rsidR="003D5FDB" w:rsidRPr="00506D97">
        <w:rPr>
          <w:noProof/>
          <w:sz w:val="24"/>
          <w:szCs w:val="24"/>
          <w:lang w:eastAsia="ru-RU"/>
        </w:rPr>
        <w:t>9</w:t>
      </w:r>
      <w:r w:rsidRPr="00506D97">
        <w:rPr>
          <w:noProof/>
          <w:sz w:val="24"/>
          <w:szCs w:val="24"/>
          <w:lang w:eastAsia="ru-RU"/>
        </w:rPr>
        <w:t xml:space="preserve"> приведены сроки эксплуатации котельных агрегатов ООО «НТК»</w:t>
      </w:r>
      <w:bookmarkEnd w:id="120"/>
      <w:r w:rsidRPr="00506D97">
        <w:rPr>
          <w:noProof/>
          <w:sz w:val="24"/>
          <w:szCs w:val="24"/>
          <w:lang w:eastAsia="ru-RU"/>
        </w:rPr>
        <w:t xml:space="preserve"> </w:t>
      </w:r>
    </w:p>
    <w:p w:rsidR="002E4BC7" w:rsidRPr="00506D97" w:rsidRDefault="002E4BC7">
      <w:pPr>
        <w:rPr>
          <w:rFonts w:ascii="Arial Narrow" w:hAnsi="Arial Narrow" w:cs="Arial"/>
          <w:b/>
          <w:sz w:val="24"/>
          <w:szCs w:val="24"/>
        </w:rPr>
      </w:pPr>
    </w:p>
    <w:p w:rsidR="009072EE" w:rsidRPr="00506D97" w:rsidRDefault="00B17AB8" w:rsidP="00D62558">
      <w:pPr>
        <w:suppressAutoHyphens/>
        <w:rPr>
          <w:rFonts w:ascii="Arial Narrow" w:hAnsi="Arial Narrow" w:cs="Arial"/>
          <w:b/>
          <w:sz w:val="24"/>
          <w:szCs w:val="24"/>
        </w:rPr>
      </w:pPr>
      <w:bookmarkStart w:id="121" w:name="_Toc340531252"/>
      <w:bookmarkStart w:id="122" w:name="_Toc344207637"/>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9</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w:t>
      </w:r>
      <w:r w:rsidR="009072EE" w:rsidRPr="00506D97">
        <w:rPr>
          <w:rFonts w:ascii="Arial Narrow" w:hAnsi="Arial Narrow" w:cs="Arial"/>
          <w:b/>
          <w:sz w:val="24"/>
          <w:szCs w:val="24"/>
        </w:rPr>
        <w:t>Сроки эксплуатации котельного оборудования</w:t>
      </w:r>
      <w:bookmarkEnd w:id="121"/>
      <w:bookmarkEnd w:id="122"/>
      <w:r w:rsidR="009072EE" w:rsidRPr="00506D97">
        <w:rPr>
          <w:rFonts w:ascii="Arial Narrow" w:hAnsi="Arial Narrow" w:cs="Arial"/>
          <w:b/>
          <w:sz w:val="24"/>
          <w:szCs w:val="24"/>
        </w:rPr>
        <w:t xml:space="preserve"> </w:t>
      </w:r>
    </w:p>
    <w:tbl>
      <w:tblPr>
        <w:tblW w:w="9077" w:type="dxa"/>
        <w:tblInd w:w="103" w:type="dxa"/>
        <w:tblLook w:val="04A0" w:firstRow="1" w:lastRow="0" w:firstColumn="1" w:lastColumn="0" w:noHBand="0" w:noVBand="1"/>
      </w:tblPr>
      <w:tblGrid>
        <w:gridCol w:w="3407"/>
        <w:gridCol w:w="2835"/>
        <w:gridCol w:w="2835"/>
      </w:tblGrid>
      <w:tr w:rsidR="00672104" w:rsidRPr="00506D97" w:rsidTr="00A973AA">
        <w:trPr>
          <w:trHeight w:val="900"/>
          <w:tblHeader/>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Срок эксплуатации котлов,  лет</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Число котлов, шт.</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b/>
                <w:bCs/>
                <w:color w:val="000000"/>
                <w:lang w:eastAsia="ru-RU"/>
              </w:rPr>
            </w:pPr>
            <w:r w:rsidRPr="00506D97">
              <w:rPr>
                <w:rFonts w:ascii="Arial" w:eastAsia="Times New Roman" w:hAnsi="Arial" w:cs="Arial"/>
                <w:b/>
                <w:bCs/>
                <w:color w:val="000000"/>
                <w:lang w:eastAsia="ru-RU"/>
              </w:rPr>
              <w:t>Суммарная мощность по паспорту, Гкал/</w:t>
            </w:r>
            <w:proofErr w:type="gramStart"/>
            <w:r w:rsidRPr="00506D97">
              <w:rPr>
                <w:rFonts w:ascii="Arial" w:eastAsia="Times New Roman" w:hAnsi="Arial" w:cs="Arial"/>
                <w:b/>
                <w:bCs/>
                <w:color w:val="000000"/>
                <w:lang w:eastAsia="ru-RU"/>
              </w:rPr>
              <w:t>ч</w:t>
            </w:r>
            <w:proofErr w:type="gramEnd"/>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до 5</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6,54</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5 до 10</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16,08</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10 до 20</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33</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44,18</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20 до 30</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35</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29,81</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От 30 до 40</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6,58</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40 и более</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62</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119,75</w:t>
            </w:r>
          </w:p>
        </w:tc>
      </w:tr>
      <w:tr w:rsidR="00672104" w:rsidRPr="00506D97" w:rsidTr="00A973AA">
        <w:trPr>
          <w:trHeight w:val="3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Итого</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163</w:t>
            </w:r>
          </w:p>
        </w:tc>
        <w:tc>
          <w:tcPr>
            <w:tcW w:w="2835" w:type="dxa"/>
            <w:tcBorders>
              <w:top w:val="nil"/>
              <w:left w:val="nil"/>
              <w:bottom w:val="single" w:sz="4" w:space="0" w:color="auto"/>
              <w:right w:val="single" w:sz="4" w:space="0" w:color="auto"/>
            </w:tcBorders>
            <w:shd w:val="clear" w:color="auto" w:fill="auto"/>
            <w:vAlign w:val="center"/>
            <w:hideMark/>
          </w:tcPr>
          <w:p w:rsidR="00672104" w:rsidRPr="00506D97" w:rsidRDefault="00672104" w:rsidP="00672104">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222,94</w:t>
            </w:r>
          </w:p>
        </w:tc>
      </w:tr>
    </w:tbl>
    <w:p w:rsidR="00FE4DA2" w:rsidRPr="00506D97" w:rsidRDefault="00FE4DA2" w:rsidP="00AA3DBB">
      <w:pPr>
        <w:spacing w:after="0" w:line="360" w:lineRule="auto"/>
        <w:ind w:firstLine="709"/>
        <w:jc w:val="both"/>
        <w:rPr>
          <w:rFonts w:ascii="Arial" w:eastAsia="Calibri" w:hAnsi="Arial" w:cs="Arial"/>
          <w:sz w:val="24"/>
          <w:szCs w:val="24"/>
        </w:rPr>
      </w:pPr>
    </w:p>
    <w:p w:rsidR="00F975F4" w:rsidRPr="00506D97" w:rsidRDefault="00A115F8" w:rsidP="00AA3DBB">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Из приведенной таблиц</w:t>
      </w:r>
      <w:r w:rsidR="00C50F92" w:rsidRPr="00506D97">
        <w:rPr>
          <w:rFonts w:ascii="Arial" w:eastAsia="Calibri" w:hAnsi="Arial" w:cs="Arial"/>
          <w:sz w:val="24"/>
          <w:szCs w:val="24"/>
        </w:rPr>
        <w:t>ы</w:t>
      </w:r>
      <w:r w:rsidRPr="00506D97">
        <w:rPr>
          <w:rFonts w:ascii="Arial" w:eastAsia="Calibri" w:hAnsi="Arial" w:cs="Arial"/>
          <w:sz w:val="24"/>
          <w:szCs w:val="24"/>
        </w:rPr>
        <w:t xml:space="preserve"> </w:t>
      </w:r>
      <w:proofErr w:type="gramStart"/>
      <w:r w:rsidRPr="00506D97">
        <w:rPr>
          <w:rFonts w:ascii="Arial" w:eastAsia="Calibri" w:hAnsi="Arial" w:cs="Arial"/>
          <w:sz w:val="24"/>
          <w:szCs w:val="24"/>
        </w:rPr>
        <w:t>следует</w:t>
      </w:r>
      <w:proofErr w:type="gramEnd"/>
      <w:r w:rsidRPr="00506D97">
        <w:rPr>
          <w:rFonts w:ascii="Arial" w:eastAsia="Calibri" w:hAnsi="Arial" w:cs="Arial"/>
          <w:sz w:val="24"/>
          <w:szCs w:val="24"/>
        </w:rPr>
        <w:t xml:space="preserve"> что большая часть теплогенерирующего об</w:t>
      </w:r>
      <w:r w:rsidR="00672104" w:rsidRPr="00506D97">
        <w:rPr>
          <w:rFonts w:ascii="Arial" w:eastAsia="Calibri" w:hAnsi="Arial" w:cs="Arial"/>
          <w:sz w:val="24"/>
          <w:szCs w:val="24"/>
        </w:rPr>
        <w:t>о</w:t>
      </w:r>
      <w:r w:rsidRPr="00506D97">
        <w:rPr>
          <w:rFonts w:ascii="Arial" w:eastAsia="Calibri" w:hAnsi="Arial" w:cs="Arial"/>
          <w:sz w:val="24"/>
          <w:szCs w:val="24"/>
        </w:rPr>
        <w:t>р</w:t>
      </w:r>
      <w:r w:rsidR="00672104" w:rsidRPr="00506D97">
        <w:rPr>
          <w:rFonts w:ascii="Arial" w:eastAsia="Calibri" w:hAnsi="Arial" w:cs="Arial"/>
          <w:sz w:val="24"/>
          <w:szCs w:val="24"/>
        </w:rPr>
        <w:t>у</w:t>
      </w:r>
      <w:r w:rsidRPr="00506D97">
        <w:rPr>
          <w:rFonts w:ascii="Arial" w:eastAsia="Calibri" w:hAnsi="Arial" w:cs="Arial"/>
          <w:sz w:val="24"/>
          <w:szCs w:val="24"/>
        </w:rPr>
        <w:t>д</w:t>
      </w:r>
      <w:r w:rsidR="00672104" w:rsidRPr="00506D97">
        <w:rPr>
          <w:rFonts w:ascii="Arial" w:eastAsia="Calibri" w:hAnsi="Arial" w:cs="Arial"/>
          <w:sz w:val="24"/>
          <w:szCs w:val="24"/>
        </w:rPr>
        <w:t>о</w:t>
      </w:r>
      <w:r w:rsidRPr="00506D97">
        <w:rPr>
          <w:rFonts w:ascii="Arial" w:eastAsia="Calibri" w:hAnsi="Arial" w:cs="Arial"/>
          <w:sz w:val="24"/>
          <w:szCs w:val="24"/>
        </w:rPr>
        <w:t>вания выработала свой эксплуатационный</w:t>
      </w:r>
      <w:r w:rsidR="00603A4C" w:rsidRPr="00506D97">
        <w:rPr>
          <w:rFonts w:ascii="Arial" w:eastAsia="Calibri" w:hAnsi="Arial" w:cs="Arial"/>
          <w:sz w:val="24"/>
          <w:szCs w:val="24"/>
        </w:rPr>
        <w:t xml:space="preserve"> (паспортный)</w:t>
      </w:r>
      <w:r w:rsidRPr="00506D97">
        <w:rPr>
          <w:rFonts w:ascii="Arial" w:eastAsia="Calibri" w:hAnsi="Arial" w:cs="Arial"/>
          <w:sz w:val="24"/>
          <w:szCs w:val="24"/>
        </w:rPr>
        <w:t xml:space="preserve"> ресурс. </w:t>
      </w:r>
      <w:r w:rsidR="00C50F92" w:rsidRPr="00506D97">
        <w:rPr>
          <w:rFonts w:ascii="Arial" w:eastAsia="Calibri" w:hAnsi="Arial" w:cs="Arial"/>
          <w:sz w:val="24"/>
          <w:szCs w:val="24"/>
        </w:rPr>
        <w:t xml:space="preserve">72 котла, суммарной установленной </w:t>
      </w:r>
      <w:r w:rsidR="00AA3DBB" w:rsidRPr="00506D97">
        <w:rPr>
          <w:rFonts w:ascii="Arial" w:eastAsia="Calibri" w:hAnsi="Arial" w:cs="Arial"/>
          <w:sz w:val="24"/>
          <w:szCs w:val="24"/>
        </w:rPr>
        <w:t xml:space="preserve">тепловой </w:t>
      </w:r>
      <w:r w:rsidR="00C50F92" w:rsidRPr="00506D97">
        <w:rPr>
          <w:rFonts w:ascii="Arial" w:eastAsia="Calibri" w:hAnsi="Arial" w:cs="Arial"/>
          <w:sz w:val="24"/>
          <w:szCs w:val="24"/>
        </w:rPr>
        <w:t>мощностью 126,3 Гкал/ч (</w:t>
      </w:r>
      <w:r w:rsidR="00672104" w:rsidRPr="00506D97">
        <w:rPr>
          <w:rFonts w:ascii="Arial" w:eastAsia="Calibri" w:hAnsi="Arial" w:cs="Arial"/>
          <w:sz w:val="24"/>
          <w:szCs w:val="24"/>
        </w:rPr>
        <w:t>57</w:t>
      </w:r>
      <w:r w:rsidR="00C50F92" w:rsidRPr="00506D97">
        <w:rPr>
          <w:rFonts w:ascii="Arial" w:eastAsia="Calibri" w:hAnsi="Arial" w:cs="Arial"/>
          <w:sz w:val="24"/>
          <w:szCs w:val="24"/>
        </w:rPr>
        <w:t xml:space="preserve">% от общей) имеют срок эксплуатации 30 </w:t>
      </w:r>
      <w:r w:rsidR="00F34FA0" w:rsidRPr="00506D97">
        <w:rPr>
          <w:rFonts w:ascii="Arial" w:eastAsia="Calibri" w:hAnsi="Arial" w:cs="Arial"/>
          <w:sz w:val="24"/>
          <w:szCs w:val="24"/>
        </w:rPr>
        <w:t xml:space="preserve">и более </w:t>
      </w:r>
      <w:r w:rsidR="00C50F92" w:rsidRPr="00506D97">
        <w:rPr>
          <w:rFonts w:ascii="Arial" w:eastAsia="Calibri" w:hAnsi="Arial" w:cs="Arial"/>
          <w:sz w:val="24"/>
          <w:szCs w:val="24"/>
        </w:rPr>
        <w:t>лет</w:t>
      </w:r>
      <w:r w:rsidR="00603A4C" w:rsidRPr="00506D97">
        <w:rPr>
          <w:rFonts w:ascii="Arial" w:eastAsia="Calibri" w:hAnsi="Arial" w:cs="Arial"/>
          <w:sz w:val="24"/>
          <w:szCs w:val="24"/>
        </w:rPr>
        <w:t xml:space="preserve"> и требуют замены, либо капитального ремонта</w:t>
      </w:r>
      <w:r w:rsidR="00C50F92" w:rsidRPr="00506D97">
        <w:rPr>
          <w:rFonts w:ascii="Arial" w:eastAsia="Calibri" w:hAnsi="Arial" w:cs="Arial"/>
          <w:sz w:val="24"/>
          <w:szCs w:val="24"/>
        </w:rPr>
        <w:t>.</w:t>
      </w:r>
    </w:p>
    <w:p w:rsidR="00C50F92" w:rsidRPr="00506D97" w:rsidRDefault="00C50F92" w:rsidP="00A115F8">
      <w:pPr>
        <w:pStyle w:val="BodyTextKeep"/>
        <w:suppressAutoHyphens/>
        <w:rPr>
          <w:noProof/>
          <w:sz w:val="24"/>
          <w:szCs w:val="24"/>
          <w:lang w:eastAsia="ru-RU"/>
        </w:rPr>
      </w:pPr>
    </w:p>
    <w:p w:rsidR="007E747F" w:rsidRPr="00506D97" w:rsidRDefault="007E747F" w:rsidP="00A973AA">
      <w:pPr>
        <w:pStyle w:val="4"/>
      </w:pPr>
      <w:r w:rsidRPr="00506D97">
        <w:t>Среднегодовая загрузка оборудования</w:t>
      </w:r>
    </w:p>
    <w:p w:rsidR="00AA3DBB" w:rsidRPr="00506D97" w:rsidRDefault="00AA3DBB" w:rsidP="00AA3DBB">
      <w:pPr>
        <w:spacing w:after="0" w:line="360" w:lineRule="auto"/>
        <w:ind w:firstLine="709"/>
        <w:jc w:val="both"/>
        <w:rPr>
          <w:rFonts w:ascii="Arial" w:eastAsia="Calibri" w:hAnsi="Arial" w:cs="Arial"/>
          <w:sz w:val="24"/>
          <w:szCs w:val="24"/>
        </w:rPr>
      </w:pPr>
    </w:p>
    <w:p w:rsidR="00AA3DBB" w:rsidRPr="00506D97" w:rsidRDefault="00C54033" w:rsidP="00AA3DBB">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Статистика </w:t>
      </w:r>
      <w:proofErr w:type="gramStart"/>
      <w:r w:rsidRPr="00506D97">
        <w:rPr>
          <w:rFonts w:ascii="Arial" w:eastAsia="Calibri" w:hAnsi="Arial" w:cs="Arial"/>
          <w:sz w:val="24"/>
          <w:szCs w:val="24"/>
        </w:rPr>
        <w:t>у</w:t>
      </w:r>
      <w:r w:rsidR="00AA3DBB" w:rsidRPr="00506D97">
        <w:rPr>
          <w:rFonts w:ascii="Arial" w:eastAsia="Calibri" w:hAnsi="Arial" w:cs="Arial"/>
          <w:sz w:val="24"/>
          <w:szCs w:val="24"/>
        </w:rPr>
        <w:t>чет</w:t>
      </w:r>
      <w:r w:rsidRPr="00506D97">
        <w:rPr>
          <w:rFonts w:ascii="Arial" w:eastAsia="Calibri" w:hAnsi="Arial" w:cs="Arial"/>
          <w:sz w:val="24"/>
          <w:szCs w:val="24"/>
        </w:rPr>
        <w:t>а</w:t>
      </w:r>
      <w:r w:rsidR="00AA3DBB" w:rsidRPr="00506D97">
        <w:rPr>
          <w:rFonts w:ascii="Arial" w:eastAsia="Calibri" w:hAnsi="Arial" w:cs="Arial"/>
          <w:sz w:val="24"/>
          <w:szCs w:val="24"/>
        </w:rPr>
        <w:t xml:space="preserve"> числа часов использования основного оборудования</w:t>
      </w:r>
      <w:proofErr w:type="gramEnd"/>
      <w:r w:rsidR="00AA3DBB" w:rsidRPr="00506D97">
        <w:rPr>
          <w:rFonts w:ascii="Arial" w:eastAsia="Calibri" w:hAnsi="Arial" w:cs="Arial"/>
          <w:sz w:val="24"/>
          <w:szCs w:val="24"/>
        </w:rPr>
        <w:t xml:space="preserve"> предприяти</w:t>
      </w:r>
      <w:r w:rsidRPr="00506D97">
        <w:rPr>
          <w:rFonts w:ascii="Arial" w:eastAsia="Calibri" w:hAnsi="Arial" w:cs="Arial"/>
          <w:sz w:val="24"/>
          <w:szCs w:val="24"/>
        </w:rPr>
        <w:t>ем</w:t>
      </w:r>
      <w:r w:rsidR="00AA3DBB" w:rsidRPr="00506D97">
        <w:rPr>
          <w:rFonts w:ascii="Arial" w:eastAsia="Calibri" w:hAnsi="Arial" w:cs="Arial"/>
          <w:sz w:val="24"/>
          <w:szCs w:val="24"/>
        </w:rPr>
        <w:t xml:space="preserve"> не </w:t>
      </w:r>
      <w:r w:rsidRPr="00506D97">
        <w:rPr>
          <w:rFonts w:ascii="Arial" w:eastAsia="Calibri" w:hAnsi="Arial" w:cs="Arial"/>
          <w:sz w:val="24"/>
          <w:szCs w:val="24"/>
        </w:rPr>
        <w:t>предоставлена</w:t>
      </w:r>
      <w:r w:rsidR="00AA3DBB" w:rsidRPr="00506D97">
        <w:rPr>
          <w:rFonts w:ascii="Arial" w:eastAsia="Calibri" w:hAnsi="Arial" w:cs="Arial"/>
          <w:sz w:val="24"/>
          <w:szCs w:val="24"/>
        </w:rPr>
        <w:t xml:space="preserve">. Загрузка </w:t>
      </w:r>
      <w:r w:rsidR="005A22D4" w:rsidRPr="00506D97">
        <w:rPr>
          <w:rFonts w:ascii="Arial" w:eastAsia="Calibri" w:hAnsi="Arial" w:cs="Arial"/>
          <w:sz w:val="24"/>
          <w:szCs w:val="24"/>
        </w:rPr>
        <w:t>основного</w:t>
      </w:r>
      <w:r w:rsidR="00AA3DBB" w:rsidRPr="00506D97">
        <w:rPr>
          <w:rFonts w:ascii="Arial" w:eastAsia="Calibri" w:hAnsi="Arial" w:cs="Arial"/>
          <w:sz w:val="24"/>
          <w:szCs w:val="24"/>
        </w:rPr>
        <w:t xml:space="preserve"> оборудования котельных в течение года производится исходя </w:t>
      </w:r>
      <w:proofErr w:type="gramStart"/>
      <w:r w:rsidR="00AA3DBB" w:rsidRPr="00506D97">
        <w:rPr>
          <w:rFonts w:ascii="Arial" w:eastAsia="Calibri" w:hAnsi="Arial" w:cs="Arial"/>
          <w:sz w:val="24"/>
          <w:szCs w:val="24"/>
        </w:rPr>
        <w:t>из необходимости покрытия присоединенной тепловой нагрузки в соответствии с температурным графиком в конкретный период времени с учетом</w:t>
      </w:r>
      <w:proofErr w:type="gramEnd"/>
      <w:r w:rsidR="00AA3DBB" w:rsidRPr="00506D97">
        <w:rPr>
          <w:rFonts w:ascii="Arial" w:eastAsia="Calibri" w:hAnsi="Arial" w:cs="Arial"/>
          <w:sz w:val="24"/>
          <w:szCs w:val="24"/>
        </w:rPr>
        <w:t xml:space="preserve"> единичной мощности оборудования и равномерности его загрузки.</w:t>
      </w:r>
    </w:p>
    <w:p w:rsidR="00AA3DBB" w:rsidRPr="00506D97" w:rsidRDefault="00AA3DBB" w:rsidP="00AA3DBB"/>
    <w:p w:rsidR="00A973AA" w:rsidRPr="00506D97" w:rsidRDefault="00A973AA">
      <w:pPr>
        <w:rPr>
          <w:rFonts w:ascii="Arial" w:eastAsiaTheme="majorEastAsia" w:hAnsi="Arial" w:cs="Arial"/>
          <w:bCs/>
          <w:iCs/>
          <w:sz w:val="24"/>
          <w:szCs w:val="24"/>
        </w:rPr>
      </w:pPr>
      <w:r w:rsidRPr="00506D97">
        <w:br w:type="page"/>
      </w:r>
    </w:p>
    <w:p w:rsidR="00CC0234" w:rsidRPr="00506D97" w:rsidRDefault="00CC0234" w:rsidP="00A973AA">
      <w:pPr>
        <w:pStyle w:val="4"/>
      </w:pPr>
      <w:r w:rsidRPr="00506D97">
        <w:lastRenderedPageBreak/>
        <w:t>Технико-экономические показатели работы источников тепловой энергии</w:t>
      </w:r>
    </w:p>
    <w:p w:rsidR="008E3163" w:rsidRPr="00506D97" w:rsidRDefault="008E3163" w:rsidP="008E3163">
      <w:pPr>
        <w:spacing w:after="0" w:line="360" w:lineRule="auto"/>
        <w:ind w:firstLine="709"/>
        <w:jc w:val="both"/>
        <w:rPr>
          <w:rFonts w:ascii="Arial" w:eastAsia="Calibri" w:hAnsi="Arial" w:cs="Arial"/>
          <w:sz w:val="24"/>
          <w:szCs w:val="24"/>
        </w:rPr>
      </w:pPr>
    </w:p>
    <w:p w:rsidR="008E3163" w:rsidRPr="00506D97" w:rsidRDefault="008E3163" w:rsidP="008E316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таблице 4.</w:t>
      </w:r>
      <w:r w:rsidR="003D5FDB" w:rsidRPr="00506D97">
        <w:rPr>
          <w:rFonts w:ascii="Arial" w:eastAsia="Calibri" w:hAnsi="Arial" w:cs="Arial"/>
          <w:sz w:val="24"/>
          <w:szCs w:val="24"/>
        </w:rPr>
        <w:t>10</w:t>
      </w:r>
      <w:r w:rsidRPr="00506D97">
        <w:rPr>
          <w:rFonts w:ascii="Arial" w:eastAsia="Calibri" w:hAnsi="Arial" w:cs="Arial"/>
          <w:sz w:val="24"/>
          <w:szCs w:val="24"/>
        </w:rPr>
        <w:t xml:space="preserve"> приведены значения потребления топлива, выработки и отпуска тепла в тепловые сети котельным</w:t>
      </w:r>
      <w:proofErr w:type="gramStart"/>
      <w:r w:rsidRPr="00506D97">
        <w:rPr>
          <w:rFonts w:ascii="Arial" w:eastAsia="Calibri" w:hAnsi="Arial" w:cs="Arial"/>
          <w:sz w:val="24"/>
          <w:szCs w:val="24"/>
        </w:rPr>
        <w:t>и ООО</w:t>
      </w:r>
      <w:proofErr w:type="gramEnd"/>
      <w:r w:rsidRPr="00506D97">
        <w:rPr>
          <w:rFonts w:ascii="Arial" w:eastAsia="Calibri" w:hAnsi="Arial" w:cs="Arial"/>
          <w:sz w:val="24"/>
          <w:szCs w:val="24"/>
        </w:rPr>
        <w:t xml:space="preserve"> «НТК» в 2011 г.</w:t>
      </w:r>
    </w:p>
    <w:p w:rsidR="008E3163" w:rsidRPr="00506D97" w:rsidRDefault="008E3163" w:rsidP="008E316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Фактическое потребление </w:t>
      </w:r>
      <w:r w:rsidR="00BF5092" w:rsidRPr="00506D97">
        <w:rPr>
          <w:rFonts w:ascii="Arial" w:eastAsia="Calibri" w:hAnsi="Arial" w:cs="Arial"/>
          <w:sz w:val="24"/>
          <w:szCs w:val="24"/>
        </w:rPr>
        <w:t xml:space="preserve">природного газа </w:t>
      </w:r>
      <w:r w:rsidRPr="00506D97">
        <w:rPr>
          <w:rFonts w:ascii="Arial" w:eastAsia="Calibri" w:hAnsi="Arial" w:cs="Arial"/>
          <w:sz w:val="24"/>
          <w:szCs w:val="24"/>
        </w:rPr>
        <w:t xml:space="preserve">котельными </w:t>
      </w:r>
      <w:r w:rsidR="00BF5092" w:rsidRPr="00506D97">
        <w:rPr>
          <w:rFonts w:ascii="Arial" w:eastAsia="Calibri" w:hAnsi="Arial" w:cs="Arial"/>
          <w:sz w:val="24"/>
          <w:szCs w:val="24"/>
        </w:rPr>
        <w:t xml:space="preserve">в 2011 г </w:t>
      </w:r>
      <w:r w:rsidRPr="00506D97">
        <w:rPr>
          <w:rFonts w:ascii="Arial" w:eastAsia="Calibri" w:hAnsi="Arial" w:cs="Arial"/>
          <w:sz w:val="24"/>
          <w:szCs w:val="24"/>
        </w:rPr>
        <w:t>состав</w:t>
      </w:r>
      <w:r w:rsidR="00BF5092" w:rsidRPr="00506D97">
        <w:rPr>
          <w:rFonts w:ascii="Arial" w:eastAsia="Calibri" w:hAnsi="Arial" w:cs="Arial"/>
          <w:sz w:val="24"/>
          <w:szCs w:val="24"/>
        </w:rPr>
        <w:t>ило</w:t>
      </w:r>
      <w:r w:rsidRPr="00506D97">
        <w:rPr>
          <w:rFonts w:ascii="Arial" w:eastAsia="Calibri" w:hAnsi="Arial" w:cs="Arial"/>
          <w:sz w:val="24"/>
          <w:szCs w:val="24"/>
        </w:rPr>
        <w:t xml:space="preserve">  </w:t>
      </w:r>
      <w:r w:rsidR="00471E15" w:rsidRPr="00506D97">
        <w:rPr>
          <w:rFonts w:ascii="Arial" w:eastAsia="Calibri" w:hAnsi="Arial" w:cs="Arial"/>
          <w:sz w:val="24"/>
          <w:szCs w:val="24"/>
        </w:rPr>
        <w:t>50</w:t>
      </w:r>
      <w:r w:rsidR="00C54033" w:rsidRPr="00506D97">
        <w:rPr>
          <w:rFonts w:ascii="Arial" w:eastAsia="Calibri" w:hAnsi="Arial" w:cs="Arial"/>
          <w:sz w:val="24"/>
          <w:szCs w:val="24"/>
        </w:rPr>
        <w:t xml:space="preserve"> </w:t>
      </w:r>
      <w:r w:rsidR="00471E15" w:rsidRPr="00506D97">
        <w:rPr>
          <w:rFonts w:ascii="Arial" w:eastAsia="Calibri" w:hAnsi="Arial" w:cs="Arial"/>
          <w:sz w:val="24"/>
          <w:szCs w:val="24"/>
        </w:rPr>
        <w:t>596</w:t>
      </w:r>
      <w:r w:rsidRPr="00506D97">
        <w:rPr>
          <w:rFonts w:ascii="Arial" w:eastAsia="Calibri" w:hAnsi="Arial" w:cs="Arial"/>
          <w:sz w:val="24"/>
          <w:szCs w:val="24"/>
        </w:rPr>
        <w:t>,</w:t>
      </w:r>
      <w:r w:rsidR="00153E1B" w:rsidRPr="00506D97">
        <w:rPr>
          <w:rFonts w:ascii="Arial" w:eastAsia="Calibri" w:hAnsi="Arial" w:cs="Arial"/>
          <w:sz w:val="24"/>
          <w:szCs w:val="24"/>
        </w:rPr>
        <w:t>2</w:t>
      </w:r>
      <w:r w:rsidRPr="00506D97">
        <w:rPr>
          <w:rFonts w:ascii="Arial" w:eastAsia="Calibri" w:hAnsi="Arial" w:cs="Arial"/>
          <w:sz w:val="24"/>
          <w:szCs w:val="24"/>
        </w:rPr>
        <w:t xml:space="preserve"> тыс.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 Плановые значения потребления топлива </w:t>
      </w:r>
      <w:r w:rsidR="00BF5092" w:rsidRPr="00506D97">
        <w:rPr>
          <w:rFonts w:ascii="Arial" w:eastAsia="Calibri" w:hAnsi="Arial" w:cs="Arial"/>
          <w:sz w:val="24"/>
          <w:szCs w:val="24"/>
        </w:rPr>
        <w:t>на выработку</w:t>
      </w:r>
      <w:r w:rsidRPr="00506D97">
        <w:rPr>
          <w:rFonts w:ascii="Arial" w:eastAsia="Calibri" w:hAnsi="Arial" w:cs="Arial"/>
          <w:sz w:val="24"/>
          <w:szCs w:val="24"/>
        </w:rPr>
        <w:t xml:space="preserve"> тепла, как правило, </w:t>
      </w:r>
      <w:r w:rsidR="00DA0921" w:rsidRPr="00506D97">
        <w:rPr>
          <w:rFonts w:ascii="Arial" w:eastAsia="Calibri" w:hAnsi="Arial" w:cs="Arial"/>
          <w:sz w:val="24"/>
          <w:szCs w:val="24"/>
        </w:rPr>
        <w:t>рассчитываются</w:t>
      </w:r>
      <w:r w:rsidRPr="00506D97">
        <w:rPr>
          <w:rFonts w:ascii="Arial" w:eastAsia="Calibri" w:hAnsi="Arial" w:cs="Arial"/>
          <w:sz w:val="24"/>
          <w:szCs w:val="24"/>
        </w:rPr>
        <w:t xml:space="preserve"> на основании статистики зимних температур предыдущих лет и </w:t>
      </w:r>
      <w:r w:rsidR="00BF5092" w:rsidRPr="00506D97">
        <w:rPr>
          <w:rFonts w:ascii="Arial" w:eastAsia="Calibri" w:hAnsi="Arial" w:cs="Arial"/>
          <w:sz w:val="24"/>
          <w:szCs w:val="24"/>
        </w:rPr>
        <w:t>могут значительно</w:t>
      </w:r>
      <w:r w:rsidRPr="00506D97">
        <w:rPr>
          <w:rFonts w:ascii="Arial" w:eastAsia="Calibri" w:hAnsi="Arial" w:cs="Arial"/>
          <w:sz w:val="24"/>
          <w:szCs w:val="24"/>
        </w:rPr>
        <w:t xml:space="preserve"> отличаются от фактических  величин </w:t>
      </w:r>
      <w:r w:rsidR="00BF5092" w:rsidRPr="00506D97">
        <w:rPr>
          <w:rFonts w:ascii="Arial" w:eastAsia="Calibri" w:hAnsi="Arial" w:cs="Arial"/>
          <w:sz w:val="24"/>
          <w:szCs w:val="24"/>
        </w:rPr>
        <w:t xml:space="preserve">текущего периода </w:t>
      </w:r>
      <w:r w:rsidRPr="00506D97">
        <w:rPr>
          <w:rFonts w:ascii="Arial" w:eastAsia="Calibri" w:hAnsi="Arial" w:cs="Arial"/>
          <w:sz w:val="24"/>
          <w:szCs w:val="24"/>
        </w:rPr>
        <w:t xml:space="preserve">в ту или иную сторону на 5 ÷10 %. </w:t>
      </w:r>
    </w:p>
    <w:p w:rsidR="008E3163" w:rsidRPr="00506D97" w:rsidRDefault="008E3163" w:rsidP="00B17AB8"/>
    <w:p w:rsidR="008E3163" w:rsidRPr="00506D97" w:rsidRDefault="008E3163" w:rsidP="00B17AB8"/>
    <w:p w:rsidR="008E3163" w:rsidRPr="00506D97" w:rsidRDefault="008E3163" w:rsidP="00B17AB8">
      <w:pPr>
        <w:sectPr w:rsidR="008E3163" w:rsidRPr="00506D97" w:rsidSect="00741748">
          <w:pgSz w:w="11906" w:h="16838"/>
          <w:pgMar w:top="1134" w:right="1134" w:bottom="1134" w:left="1701" w:header="709" w:footer="709" w:gutter="0"/>
          <w:cols w:space="708"/>
          <w:docGrid w:linePitch="360"/>
        </w:sectPr>
      </w:pPr>
    </w:p>
    <w:p w:rsidR="00B17AB8" w:rsidRPr="00506D97" w:rsidRDefault="00B17AB8" w:rsidP="00D62558">
      <w:pPr>
        <w:suppressAutoHyphens/>
        <w:rPr>
          <w:rFonts w:ascii="Arial Narrow" w:hAnsi="Arial Narrow" w:cs="Arial"/>
          <w:b/>
          <w:sz w:val="24"/>
          <w:szCs w:val="24"/>
        </w:rPr>
      </w:pPr>
      <w:bookmarkStart w:id="123" w:name="_Toc326934362"/>
      <w:bookmarkStart w:id="124" w:name="_Toc340531253"/>
      <w:bookmarkStart w:id="125" w:name="_Toc344207638"/>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10</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w:t>
      </w:r>
      <w:r w:rsidR="008E3163" w:rsidRPr="00506D97">
        <w:rPr>
          <w:rFonts w:ascii="Arial Narrow" w:hAnsi="Arial Narrow" w:cs="Arial"/>
          <w:b/>
          <w:sz w:val="24"/>
          <w:szCs w:val="24"/>
        </w:rPr>
        <w:t xml:space="preserve">Основные эксплуатационные показатели теплоисточников </w:t>
      </w:r>
      <w:r w:rsidRPr="00506D97">
        <w:rPr>
          <w:rFonts w:ascii="Arial Narrow" w:hAnsi="Arial Narrow" w:cs="Arial"/>
          <w:b/>
          <w:sz w:val="24"/>
          <w:szCs w:val="24"/>
        </w:rPr>
        <w:t>ООО «НТК» в 2011 г.</w:t>
      </w:r>
      <w:bookmarkEnd w:id="123"/>
      <w:bookmarkEnd w:id="124"/>
      <w:bookmarkEnd w:id="125"/>
    </w:p>
    <w:tbl>
      <w:tblPr>
        <w:tblW w:w="14322" w:type="dxa"/>
        <w:tblInd w:w="-34" w:type="dxa"/>
        <w:tblLayout w:type="fixed"/>
        <w:tblLook w:val="04A0" w:firstRow="1" w:lastRow="0" w:firstColumn="1" w:lastColumn="0" w:noHBand="0" w:noVBand="1"/>
      </w:tblPr>
      <w:tblGrid>
        <w:gridCol w:w="796"/>
        <w:gridCol w:w="1988"/>
        <w:gridCol w:w="907"/>
        <w:gridCol w:w="1134"/>
        <w:gridCol w:w="1134"/>
        <w:gridCol w:w="967"/>
        <w:gridCol w:w="967"/>
        <w:gridCol w:w="892"/>
        <w:gridCol w:w="1095"/>
        <w:gridCol w:w="1134"/>
        <w:gridCol w:w="997"/>
        <w:gridCol w:w="1177"/>
        <w:gridCol w:w="1134"/>
      </w:tblGrid>
      <w:tr w:rsidR="008B7F63" w:rsidRPr="00506D97" w:rsidTr="00E17CDF">
        <w:trPr>
          <w:trHeight w:val="1746"/>
          <w:tblHeader/>
        </w:trPr>
        <w:tc>
          <w:tcPr>
            <w:tcW w:w="796" w:type="dxa"/>
            <w:tcBorders>
              <w:top w:val="single" w:sz="4" w:space="0" w:color="auto"/>
              <w:left w:val="single" w:sz="4" w:space="0" w:color="auto"/>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w:t>
            </w:r>
          </w:p>
        </w:tc>
        <w:tc>
          <w:tcPr>
            <w:tcW w:w="1988"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proofErr w:type="spellStart"/>
            <w:r w:rsidRPr="00506D97">
              <w:rPr>
                <w:rFonts w:ascii="Arial" w:eastAsia="Times New Roman" w:hAnsi="Arial" w:cs="Arial"/>
                <w:bCs/>
                <w:sz w:val="16"/>
                <w:szCs w:val="16"/>
                <w:lang w:eastAsia="ru-RU"/>
              </w:rPr>
              <w:t>Энергоисточник</w:t>
            </w:r>
            <w:proofErr w:type="spellEnd"/>
          </w:p>
        </w:tc>
        <w:tc>
          <w:tcPr>
            <w:tcW w:w="907"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Вид топлива</w:t>
            </w:r>
          </w:p>
        </w:tc>
        <w:tc>
          <w:tcPr>
            <w:tcW w:w="1134"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Выработка теплоты, Гкал</w:t>
            </w:r>
          </w:p>
        </w:tc>
        <w:tc>
          <w:tcPr>
            <w:tcW w:w="1134"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Расход теплоты на собственные нужды, Гкал</w:t>
            </w:r>
          </w:p>
        </w:tc>
        <w:tc>
          <w:tcPr>
            <w:tcW w:w="967"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Отпущено тепловой энергии в ТС, Гкал</w:t>
            </w:r>
          </w:p>
        </w:tc>
        <w:tc>
          <w:tcPr>
            <w:tcW w:w="967"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Потери в ТС, Гкал</w:t>
            </w:r>
          </w:p>
        </w:tc>
        <w:tc>
          <w:tcPr>
            <w:tcW w:w="892"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Потери в ТС (норматив), Гкал/год</w:t>
            </w:r>
          </w:p>
        </w:tc>
        <w:tc>
          <w:tcPr>
            <w:tcW w:w="1095"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Реализовано тепловой энергии, Гкал</w:t>
            </w:r>
          </w:p>
        </w:tc>
        <w:tc>
          <w:tcPr>
            <w:tcW w:w="1134" w:type="dxa"/>
            <w:tcBorders>
              <w:top w:val="single" w:sz="4" w:space="0" w:color="auto"/>
              <w:left w:val="nil"/>
              <w:bottom w:val="nil"/>
              <w:right w:val="single" w:sz="4" w:space="0" w:color="auto"/>
            </w:tcBorders>
            <w:shd w:val="clear" w:color="auto" w:fill="auto"/>
            <w:vAlign w:val="center"/>
            <w:hideMark/>
          </w:tcPr>
          <w:p w:rsidR="008B7F63" w:rsidRPr="00506D97" w:rsidRDefault="00C5403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Удельные затраты  эл. э</w:t>
            </w:r>
            <w:r w:rsidR="008B7F63" w:rsidRPr="00506D97">
              <w:rPr>
                <w:rFonts w:ascii="Arial" w:eastAsia="Times New Roman" w:hAnsi="Arial" w:cs="Arial"/>
                <w:bCs/>
                <w:sz w:val="16"/>
                <w:szCs w:val="16"/>
                <w:lang w:eastAsia="ru-RU"/>
              </w:rPr>
              <w:t>нергии на выработку и транспорт тепла, кВт*</w:t>
            </w:r>
            <w:proofErr w:type="gramStart"/>
            <w:r w:rsidR="008B7F63" w:rsidRPr="00506D97">
              <w:rPr>
                <w:rFonts w:ascii="Arial" w:eastAsia="Times New Roman" w:hAnsi="Arial" w:cs="Arial"/>
                <w:bCs/>
                <w:sz w:val="16"/>
                <w:szCs w:val="16"/>
                <w:lang w:eastAsia="ru-RU"/>
              </w:rPr>
              <w:t>ч</w:t>
            </w:r>
            <w:proofErr w:type="gramEnd"/>
            <w:r w:rsidR="008B7F63" w:rsidRPr="00506D97">
              <w:rPr>
                <w:rFonts w:ascii="Arial" w:eastAsia="Times New Roman" w:hAnsi="Arial" w:cs="Arial"/>
                <w:bCs/>
                <w:sz w:val="16"/>
                <w:szCs w:val="16"/>
                <w:lang w:eastAsia="ru-RU"/>
              </w:rPr>
              <w:t xml:space="preserve">/ Гкал </w:t>
            </w:r>
          </w:p>
        </w:tc>
        <w:tc>
          <w:tcPr>
            <w:tcW w:w="997"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КП</w:t>
            </w:r>
            <w:r w:rsidR="00C54033" w:rsidRPr="00506D97">
              <w:rPr>
                <w:rFonts w:ascii="Arial" w:eastAsia="Times New Roman" w:hAnsi="Arial" w:cs="Arial"/>
                <w:bCs/>
                <w:sz w:val="16"/>
                <w:szCs w:val="16"/>
                <w:lang w:eastAsia="ru-RU"/>
              </w:rPr>
              <w:t>Д котельной за вычетом собств. н</w:t>
            </w:r>
            <w:r w:rsidRPr="00506D97">
              <w:rPr>
                <w:rFonts w:ascii="Arial" w:eastAsia="Times New Roman" w:hAnsi="Arial" w:cs="Arial"/>
                <w:bCs/>
                <w:sz w:val="16"/>
                <w:szCs w:val="16"/>
                <w:lang w:eastAsia="ru-RU"/>
              </w:rPr>
              <w:t>ужд, %</w:t>
            </w:r>
          </w:p>
        </w:tc>
        <w:tc>
          <w:tcPr>
            <w:tcW w:w="1177"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8B7F6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Потребление газа, тыс. м3/год</w:t>
            </w:r>
          </w:p>
        </w:tc>
        <w:tc>
          <w:tcPr>
            <w:tcW w:w="1134" w:type="dxa"/>
            <w:tcBorders>
              <w:top w:val="single" w:sz="4" w:space="0" w:color="auto"/>
              <w:left w:val="nil"/>
              <w:bottom w:val="nil"/>
              <w:right w:val="single" w:sz="4" w:space="0" w:color="auto"/>
            </w:tcBorders>
            <w:shd w:val="clear" w:color="auto" w:fill="auto"/>
            <w:vAlign w:val="center"/>
            <w:hideMark/>
          </w:tcPr>
          <w:p w:rsidR="008B7F63" w:rsidRPr="00506D97" w:rsidRDefault="008B7F63" w:rsidP="00C54033">
            <w:pPr>
              <w:spacing w:after="0" w:line="240" w:lineRule="auto"/>
              <w:jc w:val="center"/>
              <w:rPr>
                <w:rFonts w:ascii="Arial" w:eastAsia="Times New Roman" w:hAnsi="Arial" w:cs="Arial"/>
                <w:bCs/>
                <w:sz w:val="16"/>
                <w:szCs w:val="16"/>
                <w:lang w:eastAsia="ru-RU"/>
              </w:rPr>
            </w:pPr>
            <w:r w:rsidRPr="00506D97">
              <w:rPr>
                <w:rFonts w:ascii="Arial" w:eastAsia="Times New Roman" w:hAnsi="Arial" w:cs="Arial"/>
                <w:bCs/>
                <w:sz w:val="16"/>
                <w:szCs w:val="16"/>
                <w:lang w:eastAsia="ru-RU"/>
              </w:rPr>
              <w:t xml:space="preserve">Удельный расход условного топлива на единицу отпущенной  теплоты, </w:t>
            </w:r>
            <w:proofErr w:type="gramStart"/>
            <w:r w:rsidRPr="00506D97">
              <w:rPr>
                <w:rFonts w:ascii="Arial" w:eastAsia="Times New Roman" w:hAnsi="Arial" w:cs="Arial"/>
                <w:bCs/>
                <w:sz w:val="16"/>
                <w:szCs w:val="16"/>
                <w:lang w:eastAsia="ru-RU"/>
              </w:rPr>
              <w:t>кг</w:t>
            </w:r>
            <w:proofErr w:type="gramEnd"/>
            <w:r w:rsidR="00C54033" w:rsidRPr="00506D97">
              <w:rPr>
                <w:rFonts w:ascii="Arial" w:eastAsia="Times New Roman" w:hAnsi="Arial" w:cs="Arial"/>
                <w:bCs/>
                <w:sz w:val="16"/>
                <w:szCs w:val="16"/>
                <w:lang w:eastAsia="ru-RU"/>
              </w:rPr>
              <w:t xml:space="preserve"> </w:t>
            </w:r>
            <w:proofErr w:type="spellStart"/>
            <w:r w:rsidR="00C54033" w:rsidRPr="00506D97">
              <w:rPr>
                <w:rFonts w:ascii="Arial" w:eastAsia="Times New Roman" w:hAnsi="Arial" w:cs="Arial"/>
                <w:bCs/>
                <w:sz w:val="16"/>
                <w:szCs w:val="16"/>
                <w:lang w:eastAsia="ru-RU"/>
              </w:rPr>
              <w:t>у.т</w:t>
            </w:r>
            <w:proofErr w:type="spellEnd"/>
            <w:r w:rsidR="00C54033" w:rsidRPr="00506D97">
              <w:rPr>
                <w:rFonts w:ascii="Arial" w:eastAsia="Times New Roman" w:hAnsi="Arial" w:cs="Arial"/>
                <w:bCs/>
                <w:sz w:val="16"/>
                <w:szCs w:val="16"/>
                <w:lang w:eastAsia="ru-RU"/>
              </w:rPr>
              <w:t>.</w:t>
            </w:r>
            <w:r w:rsidRPr="00506D97">
              <w:rPr>
                <w:rFonts w:ascii="Arial" w:eastAsia="Times New Roman" w:hAnsi="Arial" w:cs="Arial"/>
                <w:bCs/>
                <w:sz w:val="16"/>
                <w:szCs w:val="16"/>
                <w:lang w:eastAsia="ru-RU"/>
              </w:rPr>
              <w:t>/Гкал</w:t>
            </w:r>
          </w:p>
        </w:tc>
      </w:tr>
      <w:tr w:rsidR="008B7F63" w:rsidRPr="00506D97" w:rsidTr="00E17CDF">
        <w:trPr>
          <w:trHeight w:val="300"/>
        </w:trPr>
        <w:tc>
          <w:tcPr>
            <w:tcW w:w="7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w:t>
            </w:r>
          </w:p>
        </w:tc>
        <w:tc>
          <w:tcPr>
            <w:tcW w:w="1988"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35802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859</w:t>
            </w:r>
          </w:p>
        </w:tc>
        <w:tc>
          <w:tcPr>
            <w:tcW w:w="967"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34943</w:t>
            </w:r>
          </w:p>
        </w:tc>
        <w:tc>
          <w:tcPr>
            <w:tcW w:w="967"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9237</w:t>
            </w:r>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4376</w:t>
            </w:r>
          </w:p>
        </w:tc>
        <w:tc>
          <w:tcPr>
            <w:tcW w:w="1095"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25706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47,0</w:t>
            </w:r>
          </w:p>
        </w:tc>
        <w:tc>
          <w:tcPr>
            <w:tcW w:w="997"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87</w:t>
            </w:r>
          </w:p>
        </w:tc>
        <w:tc>
          <w:tcPr>
            <w:tcW w:w="1177"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5103,40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168,2</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№2а</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3199</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3122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399</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428</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2723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44,8</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515,28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№3</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4426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106</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4319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58</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4230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43,8</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78</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703,59</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187,7</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4</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№4</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2947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71</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2876</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56</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311</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2821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46,5</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474,71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5</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№5</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3220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3142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1585</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780</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1557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31,8</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72</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518,55</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6</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№8</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11970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11683</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2253</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1404</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9430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31,6</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80</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1855,69</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183,0</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7</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№9</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5111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123</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4989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5427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35,7</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823,32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8</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№10</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10433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250</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10183</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1186</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2398</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8996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52,3</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85</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1522,21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172,2</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9</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№10а</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эл. энергия</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1928,7</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10</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№12</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14382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345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14037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3177</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2451</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10860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38,4</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2050,08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168,2</w:t>
            </w:r>
          </w:p>
        </w:tc>
      </w:tr>
      <w:tr w:rsidR="008B7F63" w:rsidRPr="00506D97" w:rsidTr="00E17CDF">
        <w:trPr>
          <w:trHeight w:val="201"/>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11</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№13</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7693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7509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8162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55,4</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84</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1136,00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174,3</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12</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№13а</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8008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7815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1887</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1325</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5928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37,3</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1289,84</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13</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№14</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5461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131</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5329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846</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758</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4484</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24,6</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890,77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14</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№15</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3077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3003</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328</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571</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2675</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17,5</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505,20</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15</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№16</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3088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3014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1269</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434</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1745</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33,9</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70</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503,88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209,0</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16</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№17</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13437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13114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1163</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990</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11951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32,0</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70</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2192,71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209,0</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17</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№19</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35371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849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34522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10316</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9691</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24206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29,7</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4929,13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164,5</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18</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№29</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154</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150</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84</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98,8</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24,75</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19</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№31</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31454</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755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30699</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3113</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3506</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27586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33,4</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80</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4876,54</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183,0</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20</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№32а</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313</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305</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32,4</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50,42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21</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№34 </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54932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1318</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53613</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1342</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5180</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52271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35,6</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7655,36</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164,5</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lastRenderedPageBreak/>
              <w:t>22</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№21</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12597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302</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12295</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3677</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2986</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8618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31,6</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85</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1838,31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172,2</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23</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№23</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15307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367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14940</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5069</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2858</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9871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26,2</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87</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2182,31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168,2</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24</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№24</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16999</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408</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16591</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4004</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2827</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12587</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22,2</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2773,62</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25</w:t>
            </w:r>
          </w:p>
        </w:tc>
        <w:tc>
          <w:tcPr>
            <w:tcW w:w="1988"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№25</w:t>
            </w:r>
          </w:p>
        </w:tc>
        <w:tc>
          <w:tcPr>
            <w:tcW w:w="90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11951</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287</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11664</w:t>
            </w:r>
          </w:p>
        </w:tc>
        <w:tc>
          <w:tcPr>
            <w:tcW w:w="96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1616</w:t>
            </w:r>
          </w:p>
        </w:tc>
        <w:tc>
          <w:tcPr>
            <w:tcW w:w="892"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1315</w:t>
            </w:r>
          </w:p>
        </w:tc>
        <w:tc>
          <w:tcPr>
            <w:tcW w:w="1095"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10048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29,5</w:t>
            </w:r>
          </w:p>
        </w:tc>
        <w:tc>
          <w:tcPr>
            <w:tcW w:w="99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80</w:t>
            </w:r>
          </w:p>
        </w:tc>
        <w:tc>
          <w:tcPr>
            <w:tcW w:w="1177"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1852,98</w:t>
            </w:r>
          </w:p>
        </w:tc>
        <w:tc>
          <w:tcPr>
            <w:tcW w:w="1134" w:type="dxa"/>
            <w:tcBorders>
              <w:top w:val="nil"/>
              <w:left w:val="nil"/>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183,0</w:t>
            </w:r>
          </w:p>
        </w:tc>
      </w:tr>
      <w:tr w:rsidR="008B7F63" w:rsidRPr="00506D97" w:rsidTr="00E17CDF">
        <w:trPr>
          <w:trHeight w:val="300"/>
        </w:trPr>
        <w:tc>
          <w:tcPr>
            <w:tcW w:w="796" w:type="dxa"/>
            <w:tcBorders>
              <w:top w:val="nil"/>
              <w:left w:val="single" w:sz="4" w:space="0" w:color="auto"/>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26</w:t>
            </w:r>
          </w:p>
        </w:tc>
        <w:tc>
          <w:tcPr>
            <w:tcW w:w="1988"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Котельная </w:t>
            </w:r>
            <w:proofErr w:type="gramStart"/>
            <w:r w:rsidRPr="00506D97">
              <w:rPr>
                <w:rFonts w:ascii="Arial" w:eastAsia="Times New Roman" w:hAnsi="Arial" w:cs="Arial"/>
                <w:sz w:val="18"/>
                <w:szCs w:val="18"/>
                <w:lang w:eastAsia="ru-RU"/>
              </w:rPr>
              <w:t>с</w:t>
            </w:r>
            <w:proofErr w:type="gramEnd"/>
            <w:r w:rsidRPr="00506D97">
              <w:rPr>
                <w:rFonts w:ascii="Arial" w:eastAsia="Times New Roman" w:hAnsi="Arial" w:cs="Arial"/>
                <w:sz w:val="18"/>
                <w:szCs w:val="18"/>
                <w:lang w:eastAsia="ru-RU"/>
              </w:rPr>
              <w:t>. Спасское</w:t>
            </w:r>
          </w:p>
        </w:tc>
        <w:tc>
          <w:tcPr>
            <w:tcW w:w="907"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15061</w:t>
            </w:r>
          </w:p>
        </w:tc>
        <w:tc>
          <w:tcPr>
            <w:tcW w:w="1134"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361</w:t>
            </w:r>
          </w:p>
        </w:tc>
        <w:tc>
          <w:tcPr>
            <w:tcW w:w="967"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14699</w:t>
            </w:r>
          </w:p>
        </w:tc>
        <w:tc>
          <w:tcPr>
            <w:tcW w:w="967"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5289</w:t>
            </w:r>
          </w:p>
        </w:tc>
        <w:tc>
          <w:tcPr>
            <w:tcW w:w="892"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2423</w:t>
            </w:r>
          </w:p>
        </w:tc>
        <w:tc>
          <w:tcPr>
            <w:tcW w:w="1095"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9410</w:t>
            </w:r>
          </w:p>
        </w:tc>
        <w:tc>
          <w:tcPr>
            <w:tcW w:w="1134"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30,9</w:t>
            </w:r>
          </w:p>
        </w:tc>
        <w:tc>
          <w:tcPr>
            <w:tcW w:w="997"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91</w:t>
            </w:r>
          </w:p>
        </w:tc>
        <w:tc>
          <w:tcPr>
            <w:tcW w:w="1177"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2051,98</w:t>
            </w:r>
          </w:p>
        </w:tc>
        <w:tc>
          <w:tcPr>
            <w:tcW w:w="1134" w:type="dxa"/>
            <w:tcBorders>
              <w:top w:val="nil"/>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160,8</w:t>
            </w:r>
          </w:p>
        </w:tc>
      </w:tr>
      <w:tr w:rsidR="008B7F63" w:rsidRPr="00506D97" w:rsidTr="00E17CDF">
        <w:trPr>
          <w:trHeight w:val="300"/>
        </w:trPr>
        <w:tc>
          <w:tcPr>
            <w:tcW w:w="7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27</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№18</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1187</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1158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722</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516</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436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95,5</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193,66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28</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№18а</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эл. энергия</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228</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222</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222</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1408,3</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0,00</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29</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№18б</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309</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302</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281</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33,9</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49,82</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30</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Котельная №18в </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эл. энергия</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223</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218</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1239,3</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0,00</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31</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№20а</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860</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839</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212</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626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37,6</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76</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140,27</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32</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№20б-1</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131</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112</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16,4</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90</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18,11</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162,6</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33</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№20б-2</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эл. энергия</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нет сетей</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318</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1508,8</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0,00</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34</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№20в</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244</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6</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238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25B7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336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25,8</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77</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39,24</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190,1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35</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Котельная №20М </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5238</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126</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5112</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1383</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725</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3729</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30,7</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89</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729,92</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164,5</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36</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№26</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2408</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2350</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1156</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599</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1194</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20,8</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92</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324,66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159,1</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37</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№26а</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317</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309</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63</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246</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72</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54,52</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203,3</w:t>
            </w:r>
          </w:p>
        </w:tc>
      </w:tr>
      <w:tr w:rsidR="008B7F63" w:rsidRPr="00506D97" w:rsidTr="00E17CDF">
        <w:trPr>
          <w:trHeight w:val="300"/>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38</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Котельная №27</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929</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22</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906</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32</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D775E8"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н/д</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875</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42,0</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83</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138,75</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176,3</w:t>
            </w:r>
          </w:p>
        </w:tc>
      </w:tr>
      <w:tr w:rsidR="008B7F63" w:rsidRPr="00506D97" w:rsidTr="00E17CDF">
        <w:trPr>
          <w:trHeight w:val="315"/>
        </w:trPr>
        <w:tc>
          <w:tcPr>
            <w:tcW w:w="796" w:type="dxa"/>
            <w:tcBorders>
              <w:top w:val="nil"/>
              <w:left w:val="single" w:sz="4" w:space="0" w:color="auto"/>
              <w:bottom w:val="single" w:sz="4" w:space="0" w:color="auto"/>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39</w:t>
            </w:r>
          </w:p>
        </w:tc>
        <w:tc>
          <w:tcPr>
            <w:tcW w:w="1988"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Котельная №28 </w:t>
            </w:r>
          </w:p>
        </w:tc>
        <w:tc>
          <w:tcPr>
            <w:tcW w:w="90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газ</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4021</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96</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3924</w:t>
            </w:r>
          </w:p>
        </w:tc>
        <w:tc>
          <w:tcPr>
            <w:tcW w:w="96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1797</w:t>
            </w:r>
          </w:p>
        </w:tc>
        <w:tc>
          <w:tcPr>
            <w:tcW w:w="892"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920</w:t>
            </w:r>
          </w:p>
        </w:tc>
        <w:tc>
          <w:tcPr>
            <w:tcW w:w="1095"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2127</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41,2</w:t>
            </w:r>
          </w:p>
        </w:tc>
        <w:tc>
          <w:tcPr>
            <w:tcW w:w="99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85</w:t>
            </w:r>
          </w:p>
        </w:tc>
        <w:tc>
          <w:tcPr>
            <w:tcW w:w="1177"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586,64</w:t>
            </w:r>
          </w:p>
        </w:tc>
        <w:tc>
          <w:tcPr>
            <w:tcW w:w="1134" w:type="dxa"/>
            <w:tcBorders>
              <w:top w:val="single" w:sz="4" w:space="0" w:color="auto"/>
              <w:left w:val="nil"/>
              <w:bottom w:val="nil"/>
              <w:right w:val="single" w:sz="4" w:space="0" w:color="auto"/>
            </w:tcBorders>
            <w:shd w:val="clear" w:color="auto" w:fill="auto"/>
            <w:noWrap/>
            <w:vAlign w:val="center"/>
            <w:hideMark/>
          </w:tcPr>
          <w:p w:rsidR="008B7F63" w:rsidRPr="00506D97" w:rsidRDefault="008B7F63" w:rsidP="008B7F63">
            <w:pPr>
              <w:spacing w:after="0" w:line="240" w:lineRule="auto"/>
              <w:jc w:val="center"/>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172,2</w:t>
            </w:r>
          </w:p>
        </w:tc>
      </w:tr>
      <w:tr w:rsidR="00471E15" w:rsidRPr="00506D97" w:rsidTr="00E17CDF">
        <w:trPr>
          <w:trHeight w:val="315"/>
        </w:trPr>
        <w:tc>
          <w:tcPr>
            <w:tcW w:w="3691" w:type="dxa"/>
            <w:gridSpan w:val="3"/>
            <w:tcBorders>
              <w:top w:val="single" w:sz="8" w:space="0" w:color="auto"/>
              <w:left w:val="single" w:sz="8" w:space="0" w:color="auto"/>
              <w:bottom w:val="single" w:sz="8" w:space="0" w:color="auto"/>
              <w:right w:val="single" w:sz="4" w:space="0" w:color="auto"/>
            </w:tcBorders>
            <w:shd w:val="clear" w:color="auto" w:fill="auto"/>
            <w:noWrap/>
            <w:vAlign w:val="bottom"/>
            <w:hideMark/>
          </w:tcPr>
          <w:p w:rsidR="00471E15" w:rsidRPr="00506D97" w:rsidRDefault="00471E15" w:rsidP="008B7F63">
            <w:pPr>
              <w:spacing w:after="0" w:line="240" w:lineRule="auto"/>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ИТОГО </w:t>
            </w:r>
          </w:p>
          <w:p w:rsidR="00471E15" w:rsidRPr="00506D97" w:rsidRDefault="00471E15" w:rsidP="008B7F63">
            <w:pPr>
              <w:spacing w:after="0" w:line="240" w:lineRule="auto"/>
              <w:rPr>
                <w:rFonts w:ascii="Arial" w:eastAsia="Times New Roman" w:hAnsi="Arial" w:cs="Arial"/>
                <w:color w:val="000000"/>
                <w:sz w:val="18"/>
                <w:szCs w:val="18"/>
                <w:lang w:eastAsia="ru-RU"/>
              </w:rPr>
            </w:pPr>
            <w:r w:rsidRPr="00506D97">
              <w:rPr>
                <w:rFonts w:ascii="Arial" w:eastAsia="Times New Roman" w:hAnsi="Arial" w:cs="Arial"/>
                <w:color w:val="000000"/>
                <w:sz w:val="18"/>
                <w:szCs w:val="18"/>
                <w:lang w:eastAsia="ru-RU"/>
              </w:rPr>
              <w:t> </w:t>
            </w:r>
          </w:p>
        </w:tc>
        <w:tc>
          <w:tcPr>
            <w:tcW w:w="1134"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342912</w:t>
            </w:r>
          </w:p>
        </w:tc>
        <w:tc>
          <w:tcPr>
            <w:tcW w:w="1134"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8230</w:t>
            </w:r>
          </w:p>
        </w:tc>
        <w:tc>
          <w:tcPr>
            <w:tcW w:w="967"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334682</w:t>
            </w:r>
          </w:p>
        </w:tc>
        <w:tc>
          <w:tcPr>
            <w:tcW w:w="967"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63388</w:t>
            </w:r>
          </w:p>
        </w:tc>
        <w:tc>
          <w:tcPr>
            <w:tcW w:w="892"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49855</w:t>
            </w:r>
          </w:p>
        </w:tc>
        <w:tc>
          <w:tcPr>
            <w:tcW w:w="1095"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272526</w:t>
            </w:r>
          </w:p>
        </w:tc>
        <w:tc>
          <w:tcPr>
            <w:tcW w:w="1134"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w:t>
            </w:r>
          </w:p>
        </w:tc>
        <w:tc>
          <w:tcPr>
            <w:tcW w:w="997"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w:t>
            </w:r>
          </w:p>
        </w:tc>
        <w:tc>
          <w:tcPr>
            <w:tcW w:w="1177"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50596,20</w:t>
            </w:r>
          </w:p>
        </w:tc>
        <w:tc>
          <w:tcPr>
            <w:tcW w:w="1134" w:type="dxa"/>
            <w:tcBorders>
              <w:top w:val="single" w:sz="8" w:space="0" w:color="auto"/>
              <w:left w:val="nil"/>
              <w:bottom w:val="single" w:sz="8" w:space="0" w:color="auto"/>
              <w:right w:val="single" w:sz="4" w:space="0" w:color="auto"/>
            </w:tcBorders>
            <w:shd w:val="clear" w:color="auto" w:fill="auto"/>
            <w:noWrap/>
            <w:vAlign w:val="center"/>
            <w:hideMark/>
          </w:tcPr>
          <w:p w:rsidR="00471E15" w:rsidRPr="00506D97" w:rsidRDefault="00471E15" w:rsidP="008B7F63">
            <w:pPr>
              <w:spacing w:after="0" w:line="240" w:lineRule="auto"/>
              <w:jc w:val="center"/>
              <w:rPr>
                <w:rFonts w:ascii="Arial" w:eastAsia="Times New Roman" w:hAnsi="Arial" w:cs="Arial"/>
                <w:b/>
                <w:bCs/>
                <w:color w:val="000000"/>
                <w:sz w:val="18"/>
                <w:szCs w:val="18"/>
                <w:lang w:eastAsia="ru-RU"/>
              </w:rPr>
            </w:pPr>
            <w:r w:rsidRPr="00506D97">
              <w:rPr>
                <w:rFonts w:ascii="Arial" w:eastAsia="Times New Roman" w:hAnsi="Arial" w:cs="Arial"/>
                <w:b/>
                <w:bCs/>
                <w:color w:val="000000"/>
                <w:sz w:val="18"/>
                <w:szCs w:val="18"/>
                <w:lang w:eastAsia="ru-RU"/>
              </w:rPr>
              <w:t>-</w:t>
            </w:r>
          </w:p>
        </w:tc>
      </w:tr>
    </w:tbl>
    <w:p w:rsidR="008E3163" w:rsidRPr="00506D97" w:rsidRDefault="008E3163" w:rsidP="00B17AB8">
      <w:pPr>
        <w:suppressAutoHyphens/>
        <w:rPr>
          <w:rFonts w:ascii="Arial" w:hAnsi="Arial" w:cs="Arial"/>
          <w:szCs w:val="20"/>
        </w:rPr>
        <w:sectPr w:rsidR="008E3163" w:rsidRPr="00506D97" w:rsidSect="00741748">
          <w:pgSz w:w="16838" w:h="11906" w:orient="landscape"/>
          <w:pgMar w:top="1134" w:right="1134" w:bottom="1134" w:left="1701" w:header="709" w:footer="709" w:gutter="0"/>
          <w:cols w:space="708"/>
          <w:docGrid w:linePitch="360"/>
        </w:sectPr>
      </w:pPr>
    </w:p>
    <w:p w:rsidR="008768D0" w:rsidRPr="00506D97" w:rsidRDefault="00471E15" w:rsidP="00296125">
      <w:pPr>
        <w:suppressAutoHyphens/>
        <w:jc w:val="center"/>
        <w:rPr>
          <w:rFonts w:ascii="Arial" w:hAnsi="Arial" w:cs="Arial"/>
          <w:szCs w:val="20"/>
        </w:rPr>
      </w:pPr>
      <w:r w:rsidRPr="00506D97">
        <w:rPr>
          <w:rFonts w:ascii="Arial" w:hAnsi="Arial" w:cs="Arial"/>
          <w:noProof/>
          <w:szCs w:val="20"/>
          <w:lang w:eastAsia="ru-RU"/>
        </w:rPr>
        <w:lastRenderedPageBreak/>
        <w:drawing>
          <wp:inline distT="0" distB="0" distL="0" distR="0" wp14:anchorId="295ECE5A" wp14:editId="351F0F77">
            <wp:extent cx="5553075" cy="3619500"/>
            <wp:effectExtent l="19050" t="0" r="9525" b="0"/>
            <wp:docPr id="2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4A554D" w:rsidRPr="00506D97" w:rsidRDefault="004A554D" w:rsidP="004A554D">
      <w:pPr>
        <w:pStyle w:val="af2"/>
        <w:suppressAutoHyphens/>
        <w:ind w:firstLine="0"/>
        <w:rPr>
          <w:rFonts w:ascii="Arial Narrow" w:hAnsi="Arial Narrow"/>
          <w:sz w:val="24"/>
          <w:szCs w:val="24"/>
        </w:rPr>
      </w:pPr>
      <w:bookmarkStart w:id="126" w:name="_Toc326758863"/>
      <w:bookmarkStart w:id="127" w:name="_Toc344207683"/>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 Удельный расход условного топлива на отпуск тепловой энергии в котельных ООО «НТК»</w:t>
      </w:r>
      <w:bookmarkEnd w:id="126"/>
      <w:r w:rsidR="00471E15" w:rsidRPr="00506D97">
        <w:rPr>
          <w:rFonts w:ascii="Arial Narrow" w:hAnsi="Arial Narrow"/>
          <w:sz w:val="24"/>
          <w:szCs w:val="24"/>
        </w:rPr>
        <w:t xml:space="preserve"> находящихся в черте города</w:t>
      </w:r>
      <w:bookmarkEnd w:id="127"/>
    </w:p>
    <w:p w:rsidR="00296125" w:rsidRPr="00506D97" w:rsidRDefault="00296125" w:rsidP="00296125"/>
    <w:p w:rsidR="00296125" w:rsidRPr="00506D97" w:rsidRDefault="00296125" w:rsidP="00296125">
      <w:pPr>
        <w:jc w:val="center"/>
      </w:pPr>
      <w:r w:rsidRPr="00506D97">
        <w:rPr>
          <w:noProof/>
          <w:lang w:eastAsia="ru-RU"/>
        </w:rPr>
        <w:drawing>
          <wp:inline distT="0" distB="0" distL="0" distR="0" wp14:anchorId="03A11EA0" wp14:editId="5720A429">
            <wp:extent cx="5553075" cy="3409950"/>
            <wp:effectExtent l="19050" t="0" r="9525" b="0"/>
            <wp:docPr id="2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296125" w:rsidRPr="00506D97" w:rsidRDefault="00296125" w:rsidP="00296125">
      <w:pPr>
        <w:pStyle w:val="af2"/>
        <w:suppressAutoHyphens/>
        <w:ind w:firstLine="0"/>
        <w:rPr>
          <w:rFonts w:ascii="Arial Narrow" w:hAnsi="Arial Narrow"/>
          <w:sz w:val="24"/>
          <w:szCs w:val="24"/>
        </w:rPr>
      </w:pPr>
      <w:bookmarkStart w:id="128" w:name="_Toc344207684"/>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 Удельный расход условного топлива на отпуск тепловой энергии в котельных ООО «НТК» находящихся в сельских поселениях</w:t>
      </w:r>
      <w:bookmarkEnd w:id="128"/>
    </w:p>
    <w:p w:rsidR="00BA1A94" w:rsidRPr="00506D97" w:rsidRDefault="00BA1A94" w:rsidP="00CE5422">
      <w:pPr>
        <w:pStyle w:val="3"/>
      </w:pPr>
      <w:bookmarkStart w:id="129" w:name="_Toc340531254"/>
      <w:bookmarkStart w:id="130" w:name="_Toc344207560"/>
      <w:r w:rsidRPr="00506D97">
        <w:lastRenderedPageBreak/>
        <w:t>Производственные (ведомственные) котельные</w:t>
      </w:r>
      <w:bookmarkEnd w:id="129"/>
      <w:bookmarkEnd w:id="130"/>
    </w:p>
    <w:p w:rsidR="00BA1A94" w:rsidRPr="00506D97" w:rsidRDefault="00BA1A94" w:rsidP="00FD3A56">
      <w:pPr>
        <w:spacing w:after="0" w:line="360" w:lineRule="auto"/>
        <w:ind w:firstLine="709"/>
        <w:jc w:val="both"/>
        <w:rPr>
          <w:rFonts w:ascii="Arial" w:eastAsia="Calibri" w:hAnsi="Arial" w:cs="Arial"/>
          <w:sz w:val="24"/>
          <w:szCs w:val="24"/>
        </w:rPr>
      </w:pPr>
    </w:p>
    <w:p w:rsidR="00D863A7" w:rsidRPr="00506D97" w:rsidRDefault="00405378" w:rsidP="00FD3A5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w:t>
      </w:r>
      <w:r w:rsidR="00D863A7" w:rsidRPr="00506D97">
        <w:rPr>
          <w:rFonts w:ascii="Arial" w:eastAsia="Calibri" w:hAnsi="Arial" w:cs="Arial"/>
          <w:sz w:val="24"/>
          <w:szCs w:val="24"/>
        </w:rPr>
        <w:t xml:space="preserve"> ведомственных котельных участвующих в теплоснабжении города</w:t>
      </w:r>
      <w:r w:rsidR="00FD3A56" w:rsidRPr="00506D97">
        <w:rPr>
          <w:rFonts w:ascii="Arial" w:eastAsia="Calibri" w:hAnsi="Arial" w:cs="Arial"/>
          <w:sz w:val="24"/>
          <w:szCs w:val="24"/>
        </w:rPr>
        <w:t xml:space="preserve"> установлено 10 водогрейных котлов суммарной установленной мощностью </w:t>
      </w:r>
      <w:r w:rsidR="00D863A7" w:rsidRPr="00506D97">
        <w:rPr>
          <w:rFonts w:ascii="Arial" w:eastAsia="Calibri" w:hAnsi="Arial" w:cs="Arial"/>
          <w:sz w:val="24"/>
          <w:szCs w:val="24"/>
        </w:rPr>
        <w:t>5,379</w:t>
      </w:r>
      <w:r w:rsidR="00FD3A56" w:rsidRPr="00506D97">
        <w:rPr>
          <w:rFonts w:ascii="Arial" w:eastAsia="Calibri" w:hAnsi="Arial" w:cs="Arial"/>
          <w:sz w:val="24"/>
          <w:szCs w:val="24"/>
        </w:rPr>
        <w:t xml:space="preserve"> Гкал/ч. В таблице 4.11 представлены марки и единичные мощности котельных агрегатов.</w:t>
      </w:r>
    </w:p>
    <w:p w:rsidR="00FD3A56" w:rsidRPr="00506D97" w:rsidRDefault="00FD3A56" w:rsidP="00FD3A56">
      <w:pPr>
        <w:spacing w:after="0" w:line="360" w:lineRule="auto"/>
        <w:ind w:firstLine="709"/>
        <w:jc w:val="both"/>
        <w:rPr>
          <w:rFonts w:ascii="Arial" w:eastAsia="Calibri" w:hAnsi="Arial" w:cs="Arial"/>
          <w:sz w:val="24"/>
          <w:szCs w:val="24"/>
        </w:rPr>
      </w:pPr>
    </w:p>
    <w:p w:rsidR="00D863A7" w:rsidRPr="00506D97" w:rsidRDefault="00D863A7" w:rsidP="00D62558">
      <w:pPr>
        <w:suppressAutoHyphens/>
        <w:rPr>
          <w:rFonts w:ascii="Arial Narrow" w:hAnsi="Arial Narrow" w:cs="Arial"/>
          <w:b/>
          <w:sz w:val="24"/>
          <w:szCs w:val="24"/>
        </w:rPr>
      </w:pPr>
      <w:bookmarkStart w:id="131" w:name="_Toc340531255"/>
      <w:bookmarkStart w:id="132" w:name="_Toc344207639"/>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11</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Котельные агрегаты, эксплуатируемые на ведомственных котельных</w:t>
      </w:r>
      <w:bookmarkEnd w:id="131"/>
      <w:bookmarkEnd w:id="132"/>
    </w:p>
    <w:tbl>
      <w:tblPr>
        <w:tblW w:w="9361" w:type="dxa"/>
        <w:tblInd w:w="103" w:type="dxa"/>
        <w:tblLayout w:type="fixed"/>
        <w:tblLook w:val="04A0" w:firstRow="1" w:lastRow="0" w:firstColumn="1" w:lastColumn="0" w:noHBand="0" w:noVBand="1"/>
      </w:tblPr>
      <w:tblGrid>
        <w:gridCol w:w="1990"/>
        <w:gridCol w:w="1458"/>
        <w:gridCol w:w="869"/>
        <w:gridCol w:w="1683"/>
        <w:gridCol w:w="1032"/>
        <w:gridCol w:w="992"/>
        <w:gridCol w:w="1337"/>
      </w:tblGrid>
      <w:tr w:rsidR="00D863A7" w:rsidRPr="00506D97" w:rsidTr="00D863A7">
        <w:trPr>
          <w:trHeight w:val="1470"/>
        </w:trPr>
        <w:tc>
          <w:tcPr>
            <w:tcW w:w="19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Энергоисточник</w:t>
            </w:r>
            <w:proofErr w:type="spellEnd"/>
          </w:p>
        </w:tc>
        <w:tc>
          <w:tcPr>
            <w:tcW w:w="14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Тип (марка) котла, завод-изготовитель</w:t>
            </w:r>
          </w:p>
        </w:tc>
        <w:tc>
          <w:tcPr>
            <w:tcW w:w="8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Год ввода</w:t>
            </w:r>
          </w:p>
        </w:tc>
        <w:tc>
          <w:tcPr>
            <w:tcW w:w="16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Установленная тепловая мощность, Гкал/</w:t>
            </w:r>
            <w:proofErr w:type="gramStart"/>
            <w:r w:rsidRPr="00506D97">
              <w:rPr>
                <w:rFonts w:ascii="Arial" w:eastAsia="Times New Roman" w:hAnsi="Arial" w:cs="Arial"/>
                <w:color w:val="000000"/>
                <w:sz w:val="20"/>
                <w:szCs w:val="20"/>
                <w:lang w:eastAsia="ru-RU"/>
              </w:rPr>
              <w:t>ч</w:t>
            </w:r>
            <w:proofErr w:type="gramEnd"/>
          </w:p>
        </w:tc>
        <w:tc>
          <w:tcPr>
            <w:tcW w:w="10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Возраст на 01.01. 2012, лет</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Срок службы</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Топливо</w:t>
            </w:r>
          </w:p>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(основное / резервное)</w:t>
            </w:r>
          </w:p>
        </w:tc>
      </w:tr>
      <w:tr w:rsidR="00D863A7" w:rsidRPr="00506D97" w:rsidTr="00D863A7">
        <w:trPr>
          <w:trHeight w:val="300"/>
        </w:trPr>
        <w:tc>
          <w:tcPr>
            <w:tcW w:w="199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МУП "Районное благоустройство, ремонт дорог и тротуаров"</w:t>
            </w:r>
          </w:p>
        </w:tc>
        <w:tc>
          <w:tcPr>
            <w:tcW w:w="1458"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ПВ 100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2005</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p>
        </w:tc>
        <w:tc>
          <w:tcPr>
            <w:tcW w:w="1458"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ПВ 100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2005</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p>
        </w:tc>
        <w:tc>
          <w:tcPr>
            <w:tcW w:w="1458"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ПВ 100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2005</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p>
        </w:tc>
        <w:tc>
          <w:tcPr>
            <w:tcW w:w="1458"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ПВ 100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2005</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МУП "</w:t>
            </w:r>
            <w:proofErr w:type="spellStart"/>
            <w:r w:rsidRPr="00506D97">
              <w:rPr>
                <w:rFonts w:ascii="Arial" w:eastAsia="Times New Roman" w:hAnsi="Arial" w:cs="Arial"/>
                <w:sz w:val="20"/>
                <w:szCs w:val="20"/>
                <w:lang w:eastAsia="ru-RU"/>
              </w:rPr>
              <w:t>Райзеленстрой</w:t>
            </w:r>
            <w:proofErr w:type="spellEnd"/>
            <w:r w:rsidRPr="00506D97">
              <w:rPr>
                <w:rFonts w:ascii="Arial" w:eastAsia="Times New Roman" w:hAnsi="Arial" w:cs="Arial"/>
                <w:sz w:val="20"/>
                <w:szCs w:val="20"/>
                <w:lang w:eastAsia="ru-RU"/>
              </w:rPr>
              <w:t>"</w:t>
            </w:r>
          </w:p>
        </w:tc>
        <w:tc>
          <w:tcPr>
            <w:tcW w:w="1458"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АВ-10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1970</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15"/>
        </w:trPr>
        <w:tc>
          <w:tcPr>
            <w:tcW w:w="1990" w:type="dxa"/>
            <w:vMerge w:val="restart"/>
            <w:tcBorders>
              <w:top w:val="nil"/>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ООО "Управляющая компания Сервис НС"</w:t>
            </w: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ЗИОСАБ-1000"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2008</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0,86</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sz w:val="20"/>
                <w:szCs w:val="20"/>
                <w:lang w:eastAsia="ru-RU"/>
              </w:rPr>
            </w:pP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ЗИОСАБ-1000"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2008</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0,86</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sz w:val="20"/>
                <w:szCs w:val="20"/>
                <w:lang w:eastAsia="ru-RU"/>
              </w:rPr>
            </w:pP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ЗИОСАБ-1000"</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2008</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0,86</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w:t>
            </w:r>
          </w:p>
        </w:tc>
        <w:tc>
          <w:tcPr>
            <w:tcW w:w="99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val="restart"/>
            <w:tcBorders>
              <w:top w:val="nil"/>
              <w:left w:val="single" w:sz="4" w:space="0" w:color="auto"/>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ПО НЭС филиала "Тулэнерго"</w:t>
            </w: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REX-62</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2010</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0,533</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992"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sz w:val="20"/>
                <w:szCs w:val="20"/>
                <w:lang w:eastAsia="ru-RU"/>
              </w:rPr>
            </w:pP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REX-62</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2010</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0,533</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w:t>
            </w:r>
          </w:p>
        </w:tc>
        <w:tc>
          <w:tcPr>
            <w:tcW w:w="992"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r w:rsidR="00D863A7" w:rsidRPr="00506D97" w:rsidTr="00D863A7">
        <w:trPr>
          <w:trHeight w:val="300"/>
        </w:trPr>
        <w:tc>
          <w:tcPr>
            <w:tcW w:w="1990" w:type="dxa"/>
            <w:vMerge/>
            <w:tcBorders>
              <w:top w:val="nil"/>
              <w:left w:val="single" w:sz="4" w:space="0" w:color="auto"/>
              <w:bottom w:val="single" w:sz="4" w:space="0" w:color="auto"/>
              <w:right w:val="single" w:sz="4" w:space="0" w:color="auto"/>
            </w:tcBorders>
            <w:vAlign w:val="center"/>
            <w:hideMark/>
          </w:tcPr>
          <w:p w:rsidR="00D863A7" w:rsidRPr="00506D97" w:rsidRDefault="00D863A7" w:rsidP="00D863A7">
            <w:pPr>
              <w:spacing w:after="0" w:line="240" w:lineRule="auto"/>
              <w:rPr>
                <w:rFonts w:ascii="Arial" w:eastAsia="Times New Roman" w:hAnsi="Arial" w:cs="Arial"/>
                <w:sz w:val="20"/>
                <w:szCs w:val="20"/>
                <w:lang w:eastAsia="ru-RU"/>
              </w:rPr>
            </w:pPr>
          </w:p>
        </w:tc>
        <w:tc>
          <w:tcPr>
            <w:tcW w:w="1458"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REX-62</w:t>
            </w:r>
          </w:p>
        </w:tc>
        <w:tc>
          <w:tcPr>
            <w:tcW w:w="869"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2011</w:t>
            </w:r>
          </w:p>
        </w:tc>
        <w:tc>
          <w:tcPr>
            <w:tcW w:w="1683"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0,533</w:t>
            </w:r>
          </w:p>
        </w:tc>
        <w:tc>
          <w:tcPr>
            <w:tcW w:w="1032"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w:t>
            </w:r>
          </w:p>
        </w:tc>
        <w:tc>
          <w:tcPr>
            <w:tcW w:w="992" w:type="dxa"/>
            <w:tcBorders>
              <w:top w:val="nil"/>
              <w:left w:val="nil"/>
              <w:bottom w:val="single" w:sz="4" w:space="0" w:color="auto"/>
              <w:right w:val="single" w:sz="4" w:space="0" w:color="auto"/>
            </w:tcBorders>
            <w:shd w:val="clear" w:color="auto" w:fill="auto"/>
            <w:noWrap/>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337" w:type="dxa"/>
            <w:tcBorders>
              <w:top w:val="nil"/>
              <w:left w:val="nil"/>
              <w:bottom w:val="single" w:sz="4" w:space="0" w:color="auto"/>
              <w:right w:val="single" w:sz="4" w:space="0" w:color="auto"/>
            </w:tcBorders>
            <w:shd w:val="clear" w:color="auto" w:fill="auto"/>
            <w:vAlign w:val="center"/>
            <w:hideMark/>
          </w:tcPr>
          <w:p w:rsidR="00D863A7" w:rsidRPr="00506D97" w:rsidRDefault="00D863A7" w:rsidP="00D863A7">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Газ/-</w:t>
            </w:r>
          </w:p>
        </w:tc>
      </w:tr>
    </w:tbl>
    <w:p w:rsidR="005D02FA" w:rsidRPr="00506D97" w:rsidRDefault="005D02FA" w:rsidP="00BA1A94"/>
    <w:p w:rsidR="00747F51" w:rsidRPr="00506D97" w:rsidRDefault="00747F51" w:rsidP="00622811">
      <w:pPr>
        <w:pStyle w:val="2"/>
      </w:pPr>
      <w:bookmarkStart w:id="133" w:name="_Toc340531256"/>
      <w:bookmarkStart w:id="134" w:name="_Toc344207561"/>
      <w:r w:rsidRPr="00506D97">
        <w:t>Регулирование отпуска тепловой энергии</w:t>
      </w:r>
      <w:r w:rsidR="007E747F" w:rsidRPr="00506D97">
        <w:t>,</w:t>
      </w:r>
      <w:r w:rsidRPr="00506D97">
        <w:t xml:space="preserve"> </w:t>
      </w:r>
      <w:r w:rsidR="007E747F" w:rsidRPr="00506D97">
        <w:t>автоматизация систем управления источников тепловой энергии и способы учета тепла, отпущенного в тепловые сети</w:t>
      </w:r>
      <w:bookmarkEnd w:id="133"/>
      <w:bookmarkEnd w:id="134"/>
    </w:p>
    <w:p w:rsidR="00B610BE" w:rsidRPr="00506D97" w:rsidRDefault="00B610BE" w:rsidP="00B610BE">
      <w:pPr>
        <w:spacing w:after="0" w:line="360" w:lineRule="auto"/>
        <w:ind w:firstLine="709"/>
        <w:jc w:val="both"/>
        <w:rPr>
          <w:rFonts w:ascii="Arial" w:eastAsia="Calibri" w:hAnsi="Arial" w:cs="Arial"/>
          <w:sz w:val="24"/>
          <w:szCs w:val="24"/>
        </w:rPr>
      </w:pPr>
    </w:p>
    <w:p w:rsidR="00B610BE" w:rsidRPr="00506D97" w:rsidRDefault="00B610BE" w:rsidP="00B610BE">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котельных </w:t>
      </w:r>
      <w:r w:rsidR="00E31B9D" w:rsidRPr="00506D97">
        <w:rPr>
          <w:rFonts w:ascii="Arial" w:eastAsia="Calibri" w:hAnsi="Arial" w:cs="Arial"/>
          <w:sz w:val="24"/>
          <w:szCs w:val="24"/>
        </w:rPr>
        <w:t xml:space="preserve">эксплуатируемых </w:t>
      </w:r>
      <w:r w:rsidRPr="00506D97">
        <w:rPr>
          <w:rFonts w:ascii="Arial" w:eastAsia="Calibri" w:hAnsi="Arial" w:cs="Arial"/>
          <w:sz w:val="24"/>
          <w:szCs w:val="24"/>
        </w:rPr>
        <w:t>ООО «НТК»</w:t>
      </w:r>
      <w:r w:rsidR="00E127F7" w:rsidRPr="00506D97">
        <w:rPr>
          <w:rFonts w:ascii="Arial" w:eastAsia="Calibri" w:hAnsi="Arial" w:cs="Arial"/>
          <w:sz w:val="24"/>
          <w:szCs w:val="24"/>
        </w:rPr>
        <w:t>,</w:t>
      </w:r>
      <w:r w:rsidR="00CA4E54" w:rsidRPr="00506D97">
        <w:rPr>
          <w:rFonts w:ascii="Arial" w:eastAsia="Calibri" w:hAnsi="Arial" w:cs="Arial"/>
          <w:sz w:val="24"/>
          <w:szCs w:val="24"/>
        </w:rPr>
        <w:t xml:space="preserve"> </w:t>
      </w:r>
      <w:r w:rsidR="00C469D3" w:rsidRPr="00506D97">
        <w:rPr>
          <w:rFonts w:ascii="Arial" w:eastAsia="Calibri" w:hAnsi="Arial" w:cs="Arial"/>
          <w:sz w:val="24"/>
          <w:szCs w:val="24"/>
        </w:rPr>
        <w:t xml:space="preserve">на </w:t>
      </w:r>
      <w:r w:rsidR="00E127F7" w:rsidRPr="00506D97">
        <w:rPr>
          <w:rFonts w:ascii="Arial" w:eastAsia="Calibri" w:hAnsi="Arial" w:cs="Arial"/>
          <w:sz w:val="24"/>
          <w:szCs w:val="24"/>
        </w:rPr>
        <w:t xml:space="preserve">всех </w:t>
      </w:r>
      <w:r w:rsidR="00CA4E54" w:rsidRPr="00506D97">
        <w:rPr>
          <w:rFonts w:ascii="Arial" w:eastAsia="Calibri" w:hAnsi="Arial" w:cs="Arial"/>
          <w:sz w:val="24"/>
          <w:szCs w:val="24"/>
        </w:rPr>
        <w:t>ЦТП</w:t>
      </w:r>
      <w:r w:rsidR="00E127F7" w:rsidRPr="00506D97">
        <w:rPr>
          <w:rFonts w:ascii="Arial" w:eastAsia="Calibri" w:hAnsi="Arial" w:cs="Arial"/>
          <w:sz w:val="24"/>
          <w:szCs w:val="24"/>
        </w:rPr>
        <w:t xml:space="preserve"> и на бойлерной </w:t>
      </w:r>
      <w:proofErr w:type="gramStart"/>
      <w:r w:rsidR="00E127F7" w:rsidRPr="00506D97">
        <w:rPr>
          <w:rFonts w:ascii="Arial" w:eastAsia="Calibri" w:hAnsi="Arial" w:cs="Arial"/>
          <w:sz w:val="24"/>
          <w:szCs w:val="24"/>
        </w:rPr>
        <w:t>установке</w:t>
      </w:r>
      <w:proofErr w:type="gramEnd"/>
      <w:r w:rsidR="00E127F7" w:rsidRPr="00506D97">
        <w:rPr>
          <w:rFonts w:ascii="Arial" w:eastAsia="Calibri" w:hAnsi="Arial" w:cs="Arial"/>
          <w:sz w:val="24"/>
          <w:szCs w:val="24"/>
        </w:rPr>
        <w:t xml:space="preserve"> от которой отапливается заводской район г. Новомосковск</w:t>
      </w:r>
      <w:r w:rsidR="00405378" w:rsidRPr="00506D97">
        <w:rPr>
          <w:rFonts w:ascii="Arial" w:eastAsia="Calibri" w:hAnsi="Arial" w:cs="Arial"/>
          <w:sz w:val="24"/>
          <w:szCs w:val="24"/>
        </w:rPr>
        <w:t>а</w:t>
      </w:r>
      <w:r w:rsidR="00CA4E54" w:rsidRPr="00506D97">
        <w:rPr>
          <w:rFonts w:ascii="Arial" w:eastAsia="Calibri" w:hAnsi="Arial" w:cs="Arial"/>
          <w:sz w:val="24"/>
          <w:szCs w:val="24"/>
        </w:rPr>
        <w:t xml:space="preserve"> </w:t>
      </w:r>
      <w:r w:rsidRPr="00506D97">
        <w:rPr>
          <w:rFonts w:ascii="Arial" w:eastAsia="Calibri" w:hAnsi="Arial" w:cs="Arial"/>
          <w:sz w:val="24"/>
          <w:szCs w:val="24"/>
        </w:rPr>
        <w:t xml:space="preserve">осуществляется центральное качественное регулирование отпуска тепла в тепловые сети путем изменения температуры прямой сетевой воды в </w:t>
      </w:r>
      <w:r w:rsidRPr="00506D97">
        <w:rPr>
          <w:rFonts w:ascii="Arial" w:eastAsia="Calibri" w:hAnsi="Arial" w:cs="Arial"/>
          <w:sz w:val="24"/>
          <w:szCs w:val="24"/>
        </w:rPr>
        <w:lastRenderedPageBreak/>
        <w:t>зависимости от температуры наружного воздуха в соответствии с утвер</w:t>
      </w:r>
      <w:r w:rsidR="00CA4E54" w:rsidRPr="00506D97">
        <w:rPr>
          <w:rFonts w:ascii="Arial" w:eastAsia="Calibri" w:hAnsi="Arial" w:cs="Arial"/>
          <w:sz w:val="24"/>
          <w:szCs w:val="24"/>
        </w:rPr>
        <w:t>жденным температурным графиком.</w:t>
      </w:r>
    </w:p>
    <w:p w:rsidR="001C003C" w:rsidRPr="00506D97" w:rsidRDefault="001C003C" w:rsidP="001C003C">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Системы управления источников тепловой энергии оборудованы автоматикой безопасной эксплуатации котлов и локальными автоматическими системами регулирования (АСР) </w:t>
      </w:r>
      <w:r w:rsidR="00C54033" w:rsidRPr="00506D97">
        <w:rPr>
          <w:rFonts w:ascii="Arial" w:eastAsia="Calibri" w:hAnsi="Arial" w:cs="Arial"/>
          <w:sz w:val="24"/>
          <w:szCs w:val="24"/>
        </w:rPr>
        <w:t>основных</w:t>
      </w:r>
      <w:r w:rsidRPr="00506D97">
        <w:rPr>
          <w:rFonts w:ascii="Arial" w:eastAsia="Calibri" w:hAnsi="Arial" w:cs="Arial"/>
          <w:sz w:val="24"/>
          <w:szCs w:val="24"/>
        </w:rPr>
        <w:t xml:space="preserve"> технологических параметров работы основного и вспомогательного оборудования.</w:t>
      </w:r>
    </w:p>
    <w:p w:rsidR="001C003C" w:rsidRPr="00506D97" w:rsidRDefault="004F0525" w:rsidP="001C003C">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Коммерческих п</w:t>
      </w:r>
      <w:r w:rsidR="001C003C" w:rsidRPr="00506D97">
        <w:rPr>
          <w:rFonts w:ascii="Arial" w:eastAsia="Calibri" w:hAnsi="Arial" w:cs="Arial"/>
          <w:sz w:val="24"/>
          <w:szCs w:val="24"/>
        </w:rPr>
        <w:t>рибор</w:t>
      </w:r>
      <w:r w:rsidRPr="00506D97">
        <w:rPr>
          <w:rFonts w:ascii="Arial" w:eastAsia="Calibri" w:hAnsi="Arial" w:cs="Arial"/>
          <w:sz w:val="24"/>
          <w:szCs w:val="24"/>
        </w:rPr>
        <w:t>ов</w:t>
      </w:r>
      <w:r w:rsidR="001C003C" w:rsidRPr="00506D97">
        <w:rPr>
          <w:rFonts w:ascii="Arial" w:eastAsia="Calibri" w:hAnsi="Arial" w:cs="Arial"/>
          <w:sz w:val="24"/>
          <w:szCs w:val="24"/>
        </w:rPr>
        <w:t xml:space="preserve"> учета тепла, отпущенного в тепловые сети, на котельных ООО «НТК» </w:t>
      </w:r>
      <w:r w:rsidRPr="00506D97">
        <w:rPr>
          <w:rFonts w:ascii="Arial" w:eastAsia="Calibri" w:hAnsi="Arial" w:cs="Arial"/>
          <w:sz w:val="24"/>
          <w:szCs w:val="24"/>
        </w:rPr>
        <w:t>проектом не предусмотрено</w:t>
      </w:r>
      <w:r w:rsidR="001C003C" w:rsidRPr="00506D97">
        <w:rPr>
          <w:rFonts w:ascii="Arial" w:eastAsia="Calibri" w:hAnsi="Arial" w:cs="Arial"/>
          <w:sz w:val="24"/>
          <w:szCs w:val="24"/>
        </w:rPr>
        <w:t>.</w:t>
      </w:r>
    </w:p>
    <w:p w:rsidR="001C003C" w:rsidRPr="00506D97" w:rsidRDefault="001C003C" w:rsidP="004A554D"/>
    <w:p w:rsidR="003B2608" w:rsidRPr="00506D97" w:rsidRDefault="00747F51" w:rsidP="003B2608">
      <w:pPr>
        <w:pStyle w:val="2"/>
        <w:spacing w:after="0"/>
        <w:ind w:firstLine="709"/>
        <w:rPr>
          <w:rFonts w:eastAsia="Calibri" w:cs="Arial"/>
          <w:sz w:val="24"/>
          <w:szCs w:val="24"/>
        </w:rPr>
      </w:pPr>
      <w:bookmarkStart w:id="135" w:name="_Toc340531257"/>
      <w:bookmarkStart w:id="136" w:name="_Toc344207562"/>
      <w:r w:rsidRPr="00506D97">
        <w:t xml:space="preserve">Статистика отказов и </w:t>
      </w:r>
      <w:r w:rsidR="002E356E" w:rsidRPr="00506D97">
        <w:t xml:space="preserve">инцидентов </w:t>
      </w:r>
      <w:r w:rsidR="00405378" w:rsidRPr="00506D97">
        <w:t>в системах централизованного теплоснабжения (</w:t>
      </w:r>
      <w:r w:rsidRPr="00506D97">
        <w:t>источник</w:t>
      </w:r>
      <w:r w:rsidR="00405378" w:rsidRPr="00506D97">
        <w:t>и, тепловые сети и потребители)</w:t>
      </w:r>
      <w:bookmarkEnd w:id="135"/>
      <w:bookmarkEnd w:id="136"/>
    </w:p>
    <w:p w:rsidR="003B2608" w:rsidRPr="00506D97" w:rsidRDefault="003B2608" w:rsidP="003B260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данным журналов учёта </w:t>
      </w:r>
      <w:r w:rsidR="00DF246E" w:rsidRPr="00506D97">
        <w:rPr>
          <w:rFonts w:ascii="Arial" w:eastAsia="Calibri" w:hAnsi="Arial" w:cs="Arial"/>
          <w:sz w:val="24"/>
          <w:szCs w:val="24"/>
        </w:rPr>
        <w:t xml:space="preserve">за отопительный период 2011-2012 годов произошло 555 инцидентов </w:t>
      </w:r>
      <w:r w:rsidR="00405378" w:rsidRPr="00506D97">
        <w:rPr>
          <w:rFonts w:ascii="Arial" w:eastAsia="Calibri" w:hAnsi="Arial" w:cs="Arial"/>
          <w:sz w:val="24"/>
          <w:szCs w:val="24"/>
        </w:rPr>
        <w:t>вызвавших</w:t>
      </w:r>
      <w:r w:rsidRPr="00506D97">
        <w:rPr>
          <w:rFonts w:ascii="Arial" w:eastAsia="Calibri" w:hAnsi="Arial" w:cs="Arial"/>
          <w:sz w:val="24"/>
          <w:szCs w:val="24"/>
        </w:rPr>
        <w:t xml:space="preserve"> перебо</w:t>
      </w:r>
      <w:r w:rsidR="00405378" w:rsidRPr="00506D97">
        <w:rPr>
          <w:rFonts w:ascii="Arial" w:eastAsia="Calibri" w:hAnsi="Arial" w:cs="Arial"/>
          <w:sz w:val="24"/>
          <w:szCs w:val="24"/>
        </w:rPr>
        <w:t>и</w:t>
      </w:r>
      <w:r w:rsidRPr="00506D97">
        <w:rPr>
          <w:rFonts w:ascii="Arial" w:eastAsia="Calibri" w:hAnsi="Arial" w:cs="Arial"/>
          <w:sz w:val="24"/>
          <w:szCs w:val="24"/>
        </w:rPr>
        <w:t xml:space="preserve"> </w:t>
      </w:r>
      <w:r w:rsidR="00405378" w:rsidRPr="00506D97">
        <w:rPr>
          <w:rFonts w:ascii="Arial" w:eastAsia="Calibri" w:hAnsi="Arial" w:cs="Arial"/>
          <w:sz w:val="24"/>
          <w:szCs w:val="24"/>
        </w:rPr>
        <w:t xml:space="preserve">у части потребителей </w:t>
      </w:r>
      <w:r w:rsidRPr="00506D97">
        <w:rPr>
          <w:rFonts w:ascii="Arial" w:eastAsia="Calibri" w:hAnsi="Arial" w:cs="Arial"/>
          <w:sz w:val="24"/>
          <w:szCs w:val="24"/>
        </w:rPr>
        <w:t>подачи</w:t>
      </w:r>
      <w:r w:rsidR="00DF246E" w:rsidRPr="00506D97">
        <w:rPr>
          <w:rFonts w:ascii="Arial" w:eastAsia="Calibri" w:hAnsi="Arial" w:cs="Arial"/>
          <w:sz w:val="24"/>
          <w:szCs w:val="24"/>
        </w:rPr>
        <w:t xml:space="preserve"> </w:t>
      </w:r>
      <w:r w:rsidRPr="00506D97">
        <w:rPr>
          <w:rFonts w:ascii="Arial" w:eastAsia="Calibri" w:hAnsi="Arial" w:cs="Arial"/>
          <w:sz w:val="24"/>
          <w:szCs w:val="24"/>
        </w:rPr>
        <w:t>тепловой энергии</w:t>
      </w:r>
      <w:r w:rsidR="00DF246E" w:rsidRPr="00506D97">
        <w:rPr>
          <w:rFonts w:ascii="Arial" w:eastAsia="Calibri" w:hAnsi="Arial" w:cs="Arial"/>
          <w:sz w:val="24"/>
          <w:szCs w:val="24"/>
        </w:rPr>
        <w:t>.</w:t>
      </w:r>
    </w:p>
    <w:p w:rsidR="00034B1E" w:rsidRPr="00506D97" w:rsidRDefault="00405378" w:rsidP="00034B1E">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Основные п</w:t>
      </w:r>
      <w:r w:rsidR="00034B1E" w:rsidRPr="00506D97">
        <w:rPr>
          <w:rFonts w:ascii="Arial" w:eastAsia="Calibri" w:hAnsi="Arial" w:cs="Arial"/>
          <w:sz w:val="24"/>
          <w:szCs w:val="24"/>
        </w:rPr>
        <w:t>ричины, приведшие к ограничению подачи тепловой энергии, можно разделит</w:t>
      </w:r>
      <w:r w:rsidR="009E4600" w:rsidRPr="00506D97">
        <w:rPr>
          <w:rFonts w:ascii="Arial" w:eastAsia="Calibri" w:hAnsi="Arial" w:cs="Arial"/>
          <w:sz w:val="24"/>
          <w:szCs w:val="24"/>
        </w:rPr>
        <w:t>ь</w:t>
      </w:r>
      <w:r w:rsidR="00034B1E" w:rsidRPr="00506D97">
        <w:rPr>
          <w:rFonts w:ascii="Arial" w:eastAsia="Calibri" w:hAnsi="Arial" w:cs="Arial"/>
          <w:sz w:val="24"/>
          <w:szCs w:val="24"/>
        </w:rPr>
        <w:t xml:space="preserve"> на следующие группы:</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тепловых сетях;</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Перебои в подаче электроэнергии на котельные;</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Перебои в подаче холодной </w:t>
      </w:r>
      <w:r w:rsidR="00405378" w:rsidRPr="00506D97">
        <w:rPr>
          <w:rFonts w:ascii="Arial" w:eastAsia="Calibri" w:hAnsi="Arial" w:cs="Arial"/>
          <w:sz w:val="24"/>
          <w:szCs w:val="24"/>
        </w:rPr>
        <w:t>(</w:t>
      </w:r>
      <w:r w:rsidR="00DF246E" w:rsidRPr="00506D97">
        <w:rPr>
          <w:rFonts w:ascii="Arial" w:eastAsia="Calibri" w:hAnsi="Arial" w:cs="Arial"/>
          <w:sz w:val="24"/>
          <w:szCs w:val="24"/>
        </w:rPr>
        <w:t>исходной</w:t>
      </w:r>
      <w:r w:rsidR="00405378" w:rsidRPr="00506D97">
        <w:rPr>
          <w:rFonts w:ascii="Arial" w:eastAsia="Calibri" w:hAnsi="Arial" w:cs="Arial"/>
          <w:sz w:val="24"/>
          <w:szCs w:val="24"/>
        </w:rPr>
        <w:t>) воды</w:t>
      </w:r>
      <w:r w:rsidRPr="00506D97">
        <w:rPr>
          <w:rFonts w:ascii="Arial" w:eastAsia="Calibri" w:hAnsi="Arial" w:cs="Arial"/>
          <w:sz w:val="24"/>
          <w:szCs w:val="24"/>
        </w:rPr>
        <w:t>;</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котельных;</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тепловых пунктах и тепловых камерах;</w:t>
      </w:r>
    </w:p>
    <w:p w:rsidR="00034B1E" w:rsidRPr="00506D97" w:rsidRDefault="00034B1E" w:rsidP="00034B1E">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Ограничение подачи тепла по причине аварийных ситуаций у абонентов;</w:t>
      </w:r>
    </w:p>
    <w:p w:rsidR="0022296A" w:rsidRPr="00506D97" w:rsidRDefault="00DF246E" w:rsidP="009E460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Большая часть</w:t>
      </w:r>
      <w:r w:rsidR="009E4600" w:rsidRPr="00506D97">
        <w:rPr>
          <w:rFonts w:ascii="Arial" w:eastAsia="Calibri" w:hAnsi="Arial" w:cs="Arial"/>
          <w:sz w:val="24"/>
          <w:szCs w:val="24"/>
        </w:rPr>
        <w:t xml:space="preserve"> перебоев в теплоснабжении абонентов города </w:t>
      </w:r>
      <w:r w:rsidRPr="00506D97">
        <w:rPr>
          <w:rFonts w:ascii="Arial" w:eastAsia="Calibri" w:hAnsi="Arial" w:cs="Arial"/>
          <w:sz w:val="24"/>
          <w:szCs w:val="24"/>
        </w:rPr>
        <w:t xml:space="preserve">связана с </w:t>
      </w:r>
      <w:r w:rsidR="009E4600" w:rsidRPr="00506D97">
        <w:rPr>
          <w:rFonts w:ascii="Arial" w:eastAsia="Calibri" w:hAnsi="Arial" w:cs="Arial"/>
          <w:sz w:val="24"/>
          <w:szCs w:val="24"/>
        </w:rPr>
        <w:t>аварийны</w:t>
      </w:r>
      <w:r w:rsidRPr="00506D97">
        <w:rPr>
          <w:rFonts w:ascii="Arial" w:eastAsia="Calibri" w:hAnsi="Arial" w:cs="Arial"/>
          <w:sz w:val="24"/>
          <w:szCs w:val="24"/>
        </w:rPr>
        <w:t>ми</w:t>
      </w:r>
      <w:r w:rsidR="009E4600" w:rsidRPr="00506D97">
        <w:rPr>
          <w:rFonts w:ascii="Arial" w:eastAsia="Calibri" w:hAnsi="Arial" w:cs="Arial"/>
          <w:sz w:val="24"/>
          <w:szCs w:val="24"/>
        </w:rPr>
        <w:t xml:space="preserve"> ситуаци</w:t>
      </w:r>
      <w:r w:rsidRPr="00506D97">
        <w:rPr>
          <w:rFonts w:ascii="Arial" w:eastAsia="Calibri" w:hAnsi="Arial" w:cs="Arial"/>
          <w:sz w:val="24"/>
          <w:szCs w:val="24"/>
        </w:rPr>
        <w:t>ями</w:t>
      </w:r>
      <w:r w:rsidR="009E4600" w:rsidRPr="00506D97">
        <w:rPr>
          <w:rFonts w:ascii="Arial" w:eastAsia="Calibri" w:hAnsi="Arial" w:cs="Arial"/>
          <w:sz w:val="24"/>
          <w:szCs w:val="24"/>
        </w:rPr>
        <w:t xml:space="preserve"> в тепловых сетях.</w:t>
      </w:r>
    </w:p>
    <w:p w:rsidR="009E4600" w:rsidRPr="00506D97" w:rsidRDefault="009E4600" w:rsidP="009E4600">
      <w:pPr>
        <w:spacing w:after="0" w:line="360" w:lineRule="auto"/>
        <w:ind w:firstLine="709"/>
        <w:jc w:val="both"/>
        <w:rPr>
          <w:rFonts w:ascii="Arial" w:eastAsia="Calibri" w:hAnsi="Arial" w:cs="Arial"/>
          <w:sz w:val="24"/>
          <w:szCs w:val="24"/>
        </w:rPr>
      </w:pPr>
    </w:p>
    <w:p w:rsidR="002E4BC7" w:rsidRPr="00506D97" w:rsidRDefault="002E4BC7">
      <w:pPr>
        <w:rPr>
          <w:rFonts w:ascii="Arial" w:eastAsiaTheme="majorEastAsia" w:hAnsi="Arial" w:cstheme="majorBidi"/>
          <w:b/>
          <w:bCs/>
          <w:sz w:val="28"/>
          <w:szCs w:val="26"/>
        </w:rPr>
      </w:pPr>
      <w:r w:rsidRPr="00506D97">
        <w:br w:type="page"/>
      </w:r>
    </w:p>
    <w:p w:rsidR="00747F51" w:rsidRPr="00506D97" w:rsidRDefault="00747F51" w:rsidP="00622811">
      <w:pPr>
        <w:pStyle w:val="2"/>
      </w:pPr>
      <w:bookmarkStart w:id="137" w:name="_Toc340531258"/>
      <w:bookmarkStart w:id="138" w:name="_Toc344207563"/>
      <w:r w:rsidRPr="00506D97">
        <w:lastRenderedPageBreak/>
        <w:t xml:space="preserve">Предписания надзорных органов по запрещению дальнейшей эксплуатации </w:t>
      </w:r>
      <w:r w:rsidR="002E356E" w:rsidRPr="00506D97">
        <w:t xml:space="preserve">основного оборудования </w:t>
      </w:r>
      <w:r w:rsidR="00E01B33" w:rsidRPr="00506D97">
        <w:t xml:space="preserve">на </w:t>
      </w:r>
      <w:r w:rsidRPr="00506D97">
        <w:t>источник</w:t>
      </w:r>
      <w:r w:rsidR="00E01B33" w:rsidRPr="00506D97">
        <w:t>ах</w:t>
      </w:r>
      <w:r w:rsidRPr="00506D97">
        <w:t xml:space="preserve"> тепловой энергии</w:t>
      </w:r>
      <w:bookmarkEnd w:id="137"/>
      <w:bookmarkEnd w:id="138"/>
    </w:p>
    <w:p w:rsidR="00531F48" w:rsidRPr="00506D97" w:rsidRDefault="00531F48" w:rsidP="00531F48">
      <w:pPr>
        <w:spacing w:after="0" w:line="360" w:lineRule="auto"/>
        <w:ind w:firstLine="709"/>
        <w:jc w:val="both"/>
        <w:rPr>
          <w:rFonts w:ascii="Arial" w:eastAsia="Calibri" w:hAnsi="Arial" w:cs="Arial"/>
          <w:sz w:val="24"/>
          <w:szCs w:val="24"/>
        </w:rPr>
      </w:pPr>
    </w:p>
    <w:p w:rsidR="009E4600" w:rsidRPr="00506D97" w:rsidRDefault="007B275E" w:rsidP="00531F4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w:t>
      </w:r>
      <w:r w:rsidR="00531F48" w:rsidRPr="00506D97">
        <w:rPr>
          <w:rFonts w:ascii="Arial" w:eastAsia="Calibri" w:hAnsi="Arial" w:cs="Arial"/>
          <w:sz w:val="24"/>
          <w:szCs w:val="24"/>
        </w:rPr>
        <w:t>икаких предписаний по запрещению дальнейшей эксплуатации</w:t>
      </w:r>
      <w:r w:rsidRPr="00506D97">
        <w:rPr>
          <w:rFonts w:ascii="Arial" w:eastAsia="Calibri" w:hAnsi="Arial" w:cs="Arial"/>
          <w:sz w:val="24"/>
          <w:szCs w:val="24"/>
        </w:rPr>
        <w:t xml:space="preserve"> </w:t>
      </w:r>
      <w:r w:rsidR="001921C0" w:rsidRPr="00506D97">
        <w:rPr>
          <w:rFonts w:ascii="Arial" w:eastAsia="Calibri" w:hAnsi="Arial" w:cs="Arial"/>
          <w:sz w:val="24"/>
          <w:szCs w:val="24"/>
        </w:rPr>
        <w:t xml:space="preserve">существующего теплогенерирующего оборудования котельных ООО «НТК» </w:t>
      </w:r>
      <w:r w:rsidRPr="00506D97">
        <w:rPr>
          <w:rFonts w:ascii="Arial" w:eastAsia="Calibri" w:hAnsi="Arial" w:cs="Arial"/>
          <w:sz w:val="24"/>
          <w:szCs w:val="24"/>
        </w:rPr>
        <w:t>предоставлено не было</w:t>
      </w:r>
      <w:r w:rsidR="00531F48" w:rsidRPr="00506D97">
        <w:rPr>
          <w:rFonts w:ascii="Arial" w:eastAsia="Calibri" w:hAnsi="Arial" w:cs="Arial"/>
          <w:sz w:val="24"/>
          <w:szCs w:val="24"/>
        </w:rPr>
        <w:t>.</w:t>
      </w:r>
    </w:p>
    <w:p w:rsidR="00EB05F2" w:rsidRPr="00506D97" w:rsidRDefault="00EB05F2">
      <w:pPr>
        <w:rPr>
          <w:rFonts w:ascii="Arial" w:eastAsiaTheme="majorEastAsia" w:hAnsi="Arial" w:cstheme="majorBidi"/>
          <w:b/>
          <w:bCs/>
          <w:caps/>
          <w:sz w:val="28"/>
          <w:szCs w:val="28"/>
        </w:rPr>
      </w:pPr>
      <w:r w:rsidRPr="00506D97">
        <w:br w:type="page"/>
      </w:r>
    </w:p>
    <w:p w:rsidR="004066B7" w:rsidRPr="00506D97" w:rsidRDefault="000E7F7F" w:rsidP="00622811">
      <w:pPr>
        <w:pStyle w:val="1"/>
      </w:pPr>
      <w:bookmarkStart w:id="139" w:name="_Toc340531259"/>
      <w:bookmarkStart w:id="140" w:name="_Toc344207564"/>
      <w:r w:rsidRPr="00506D97">
        <w:lastRenderedPageBreak/>
        <w:t>Тепловые сети и теплосетевые объекты</w:t>
      </w:r>
      <w:bookmarkEnd w:id="139"/>
      <w:bookmarkEnd w:id="140"/>
    </w:p>
    <w:p w:rsidR="007D79E1" w:rsidRPr="00506D97" w:rsidRDefault="007D79E1" w:rsidP="00622811">
      <w:pPr>
        <w:pStyle w:val="2"/>
      </w:pPr>
      <w:bookmarkStart w:id="141" w:name="_Toc340531260"/>
      <w:bookmarkStart w:id="142" w:name="_Toc344207565"/>
      <w:r w:rsidRPr="00506D97">
        <w:t>Структура тепловых сетей</w:t>
      </w:r>
      <w:bookmarkEnd w:id="141"/>
      <w:bookmarkEnd w:id="142"/>
    </w:p>
    <w:p w:rsidR="0001305D" w:rsidRPr="00506D97" w:rsidRDefault="0001305D" w:rsidP="0001305D"/>
    <w:p w:rsidR="0001305D" w:rsidRPr="00506D97" w:rsidRDefault="0001305D" w:rsidP="0001305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Из 39 котельных эксплуатируемых ООО «НТК» на территории МО г. Новомосковск по состоянию на 2012 г., </w:t>
      </w:r>
      <w:r w:rsidR="001E67E1" w:rsidRPr="00506D97">
        <w:rPr>
          <w:rFonts w:ascii="Arial" w:eastAsia="Calibri" w:hAnsi="Arial" w:cs="Arial"/>
          <w:sz w:val="24"/>
          <w:szCs w:val="24"/>
        </w:rPr>
        <w:t>практически все</w:t>
      </w:r>
      <w:r w:rsidRPr="00506D97">
        <w:rPr>
          <w:rFonts w:ascii="Arial" w:eastAsia="Calibri" w:hAnsi="Arial" w:cs="Arial"/>
          <w:sz w:val="24"/>
          <w:szCs w:val="24"/>
        </w:rPr>
        <w:t xml:space="preserve"> котельн</w:t>
      </w:r>
      <w:r w:rsidR="001E67E1" w:rsidRPr="00506D97">
        <w:rPr>
          <w:rFonts w:ascii="Arial" w:eastAsia="Calibri" w:hAnsi="Arial" w:cs="Arial"/>
          <w:sz w:val="24"/>
          <w:szCs w:val="24"/>
        </w:rPr>
        <w:t>ые</w:t>
      </w:r>
      <w:r w:rsidRPr="00506D97">
        <w:rPr>
          <w:rFonts w:ascii="Arial" w:eastAsia="Calibri" w:hAnsi="Arial" w:cs="Arial"/>
          <w:sz w:val="24"/>
          <w:szCs w:val="24"/>
        </w:rPr>
        <w:t xml:space="preserve"> име</w:t>
      </w:r>
      <w:r w:rsidR="001E67E1" w:rsidRPr="00506D97">
        <w:rPr>
          <w:rFonts w:ascii="Arial" w:eastAsia="Calibri" w:hAnsi="Arial" w:cs="Arial"/>
          <w:sz w:val="24"/>
          <w:szCs w:val="24"/>
        </w:rPr>
        <w:t>ю</w:t>
      </w:r>
      <w:r w:rsidR="00D775E8" w:rsidRPr="00506D97">
        <w:rPr>
          <w:rFonts w:ascii="Arial" w:eastAsia="Calibri" w:hAnsi="Arial" w:cs="Arial"/>
          <w:sz w:val="24"/>
          <w:szCs w:val="24"/>
        </w:rPr>
        <w:t xml:space="preserve">т </w:t>
      </w:r>
      <w:r w:rsidR="00654046" w:rsidRPr="00506D97">
        <w:rPr>
          <w:rFonts w:ascii="Arial" w:eastAsia="Calibri" w:hAnsi="Arial" w:cs="Arial"/>
          <w:sz w:val="24"/>
          <w:szCs w:val="24"/>
        </w:rPr>
        <w:t xml:space="preserve">внешние </w:t>
      </w:r>
      <w:r w:rsidR="00D775E8" w:rsidRPr="00506D97">
        <w:rPr>
          <w:rFonts w:ascii="Arial" w:eastAsia="Calibri" w:hAnsi="Arial" w:cs="Arial"/>
          <w:sz w:val="24"/>
          <w:szCs w:val="24"/>
        </w:rPr>
        <w:t>тепловые сети.</w:t>
      </w:r>
      <w:r w:rsidR="0039774B" w:rsidRPr="00506D97">
        <w:rPr>
          <w:rFonts w:ascii="Arial" w:eastAsia="Calibri" w:hAnsi="Arial" w:cs="Arial"/>
          <w:sz w:val="24"/>
          <w:szCs w:val="24"/>
        </w:rPr>
        <w:t xml:space="preserve"> </w:t>
      </w:r>
      <w:r w:rsidRPr="00506D97">
        <w:rPr>
          <w:rFonts w:ascii="Arial" w:eastAsia="Calibri" w:hAnsi="Arial" w:cs="Arial"/>
          <w:sz w:val="24"/>
          <w:szCs w:val="24"/>
        </w:rPr>
        <w:t xml:space="preserve">ООО «НТК» </w:t>
      </w:r>
      <w:r w:rsidR="001E67E1" w:rsidRPr="00506D97">
        <w:rPr>
          <w:rFonts w:ascii="Arial" w:eastAsia="Calibri" w:hAnsi="Arial" w:cs="Arial"/>
          <w:sz w:val="24"/>
          <w:szCs w:val="24"/>
        </w:rPr>
        <w:t xml:space="preserve">кроме собственной генерации </w:t>
      </w:r>
      <w:r w:rsidRPr="00506D97">
        <w:rPr>
          <w:rFonts w:ascii="Arial" w:eastAsia="Calibri" w:hAnsi="Arial" w:cs="Arial"/>
          <w:sz w:val="24"/>
          <w:szCs w:val="24"/>
        </w:rPr>
        <w:t xml:space="preserve">покупает тепловую энергию </w:t>
      </w:r>
      <w:r w:rsidR="001E67E1" w:rsidRPr="00506D97">
        <w:rPr>
          <w:rFonts w:ascii="Arial" w:eastAsia="Calibri" w:hAnsi="Arial" w:cs="Arial"/>
          <w:sz w:val="24"/>
          <w:szCs w:val="24"/>
        </w:rPr>
        <w:t>у</w:t>
      </w:r>
      <w:r w:rsidRPr="00506D97">
        <w:rPr>
          <w:rFonts w:ascii="Arial" w:eastAsia="Calibri" w:hAnsi="Arial" w:cs="Arial"/>
          <w:sz w:val="24"/>
          <w:szCs w:val="24"/>
        </w:rPr>
        <w:t xml:space="preserve"> ГРЭС </w:t>
      </w:r>
      <w:r w:rsidR="00C71CAE">
        <w:rPr>
          <w:rFonts w:ascii="Arial" w:eastAsia="Calibri" w:hAnsi="Arial" w:cs="Arial"/>
          <w:sz w:val="24"/>
          <w:szCs w:val="24"/>
        </w:rPr>
        <w:t xml:space="preserve">и </w:t>
      </w:r>
      <w:r w:rsidR="001E67E1" w:rsidRPr="00506D97">
        <w:rPr>
          <w:rFonts w:ascii="Arial" w:eastAsia="Calibri" w:hAnsi="Arial" w:cs="Arial"/>
          <w:sz w:val="24"/>
          <w:szCs w:val="24"/>
        </w:rPr>
        <w:t>транспортирует</w:t>
      </w:r>
      <w:r w:rsidRPr="00506D97">
        <w:rPr>
          <w:rFonts w:ascii="Arial" w:eastAsia="Calibri" w:hAnsi="Arial" w:cs="Arial"/>
          <w:sz w:val="24"/>
          <w:szCs w:val="24"/>
        </w:rPr>
        <w:t xml:space="preserve"> </w:t>
      </w:r>
      <w:r w:rsidR="007B275E" w:rsidRPr="00506D97">
        <w:rPr>
          <w:rFonts w:ascii="Arial" w:eastAsia="Calibri" w:hAnsi="Arial" w:cs="Arial"/>
          <w:sz w:val="24"/>
          <w:szCs w:val="24"/>
        </w:rPr>
        <w:t xml:space="preserve">потребителям </w:t>
      </w:r>
      <w:r w:rsidRPr="00506D97">
        <w:rPr>
          <w:rFonts w:ascii="Arial" w:eastAsia="Calibri" w:hAnsi="Arial" w:cs="Arial"/>
          <w:sz w:val="24"/>
          <w:szCs w:val="24"/>
        </w:rPr>
        <w:t>по собственным тепловым сетям.</w:t>
      </w:r>
    </w:p>
    <w:p w:rsidR="0001305D" w:rsidRPr="00506D97" w:rsidRDefault="0001305D" w:rsidP="0001305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Суммарная протяженность тепловых сетей на территории г. Новомосковск</w:t>
      </w:r>
      <w:r w:rsidR="00BF3C12" w:rsidRPr="00506D97">
        <w:rPr>
          <w:rFonts w:ascii="Arial" w:eastAsia="Calibri" w:hAnsi="Arial" w:cs="Arial"/>
          <w:sz w:val="24"/>
          <w:szCs w:val="24"/>
        </w:rPr>
        <w:t xml:space="preserve"> составляет около 358,7 </w:t>
      </w:r>
      <w:proofErr w:type="gramStart"/>
      <w:r w:rsidR="00BF3C12" w:rsidRPr="00506D97">
        <w:rPr>
          <w:rFonts w:ascii="Arial" w:eastAsia="Calibri" w:hAnsi="Arial" w:cs="Arial"/>
          <w:sz w:val="24"/>
          <w:szCs w:val="24"/>
        </w:rPr>
        <w:t>км</w:t>
      </w:r>
      <w:proofErr w:type="gramEnd"/>
      <w:r w:rsidR="00BF3C12" w:rsidRPr="00506D97">
        <w:rPr>
          <w:rFonts w:ascii="Arial" w:eastAsia="Calibri" w:hAnsi="Arial" w:cs="Arial"/>
          <w:sz w:val="24"/>
          <w:szCs w:val="24"/>
        </w:rPr>
        <w:t xml:space="preserve"> в однотрубном исчислении</w:t>
      </w:r>
      <w:r w:rsidR="005D02FA" w:rsidRPr="00506D97">
        <w:rPr>
          <w:rFonts w:ascii="Arial" w:eastAsia="Calibri" w:hAnsi="Arial" w:cs="Arial"/>
          <w:sz w:val="24"/>
          <w:szCs w:val="24"/>
        </w:rPr>
        <w:t xml:space="preserve"> включая трубопроводы ГВС</w:t>
      </w:r>
      <w:r w:rsidR="00BF3C12" w:rsidRPr="00506D97">
        <w:rPr>
          <w:rFonts w:ascii="Arial" w:eastAsia="Calibri" w:hAnsi="Arial" w:cs="Arial"/>
          <w:sz w:val="24"/>
          <w:szCs w:val="24"/>
        </w:rPr>
        <w:t>.</w:t>
      </w:r>
      <w:r w:rsidR="004948AA" w:rsidRPr="00506D97">
        <w:rPr>
          <w:rFonts w:ascii="Arial" w:eastAsia="Calibri" w:hAnsi="Arial" w:cs="Arial"/>
          <w:sz w:val="24"/>
          <w:szCs w:val="24"/>
        </w:rPr>
        <w:t xml:space="preserve"> При этом доля тепловых сетей от ГРЭС составляет 62%</w:t>
      </w:r>
      <w:r w:rsidR="001921C0" w:rsidRPr="00506D97">
        <w:rPr>
          <w:rFonts w:ascii="Arial" w:eastAsia="Calibri" w:hAnsi="Arial" w:cs="Arial"/>
          <w:sz w:val="24"/>
          <w:szCs w:val="24"/>
        </w:rPr>
        <w:t xml:space="preserve"> (включая внутриквартальные </w:t>
      </w:r>
      <w:r w:rsidR="00AB471A" w:rsidRPr="00506D97">
        <w:rPr>
          <w:rFonts w:ascii="Arial" w:eastAsia="Calibri" w:hAnsi="Arial" w:cs="Arial"/>
          <w:sz w:val="24"/>
          <w:szCs w:val="24"/>
        </w:rPr>
        <w:t xml:space="preserve">сети </w:t>
      </w:r>
      <w:r w:rsidR="001921C0" w:rsidRPr="00506D97">
        <w:rPr>
          <w:rFonts w:ascii="Arial" w:eastAsia="Calibri" w:hAnsi="Arial" w:cs="Arial"/>
          <w:sz w:val="24"/>
          <w:szCs w:val="24"/>
        </w:rPr>
        <w:t>от ЦТП</w:t>
      </w:r>
      <w:r w:rsidR="00AB471A" w:rsidRPr="00506D97">
        <w:rPr>
          <w:rFonts w:ascii="Arial" w:eastAsia="Calibri" w:hAnsi="Arial" w:cs="Arial"/>
          <w:sz w:val="24"/>
          <w:szCs w:val="24"/>
        </w:rPr>
        <w:t xml:space="preserve"> и бойлерной </w:t>
      </w:r>
      <w:proofErr w:type="gramStart"/>
      <w:r w:rsidR="00AB471A" w:rsidRPr="00506D97">
        <w:rPr>
          <w:rFonts w:ascii="Arial" w:eastAsia="Calibri" w:hAnsi="Arial" w:cs="Arial"/>
          <w:sz w:val="24"/>
          <w:szCs w:val="24"/>
        </w:rPr>
        <w:t>установки</w:t>
      </w:r>
      <w:proofErr w:type="gramEnd"/>
      <w:r w:rsidR="00AB471A" w:rsidRPr="00506D97">
        <w:rPr>
          <w:rFonts w:ascii="Arial" w:eastAsia="Calibri" w:hAnsi="Arial" w:cs="Arial"/>
          <w:sz w:val="24"/>
          <w:szCs w:val="24"/>
        </w:rPr>
        <w:t xml:space="preserve"> состоящие на балансе ООО «НТК»</w:t>
      </w:r>
      <w:r w:rsidR="001921C0" w:rsidRPr="00506D97">
        <w:rPr>
          <w:rFonts w:ascii="Arial" w:eastAsia="Calibri" w:hAnsi="Arial" w:cs="Arial"/>
          <w:sz w:val="24"/>
          <w:szCs w:val="24"/>
        </w:rPr>
        <w:t>)</w:t>
      </w:r>
      <w:r w:rsidR="004948AA" w:rsidRPr="00506D97">
        <w:rPr>
          <w:rFonts w:ascii="Arial" w:eastAsia="Calibri" w:hAnsi="Arial" w:cs="Arial"/>
          <w:sz w:val="24"/>
          <w:szCs w:val="24"/>
        </w:rPr>
        <w:t>, от котельных 38% (таблица</w:t>
      </w:r>
      <w:r w:rsidR="00B7091F" w:rsidRPr="00506D97">
        <w:rPr>
          <w:rFonts w:ascii="Arial" w:eastAsia="Calibri" w:hAnsi="Arial" w:cs="Arial"/>
          <w:sz w:val="24"/>
          <w:szCs w:val="24"/>
        </w:rPr>
        <w:t xml:space="preserve"> 5.1, рисунок 5.1)</w:t>
      </w:r>
      <w:r w:rsidR="004948AA" w:rsidRPr="00506D97">
        <w:rPr>
          <w:rFonts w:ascii="Arial" w:eastAsia="Calibri" w:hAnsi="Arial" w:cs="Arial"/>
          <w:sz w:val="24"/>
          <w:szCs w:val="24"/>
        </w:rPr>
        <w:t>.</w:t>
      </w:r>
    </w:p>
    <w:p w:rsidR="004948AA" w:rsidRPr="00506D97" w:rsidRDefault="004948AA" w:rsidP="0001305D">
      <w:pPr>
        <w:spacing w:after="0" w:line="360" w:lineRule="auto"/>
        <w:ind w:firstLine="709"/>
        <w:jc w:val="both"/>
        <w:rPr>
          <w:rFonts w:ascii="Arial" w:eastAsia="Calibri" w:hAnsi="Arial" w:cs="Arial"/>
          <w:sz w:val="24"/>
          <w:szCs w:val="24"/>
        </w:rPr>
      </w:pPr>
    </w:p>
    <w:p w:rsidR="00370606" w:rsidRPr="00506D97" w:rsidRDefault="00370606" w:rsidP="00D62558">
      <w:pPr>
        <w:suppressAutoHyphens/>
        <w:rPr>
          <w:rFonts w:ascii="Arial Narrow" w:hAnsi="Arial Narrow" w:cs="Arial"/>
          <w:b/>
          <w:sz w:val="24"/>
          <w:szCs w:val="24"/>
        </w:rPr>
      </w:pPr>
      <w:bookmarkStart w:id="143" w:name="_Toc340531261"/>
      <w:bookmarkStart w:id="144" w:name="_Toc344207640"/>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Характеристики тепловых сетей</w:t>
      </w:r>
      <w:r w:rsidR="002D44B3" w:rsidRPr="00506D97">
        <w:rPr>
          <w:rFonts w:ascii="Arial Narrow" w:hAnsi="Arial Narrow" w:cs="Arial"/>
          <w:b/>
          <w:sz w:val="24"/>
          <w:szCs w:val="24"/>
        </w:rPr>
        <w:t xml:space="preserve"> различных источников</w:t>
      </w:r>
      <w:r w:rsidR="0097649C" w:rsidRPr="00506D97">
        <w:rPr>
          <w:rFonts w:ascii="Arial Narrow" w:hAnsi="Arial Narrow" w:cs="Arial"/>
          <w:b/>
          <w:sz w:val="24"/>
          <w:szCs w:val="24"/>
        </w:rPr>
        <w:t xml:space="preserve"> тепловой энергии</w:t>
      </w:r>
      <w:bookmarkEnd w:id="143"/>
      <w:r w:rsidR="007C312B" w:rsidRPr="00506D97">
        <w:rPr>
          <w:rFonts w:ascii="Arial Narrow" w:hAnsi="Arial Narrow" w:cs="Arial"/>
          <w:b/>
          <w:sz w:val="24"/>
          <w:szCs w:val="24"/>
        </w:rPr>
        <w:t xml:space="preserve"> и балансовой принадлежности</w:t>
      </w:r>
      <w:bookmarkEnd w:id="144"/>
    </w:p>
    <w:tbl>
      <w:tblPr>
        <w:tblW w:w="8991" w:type="dxa"/>
        <w:tblInd w:w="103" w:type="dxa"/>
        <w:tblLook w:val="04A0" w:firstRow="1" w:lastRow="0" w:firstColumn="1" w:lastColumn="0" w:noHBand="0" w:noVBand="1"/>
      </w:tblPr>
      <w:tblGrid>
        <w:gridCol w:w="3833"/>
        <w:gridCol w:w="1984"/>
        <w:gridCol w:w="1826"/>
        <w:gridCol w:w="1348"/>
      </w:tblGrid>
      <w:tr w:rsidR="007C312B" w:rsidRPr="00506D97" w:rsidTr="007C312B">
        <w:trPr>
          <w:trHeight w:val="780"/>
        </w:trPr>
        <w:tc>
          <w:tcPr>
            <w:tcW w:w="383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Источники тепловой энергии</w:t>
            </w:r>
          </w:p>
        </w:tc>
        <w:tc>
          <w:tcPr>
            <w:tcW w:w="1984" w:type="dxa"/>
            <w:tcBorders>
              <w:top w:val="single" w:sz="4" w:space="0" w:color="auto"/>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xml:space="preserve">Длина трубопроводов в однотрубном исчислении, </w:t>
            </w:r>
            <w:proofErr w:type="gramStart"/>
            <w:r w:rsidRPr="00506D97">
              <w:rPr>
                <w:rFonts w:ascii="Arial" w:eastAsia="Times New Roman" w:hAnsi="Arial" w:cs="Arial"/>
                <w:b/>
                <w:bCs/>
                <w:color w:val="000000"/>
                <w:sz w:val="20"/>
                <w:szCs w:val="20"/>
                <w:lang w:eastAsia="ru-RU"/>
              </w:rPr>
              <w:t>м</w:t>
            </w:r>
            <w:proofErr w:type="gramEnd"/>
          </w:p>
        </w:tc>
        <w:tc>
          <w:tcPr>
            <w:tcW w:w="1826" w:type="dxa"/>
            <w:tcBorders>
              <w:top w:val="single" w:sz="4" w:space="0" w:color="auto"/>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Материальная характеристика, м</w:t>
            </w:r>
            <w:proofErr w:type="gramStart"/>
            <w:r w:rsidRPr="00C71CAE">
              <w:rPr>
                <w:rFonts w:ascii="Arial" w:eastAsia="Times New Roman" w:hAnsi="Arial" w:cs="Arial"/>
                <w:b/>
                <w:bCs/>
                <w:color w:val="000000"/>
                <w:sz w:val="20"/>
                <w:szCs w:val="20"/>
                <w:vertAlign w:val="superscript"/>
                <w:lang w:eastAsia="ru-RU"/>
              </w:rPr>
              <w:t>2</w:t>
            </w:r>
            <w:proofErr w:type="gramEnd"/>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Объем тепловых сетей, м</w:t>
            </w:r>
            <w:r w:rsidRPr="00C71CAE">
              <w:rPr>
                <w:rFonts w:ascii="Arial" w:eastAsia="Times New Roman" w:hAnsi="Arial" w:cs="Arial"/>
                <w:b/>
                <w:bCs/>
                <w:color w:val="000000"/>
                <w:sz w:val="20"/>
                <w:szCs w:val="20"/>
                <w:vertAlign w:val="superscript"/>
                <w:lang w:eastAsia="ru-RU"/>
              </w:rPr>
              <w:t>3</w:t>
            </w:r>
          </w:p>
        </w:tc>
      </w:tr>
      <w:tr w:rsidR="007C312B" w:rsidRPr="00506D97" w:rsidTr="007C312B">
        <w:trPr>
          <w:trHeight w:val="300"/>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7C312B" w:rsidRPr="00506D97" w:rsidRDefault="007C312B" w:rsidP="007C312B">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Сети ОАО "</w:t>
            </w:r>
            <w:proofErr w:type="spellStart"/>
            <w:r w:rsidRPr="00506D97">
              <w:rPr>
                <w:rFonts w:ascii="Arial" w:eastAsia="Times New Roman" w:hAnsi="Arial" w:cs="Arial"/>
                <w:color w:val="000000"/>
                <w:lang w:eastAsia="ru-RU"/>
              </w:rPr>
              <w:t>Квадра</w:t>
            </w:r>
            <w:proofErr w:type="spellEnd"/>
            <w:r w:rsidRPr="00506D97">
              <w:rPr>
                <w:rFonts w:ascii="Arial" w:eastAsia="Times New Roman" w:hAnsi="Arial" w:cs="Arial"/>
                <w:color w:val="000000"/>
                <w:lang w:eastAsia="ru-RU"/>
              </w:rPr>
              <w:t>" от ГРЭС</w:t>
            </w:r>
          </w:p>
        </w:tc>
        <w:tc>
          <w:tcPr>
            <w:tcW w:w="1984"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55 797</w:t>
            </w:r>
          </w:p>
        </w:tc>
        <w:tc>
          <w:tcPr>
            <w:tcW w:w="1826"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25 046</w:t>
            </w:r>
          </w:p>
        </w:tc>
        <w:tc>
          <w:tcPr>
            <w:tcW w:w="1348"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9 936</w:t>
            </w:r>
          </w:p>
        </w:tc>
      </w:tr>
      <w:tr w:rsidR="007C312B" w:rsidRPr="00506D97" w:rsidTr="007C312B">
        <w:trPr>
          <w:trHeight w:val="300"/>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7C312B" w:rsidRPr="00506D97" w:rsidRDefault="007C312B" w:rsidP="007C312B">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Сет</w:t>
            </w:r>
            <w:proofErr w:type="gramStart"/>
            <w:r w:rsidRPr="00506D97">
              <w:rPr>
                <w:rFonts w:ascii="Arial" w:eastAsia="Times New Roman" w:hAnsi="Arial" w:cs="Arial"/>
                <w:color w:val="000000"/>
                <w:lang w:eastAsia="ru-RU"/>
              </w:rPr>
              <w:t>и ООО</w:t>
            </w:r>
            <w:proofErr w:type="gramEnd"/>
            <w:r w:rsidRPr="00506D97">
              <w:rPr>
                <w:rFonts w:ascii="Arial" w:eastAsia="Times New Roman" w:hAnsi="Arial" w:cs="Arial"/>
                <w:color w:val="000000"/>
                <w:lang w:eastAsia="ru-RU"/>
              </w:rPr>
              <w:t xml:space="preserve"> "НТК" от ЦТП и бойлерной установки</w:t>
            </w:r>
          </w:p>
        </w:tc>
        <w:tc>
          <w:tcPr>
            <w:tcW w:w="1984"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166 018</w:t>
            </w:r>
          </w:p>
        </w:tc>
        <w:tc>
          <w:tcPr>
            <w:tcW w:w="1826"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22 995</w:t>
            </w:r>
          </w:p>
        </w:tc>
        <w:tc>
          <w:tcPr>
            <w:tcW w:w="1348"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3 543</w:t>
            </w:r>
          </w:p>
        </w:tc>
      </w:tr>
      <w:tr w:rsidR="007C312B" w:rsidRPr="00506D97" w:rsidTr="007C312B">
        <w:trPr>
          <w:trHeight w:val="300"/>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7C312B" w:rsidRPr="00506D97" w:rsidRDefault="007C312B" w:rsidP="007C312B">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Сет</w:t>
            </w:r>
            <w:proofErr w:type="gramStart"/>
            <w:r w:rsidRPr="00506D97">
              <w:rPr>
                <w:rFonts w:ascii="Arial" w:eastAsia="Times New Roman" w:hAnsi="Arial" w:cs="Arial"/>
                <w:color w:val="000000"/>
                <w:lang w:eastAsia="ru-RU"/>
              </w:rPr>
              <w:t>и ООО</w:t>
            </w:r>
            <w:proofErr w:type="gramEnd"/>
            <w:r w:rsidRPr="00506D97">
              <w:rPr>
                <w:rFonts w:ascii="Arial" w:eastAsia="Times New Roman" w:hAnsi="Arial" w:cs="Arial"/>
                <w:color w:val="000000"/>
                <w:lang w:eastAsia="ru-RU"/>
              </w:rPr>
              <w:t xml:space="preserve"> "НТК" от котельных</w:t>
            </w:r>
          </w:p>
        </w:tc>
        <w:tc>
          <w:tcPr>
            <w:tcW w:w="1984"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136 842</w:t>
            </w:r>
          </w:p>
        </w:tc>
        <w:tc>
          <w:tcPr>
            <w:tcW w:w="1826"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18 685</w:t>
            </w:r>
          </w:p>
        </w:tc>
        <w:tc>
          <w:tcPr>
            <w:tcW w:w="1348" w:type="dxa"/>
            <w:tcBorders>
              <w:top w:val="nil"/>
              <w:left w:val="nil"/>
              <w:bottom w:val="single" w:sz="4" w:space="0" w:color="auto"/>
              <w:right w:val="single" w:sz="4" w:space="0" w:color="auto"/>
            </w:tcBorders>
            <w:shd w:val="clear" w:color="auto" w:fill="auto"/>
            <w:noWrap/>
            <w:vAlign w:val="bottom"/>
            <w:hideMark/>
          </w:tcPr>
          <w:p w:rsidR="007C312B" w:rsidRPr="00506D97" w:rsidRDefault="007C312B" w:rsidP="001E67E1">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2 316</w:t>
            </w:r>
          </w:p>
        </w:tc>
      </w:tr>
      <w:tr w:rsidR="007C312B" w:rsidRPr="00506D97" w:rsidTr="007C312B">
        <w:trPr>
          <w:trHeight w:val="300"/>
        </w:trPr>
        <w:tc>
          <w:tcPr>
            <w:tcW w:w="3833" w:type="dxa"/>
            <w:tcBorders>
              <w:top w:val="nil"/>
              <w:left w:val="single" w:sz="4" w:space="0" w:color="auto"/>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both"/>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Сумма</w:t>
            </w:r>
          </w:p>
        </w:tc>
        <w:tc>
          <w:tcPr>
            <w:tcW w:w="1984" w:type="dxa"/>
            <w:tcBorders>
              <w:top w:val="nil"/>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358 657</w:t>
            </w:r>
          </w:p>
        </w:tc>
        <w:tc>
          <w:tcPr>
            <w:tcW w:w="1826" w:type="dxa"/>
            <w:tcBorders>
              <w:top w:val="nil"/>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66 726</w:t>
            </w:r>
          </w:p>
        </w:tc>
        <w:tc>
          <w:tcPr>
            <w:tcW w:w="1348" w:type="dxa"/>
            <w:tcBorders>
              <w:top w:val="nil"/>
              <w:left w:val="nil"/>
              <w:bottom w:val="single" w:sz="4" w:space="0" w:color="auto"/>
              <w:right w:val="single" w:sz="4" w:space="0" w:color="auto"/>
            </w:tcBorders>
            <w:shd w:val="clear" w:color="auto" w:fill="auto"/>
            <w:vAlign w:val="bottom"/>
            <w:hideMark/>
          </w:tcPr>
          <w:p w:rsidR="007C312B" w:rsidRPr="00506D97" w:rsidRDefault="007C312B" w:rsidP="007C312B">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15 794</w:t>
            </w:r>
          </w:p>
        </w:tc>
      </w:tr>
    </w:tbl>
    <w:p w:rsidR="007C312B" w:rsidRPr="00506D97" w:rsidRDefault="007C312B" w:rsidP="00D62558">
      <w:pPr>
        <w:suppressAutoHyphens/>
        <w:rPr>
          <w:rFonts w:ascii="Arial Narrow" w:hAnsi="Arial Narrow" w:cs="Arial"/>
          <w:b/>
          <w:sz w:val="24"/>
          <w:szCs w:val="24"/>
        </w:rPr>
      </w:pPr>
    </w:p>
    <w:p w:rsidR="0097649C" w:rsidRPr="00506D97" w:rsidRDefault="0097649C" w:rsidP="004948AA">
      <w:pPr>
        <w:spacing w:after="0" w:line="360" w:lineRule="auto"/>
        <w:ind w:firstLine="709"/>
        <w:jc w:val="both"/>
        <w:rPr>
          <w:rFonts w:ascii="Arial" w:eastAsia="Calibri" w:hAnsi="Arial" w:cs="Arial"/>
          <w:sz w:val="24"/>
          <w:szCs w:val="24"/>
        </w:rPr>
      </w:pPr>
      <w:r w:rsidRPr="00506D97">
        <w:rPr>
          <w:rFonts w:ascii="Arial" w:eastAsia="Calibri" w:hAnsi="Arial" w:cs="Arial"/>
          <w:noProof/>
          <w:sz w:val="24"/>
          <w:szCs w:val="24"/>
          <w:lang w:eastAsia="ru-RU"/>
        </w:rPr>
        <w:lastRenderedPageBreak/>
        <w:drawing>
          <wp:inline distT="0" distB="0" distL="0" distR="0" wp14:anchorId="1A46900A" wp14:editId="20108CA0">
            <wp:extent cx="4572000" cy="2743200"/>
            <wp:effectExtent l="19050" t="0" r="19050" b="0"/>
            <wp:docPr id="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97649C" w:rsidRPr="00506D97" w:rsidRDefault="0097649C" w:rsidP="00D62558">
      <w:pPr>
        <w:pStyle w:val="af2"/>
        <w:ind w:firstLine="0"/>
        <w:rPr>
          <w:rFonts w:ascii="Arial Narrow" w:hAnsi="Arial Narrow"/>
          <w:sz w:val="24"/>
          <w:szCs w:val="24"/>
        </w:rPr>
      </w:pPr>
      <w:bookmarkStart w:id="145" w:name="_Toc325974264"/>
      <w:bookmarkStart w:id="146" w:name="_Toc331435186"/>
      <w:bookmarkStart w:id="147" w:name="_Toc340531262"/>
      <w:bookmarkStart w:id="148" w:name="_Toc344207685"/>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 Распределение протяженности тепловых сетей </w:t>
      </w:r>
      <w:bookmarkEnd w:id="145"/>
      <w:r w:rsidRPr="00506D97">
        <w:rPr>
          <w:rFonts w:ascii="Arial Narrow" w:hAnsi="Arial Narrow"/>
          <w:sz w:val="24"/>
          <w:szCs w:val="24"/>
        </w:rPr>
        <w:t>по источникам тепловой энергии</w:t>
      </w:r>
      <w:bookmarkEnd w:id="146"/>
      <w:bookmarkEnd w:id="147"/>
      <w:r w:rsidR="007C312B" w:rsidRPr="00506D97">
        <w:rPr>
          <w:rFonts w:ascii="Arial Narrow" w:hAnsi="Arial Narrow"/>
          <w:sz w:val="24"/>
          <w:szCs w:val="24"/>
        </w:rPr>
        <w:t xml:space="preserve"> и балансовой принадлежности</w:t>
      </w:r>
      <w:bookmarkEnd w:id="148"/>
    </w:p>
    <w:p w:rsidR="0001305D" w:rsidRPr="00506D97" w:rsidRDefault="0001305D" w:rsidP="00D2056A">
      <w:pPr>
        <w:spacing w:after="0" w:line="360" w:lineRule="auto"/>
        <w:ind w:firstLine="709"/>
        <w:jc w:val="both"/>
        <w:rPr>
          <w:rFonts w:ascii="Arial" w:eastAsia="Calibri" w:hAnsi="Arial" w:cs="Arial"/>
          <w:sz w:val="24"/>
          <w:szCs w:val="24"/>
        </w:rPr>
      </w:pPr>
    </w:p>
    <w:p w:rsidR="00A52948" w:rsidRPr="00506D97" w:rsidRDefault="00A52948" w:rsidP="00A5294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двенадцати котельных эксплуатируемых ООО «НТК» и на ЦТП №№2, 3, </w:t>
      </w:r>
      <w:r w:rsidR="00C9164A" w:rsidRPr="00506D97">
        <w:rPr>
          <w:rFonts w:ascii="Arial" w:eastAsia="Calibri" w:hAnsi="Arial" w:cs="Arial"/>
          <w:sz w:val="24"/>
          <w:szCs w:val="24"/>
        </w:rPr>
        <w:t xml:space="preserve">4, </w:t>
      </w:r>
      <w:r w:rsidRPr="00506D97">
        <w:rPr>
          <w:rFonts w:ascii="Arial" w:eastAsia="Calibri" w:hAnsi="Arial" w:cs="Arial"/>
          <w:sz w:val="24"/>
          <w:szCs w:val="24"/>
        </w:rPr>
        <w:t xml:space="preserve">5 тепловые сети </w:t>
      </w:r>
      <w:proofErr w:type="spellStart"/>
      <w:r w:rsidRPr="00506D97">
        <w:rPr>
          <w:rFonts w:ascii="Arial" w:eastAsia="Calibri" w:hAnsi="Arial" w:cs="Arial"/>
          <w:sz w:val="24"/>
          <w:szCs w:val="24"/>
        </w:rPr>
        <w:t>четырехтрубные</w:t>
      </w:r>
      <w:proofErr w:type="spellEnd"/>
      <w:r w:rsidRPr="00506D97">
        <w:rPr>
          <w:rFonts w:ascii="Arial" w:eastAsia="Calibri" w:hAnsi="Arial" w:cs="Arial"/>
          <w:sz w:val="24"/>
          <w:szCs w:val="24"/>
        </w:rPr>
        <w:t xml:space="preserve">. На остальных котельных </w:t>
      </w:r>
      <w:r w:rsidR="00F862CE" w:rsidRPr="00506D97">
        <w:rPr>
          <w:rFonts w:ascii="Arial" w:eastAsia="Calibri" w:hAnsi="Arial" w:cs="Arial"/>
          <w:sz w:val="24"/>
          <w:szCs w:val="24"/>
        </w:rPr>
        <w:t>и ЦТП</w:t>
      </w:r>
      <w:r w:rsidR="00C9164A" w:rsidRPr="00506D97">
        <w:rPr>
          <w:rFonts w:ascii="Arial" w:eastAsia="Calibri" w:hAnsi="Arial" w:cs="Arial"/>
          <w:sz w:val="24"/>
          <w:szCs w:val="24"/>
        </w:rPr>
        <w:t xml:space="preserve"> №1</w:t>
      </w:r>
      <w:r w:rsidR="00F862CE" w:rsidRPr="00506D97">
        <w:rPr>
          <w:rFonts w:ascii="Arial" w:eastAsia="Calibri" w:hAnsi="Arial" w:cs="Arial"/>
          <w:sz w:val="24"/>
          <w:szCs w:val="24"/>
        </w:rPr>
        <w:t xml:space="preserve"> </w:t>
      </w:r>
      <w:r w:rsidRPr="00506D97">
        <w:rPr>
          <w:rFonts w:ascii="Arial" w:eastAsia="Calibri" w:hAnsi="Arial" w:cs="Arial"/>
          <w:sz w:val="24"/>
          <w:szCs w:val="24"/>
        </w:rPr>
        <w:t>тепловые сети двухтрубные. Общая протяженность сетей ГВС от котельных и ЦТП 52,2 км в однотрубном исчислении.</w:t>
      </w:r>
    </w:p>
    <w:p w:rsidR="00461380" w:rsidRPr="00506D97" w:rsidRDefault="00461380" w:rsidP="0046138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Прокладка трубопроводов преимущественно </w:t>
      </w:r>
      <w:r w:rsidR="00A52948" w:rsidRPr="00506D97">
        <w:rPr>
          <w:rFonts w:ascii="Arial" w:eastAsia="Calibri" w:hAnsi="Arial" w:cs="Arial"/>
          <w:sz w:val="24"/>
          <w:szCs w:val="24"/>
        </w:rPr>
        <w:t>подземная</w:t>
      </w:r>
      <w:r w:rsidRPr="00506D97">
        <w:rPr>
          <w:rFonts w:ascii="Arial" w:eastAsia="Calibri" w:hAnsi="Arial" w:cs="Arial"/>
          <w:sz w:val="24"/>
          <w:szCs w:val="24"/>
        </w:rPr>
        <w:t xml:space="preserve"> </w:t>
      </w:r>
      <w:r w:rsidR="007B275E" w:rsidRPr="00506D97">
        <w:rPr>
          <w:rFonts w:ascii="Arial" w:eastAsia="Calibri" w:hAnsi="Arial" w:cs="Arial"/>
          <w:sz w:val="24"/>
          <w:szCs w:val="24"/>
        </w:rPr>
        <w:t>в непроходных каналах</w:t>
      </w:r>
      <w:r w:rsidR="00A52948" w:rsidRPr="00506D97">
        <w:rPr>
          <w:rFonts w:ascii="Arial" w:eastAsia="Calibri" w:hAnsi="Arial" w:cs="Arial"/>
          <w:sz w:val="24"/>
          <w:szCs w:val="24"/>
        </w:rPr>
        <w:t xml:space="preserve"> </w:t>
      </w:r>
      <w:r w:rsidRPr="00506D97">
        <w:rPr>
          <w:rFonts w:ascii="Arial" w:eastAsia="Calibri" w:hAnsi="Arial" w:cs="Arial"/>
          <w:sz w:val="24"/>
          <w:szCs w:val="24"/>
        </w:rPr>
        <w:t xml:space="preserve">и частично </w:t>
      </w:r>
      <w:r w:rsidR="00A52948" w:rsidRPr="00506D97">
        <w:rPr>
          <w:rFonts w:ascii="Arial" w:eastAsia="Calibri" w:hAnsi="Arial" w:cs="Arial"/>
          <w:sz w:val="24"/>
          <w:szCs w:val="24"/>
        </w:rPr>
        <w:t>надземная</w:t>
      </w:r>
      <w:r w:rsidRPr="00506D97">
        <w:rPr>
          <w:rFonts w:ascii="Arial" w:eastAsia="Calibri" w:hAnsi="Arial" w:cs="Arial"/>
          <w:sz w:val="24"/>
          <w:szCs w:val="24"/>
        </w:rPr>
        <w:t xml:space="preserve"> (таблица 5.</w:t>
      </w:r>
      <w:r w:rsidR="005F57AB" w:rsidRPr="00506D97">
        <w:rPr>
          <w:rFonts w:ascii="Arial" w:eastAsia="Calibri" w:hAnsi="Arial" w:cs="Arial"/>
          <w:sz w:val="24"/>
          <w:szCs w:val="24"/>
        </w:rPr>
        <w:t>2</w:t>
      </w:r>
      <w:r w:rsidRPr="00506D97">
        <w:rPr>
          <w:rFonts w:ascii="Arial" w:eastAsia="Calibri" w:hAnsi="Arial" w:cs="Arial"/>
          <w:sz w:val="24"/>
          <w:szCs w:val="24"/>
        </w:rPr>
        <w:t xml:space="preserve"> и рисунок 5.2). На долю </w:t>
      </w:r>
      <w:r w:rsidR="00A52948" w:rsidRPr="00506D97">
        <w:rPr>
          <w:rFonts w:ascii="Arial" w:eastAsia="Calibri" w:hAnsi="Arial" w:cs="Arial"/>
          <w:sz w:val="24"/>
          <w:szCs w:val="24"/>
        </w:rPr>
        <w:t>подземной</w:t>
      </w:r>
      <w:r w:rsidRPr="00506D97">
        <w:rPr>
          <w:rFonts w:ascii="Arial" w:eastAsia="Calibri" w:hAnsi="Arial" w:cs="Arial"/>
          <w:sz w:val="24"/>
          <w:szCs w:val="24"/>
        </w:rPr>
        <w:t xml:space="preserve"> прокладки приходится </w:t>
      </w:r>
      <w:r w:rsidR="00A52948" w:rsidRPr="00506D97">
        <w:rPr>
          <w:rFonts w:ascii="Arial" w:eastAsia="Calibri" w:hAnsi="Arial" w:cs="Arial"/>
          <w:sz w:val="24"/>
          <w:szCs w:val="24"/>
        </w:rPr>
        <w:t>83,6</w:t>
      </w:r>
      <w:r w:rsidRPr="00506D97">
        <w:rPr>
          <w:rFonts w:ascii="Arial" w:eastAsia="Calibri" w:hAnsi="Arial" w:cs="Arial"/>
          <w:sz w:val="24"/>
          <w:szCs w:val="24"/>
        </w:rPr>
        <w:t xml:space="preserve">% всей протяженности тепловых сетей, на долю </w:t>
      </w:r>
      <w:r w:rsidR="00A52948" w:rsidRPr="00506D97">
        <w:rPr>
          <w:rFonts w:ascii="Arial" w:eastAsia="Calibri" w:hAnsi="Arial" w:cs="Arial"/>
          <w:sz w:val="24"/>
          <w:szCs w:val="24"/>
        </w:rPr>
        <w:t>над</w:t>
      </w:r>
      <w:r w:rsidRPr="00506D97">
        <w:rPr>
          <w:rFonts w:ascii="Arial" w:eastAsia="Calibri" w:hAnsi="Arial" w:cs="Arial"/>
          <w:sz w:val="24"/>
          <w:szCs w:val="24"/>
        </w:rPr>
        <w:t xml:space="preserve">земной </w:t>
      </w:r>
      <w:r w:rsidR="00A52948" w:rsidRPr="00506D97">
        <w:rPr>
          <w:rFonts w:ascii="Arial" w:eastAsia="Calibri" w:hAnsi="Arial" w:cs="Arial"/>
          <w:sz w:val="24"/>
          <w:szCs w:val="24"/>
        </w:rPr>
        <w:t>–</w:t>
      </w:r>
      <w:r w:rsidRPr="00506D97">
        <w:rPr>
          <w:rFonts w:ascii="Arial" w:eastAsia="Calibri" w:hAnsi="Arial" w:cs="Arial"/>
          <w:sz w:val="24"/>
          <w:szCs w:val="24"/>
        </w:rPr>
        <w:t xml:space="preserve"> </w:t>
      </w:r>
      <w:r w:rsidR="00A52948" w:rsidRPr="00506D97">
        <w:rPr>
          <w:rFonts w:ascii="Arial" w:eastAsia="Calibri" w:hAnsi="Arial" w:cs="Arial"/>
          <w:sz w:val="24"/>
          <w:szCs w:val="24"/>
        </w:rPr>
        <w:t>16,4</w:t>
      </w:r>
      <w:r w:rsidRPr="00506D97">
        <w:rPr>
          <w:rFonts w:ascii="Arial" w:eastAsia="Calibri" w:hAnsi="Arial" w:cs="Arial"/>
          <w:sz w:val="24"/>
          <w:szCs w:val="24"/>
        </w:rPr>
        <w:t>%.</w:t>
      </w:r>
    </w:p>
    <w:p w:rsidR="00461380" w:rsidRPr="00506D97" w:rsidRDefault="00461380" w:rsidP="00461380">
      <w:pPr>
        <w:spacing w:after="0" w:line="360" w:lineRule="auto"/>
        <w:ind w:firstLine="709"/>
        <w:jc w:val="both"/>
        <w:rPr>
          <w:rFonts w:ascii="Arial" w:eastAsia="Calibri" w:hAnsi="Arial" w:cs="Arial"/>
          <w:sz w:val="24"/>
          <w:szCs w:val="24"/>
        </w:rPr>
      </w:pPr>
    </w:p>
    <w:p w:rsidR="00461380" w:rsidRPr="00506D97" w:rsidRDefault="00461380" w:rsidP="00D62558">
      <w:pPr>
        <w:suppressAutoHyphens/>
        <w:rPr>
          <w:rFonts w:ascii="Arial Narrow" w:hAnsi="Arial Narrow" w:cs="Arial"/>
          <w:b/>
          <w:sz w:val="24"/>
          <w:szCs w:val="24"/>
        </w:rPr>
      </w:pPr>
      <w:bookmarkStart w:id="149" w:name="_Toc325974293"/>
      <w:bookmarkStart w:id="150" w:name="_Toc331532978"/>
      <w:bookmarkStart w:id="151" w:name="_Toc340531263"/>
      <w:bookmarkStart w:id="152" w:name="_Toc344207641"/>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2</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Характеристика тепловых сетей по способу прокладки</w:t>
      </w:r>
      <w:bookmarkEnd w:id="149"/>
      <w:bookmarkEnd w:id="150"/>
      <w:bookmarkEnd w:id="151"/>
      <w:bookmarkEnd w:id="152"/>
    </w:p>
    <w:tbl>
      <w:tblPr>
        <w:tblW w:w="9077" w:type="dxa"/>
        <w:tblInd w:w="103" w:type="dxa"/>
        <w:tblLook w:val="04A0" w:firstRow="1" w:lastRow="0" w:firstColumn="1" w:lastColumn="0" w:noHBand="0" w:noVBand="1"/>
      </w:tblPr>
      <w:tblGrid>
        <w:gridCol w:w="2415"/>
        <w:gridCol w:w="4167"/>
        <w:gridCol w:w="2495"/>
      </w:tblGrid>
      <w:tr w:rsidR="00A52948" w:rsidRPr="00506D97" w:rsidTr="00E17CDF">
        <w:trPr>
          <w:trHeight w:val="780"/>
          <w:tblHeader/>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948" w:rsidRPr="00506D97" w:rsidRDefault="00A52948" w:rsidP="00A52948">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Способ прокладки тепловых сетей</w:t>
            </w:r>
          </w:p>
        </w:tc>
        <w:tc>
          <w:tcPr>
            <w:tcW w:w="4167" w:type="dxa"/>
            <w:tcBorders>
              <w:top w:val="single" w:sz="4" w:space="0" w:color="auto"/>
              <w:left w:val="nil"/>
              <w:bottom w:val="single" w:sz="4" w:space="0" w:color="auto"/>
              <w:right w:val="single" w:sz="4" w:space="0" w:color="auto"/>
            </w:tcBorders>
            <w:shd w:val="clear" w:color="auto" w:fill="auto"/>
            <w:vAlign w:val="center"/>
            <w:hideMark/>
          </w:tcPr>
          <w:p w:rsidR="00A52948" w:rsidRPr="00506D97" w:rsidRDefault="00A52948" w:rsidP="00A52948">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xml:space="preserve">Длина трубопроводов в однотрубном исчислении, </w:t>
            </w:r>
            <w:proofErr w:type="gramStart"/>
            <w:r w:rsidRPr="00506D97">
              <w:rPr>
                <w:rFonts w:ascii="Arial" w:eastAsia="Times New Roman" w:hAnsi="Arial" w:cs="Arial"/>
                <w:b/>
                <w:bCs/>
                <w:color w:val="000000"/>
                <w:sz w:val="20"/>
                <w:szCs w:val="20"/>
                <w:lang w:eastAsia="ru-RU"/>
              </w:rPr>
              <w:t>м</w:t>
            </w:r>
            <w:proofErr w:type="gramEnd"/>
          </w:p>
        </w:tc>
        <w:tc>
          <w:tcPr>
            <w:tcW w:w="2495" w:type="dxa"/>
            <w:tcBorders>
              <w:top w:val="single" w:sz="4" w:space="0" w:color="auto"/>
              <w:left w:val="nil"/>
              <w:bottom w:val="single" w:sz="4" w:space="0" w:color="auto"/>
              <w:right w:val="single" w:sz="4" w:space="0" w:color="auto"/>
            </w:tcBorders>
            <w:shd w:val="clear" w:color="auto" w:fill="auto"/>
            <w:vAlign w:val="center"/>
            <w:hideMark/>
          </w:tcPr>
          <w:p w:rsidR="00A52948" w:rsidRPr="00506D97" w:rsidRDefault="00A52948" w:rsidP="00A52948">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Материальная характеристика, м</w:t>
            </w:r>
            <w:proofErr w:type="gramStart"/>
            <w:r w:rsidRPr="00506D97">
              <w:rPr>
                <w:rFonts w:ascii="Arial" w:eastAsia="Times New Roman" w:hAnsi="Arial" w:cs="Arial"/>
                <w:b/>
                <w:bCs/>
                <w:color w:val="000000"/>
                <w:sz w:val="20"/>
                <w:szCs w:val="20"/>
                <w:vertAlign w:val="superscript"/>
                <w:lang w:eastAsia="ru-RU"/>
              </w:rPr>
              <w:t>2</w:t>
            </w:r>
            <w:proofErr w:type="gramEnd"/>
          </w:p>
        </w:tc>
      </w:tr>
      <w:tr w:rsidR="00A52948" w:rsidRPr="00506D97" w:rsidTr="00E17CDF">
        <w:trPr>
          <w:trHeight w:val="300"/>
        </w:trPr>
        <w:tc>
          <w:tcPr>
            <w:tcW w:w="2415" w:type="dxa"/>
            <w:tcBorders>
              <w:top w:val="nil"/>
              <w:left w:val="single" w:sz="4" w:space="0" w:color="auto"/>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подземная</w:t>
            </w:r>
          </w:p>
        </w:tc>
        <w:tc>
          <w:tcPr>
            <w:tcW w:w="4167" w:type="dxa"/>
            <w:tcBorders>
              <w:top w:val="nil"/>
              <w:left w:val="nil"/>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jc w:val="center"/>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299 937</w:t>
            </w:r>
          </w:p>
        </w:tc>
        <w:tc>
          <w:tcPr>
            <w:tcW w:w="2495" w:type="dxa"/>
            <w:tcBorders>
              <w:top w:val="nil"/>
              <w:left w:val="nil"/>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jc w:val="center"/>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43 267</w:t>
            </w:r>
          </w:p>
        </w:tc>
      </w:tr>
      <w:tr w:rsidR="00A52948" w:rsidRPr="00506D97" w:rsidTr="00E17CDF">
        <w:trPr>
          <w:trHeight w:val="300"/>
        </w:trPr>
        <w:tc>
          <w:tcPr>
            <w:tcW w:w="2415" w:type="dxa"/>
            <w:tcBorders>
              <w:top w:val="nil"/>
              <w:left w:val="single" w:sz="4" w:space="0" w:color="auto"/>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надземная</w:t>
            </w:r>
          </w:p>
        </w:tc>
        <w:tc>
          <w:tcPr>
            <w:tcW w:w="4167" w:type="dxa"/>
            <w:tcBorders>
              <w:top w:val="nil"/>
              <w:left w:val="nil"/>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jc w:val="center"/>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58 719</w:t>
            </w:r>
          </w:p>
        </w:tc>
        <w:tc>
          <w:tcPr>
            <w:tcW w:w="2495" w:type="dxa"/>
            <w:tcBorders>
              <w:top w:val="nil"/>
              <w:left w:val="nil"/>
              <w:bottom w:val="single" w:sz="4" w:space="0" w:color="auto"/>
              <w:right w:val="single" w:sz="4" w:space="0" w:color="auto"/>
            </w:tcBorders>
            <w:shd w:val="clear" w:color="auto" w:fill="auto"/>
            <w:vAlign w:val="center"/>
            <w:hideMark/>
          </w:tcPr>
          <w:p w:rsidR="00A52948" w:rsidRPr="00506D97" w:rsidRDefault="00A52948" w:rsidP="009A299D">
            <w:pPr>
              <w:spacing w:after="0" w:line="240" w:lineRule="auto"/>
              <w:jc w:val="center"/>
              <w:rPr>
                <w:rFonts w:ascii="Arial" w:eastAsia="Times New Roman" w:hAnsi="Arial" w:cs="Arial"/>
                <w:iCs/>
                <w:color w:val="000000"/>
                <w:sz w:val="20"/>
                <w:szCs w:val="20"/>
                <w:lang w:eastAsia="ru-RU"/>
              </w:rPr>
            </w:pPr>
            <w:r w:rsidRPr="00506D97">
              <w:rPr>
                <w:rFonts w:ascii="Arial" w:eastAsia="Times New Roman" w:hAnsi="Arial" w:cs="Arial"/>
                <w:iCs/>
                <w:color w:val="000000"/>
                <w:sz w:val="20"/>
                <w:szCs w:val="20"/>
                <w:lang w:eastAsia="ru-RU"/>
              </w:rPr>
              <w:t>21 916</w:t>
            </w:r>
          </w:p>
        </w:tc>
      </w:tr>
    </w:tbl>
    <w:p w:rsidR="0001305D" w:rsidRPr="00506D97" w:rsidRDefault="0001305D" w:rsidP="0001305D"/>
    <w:p w:rsidR="00A52948" w:rsidRPr="00506D97" w:rsidRDefault="00A52948" w:rsidP="00A52948">
      <w:pPr>
        <w:pStyle w:val="af2"/>
        <w:ind w:firstLine="0"/>
        <w:rPr>
          <w:rFonts w:ascii="Arial Narrow" w:hAnsi="Arial Narrow"/>
        </w:rPr>
      </w:pPr>
      <w:r w:rsidRPr="00506D97">
        <w:rPr>
          <w:noProof/>
          <w:lang w:eastAsia="ru-RU"/>
        </w:rPr>
        <w:lastRenderedPageBreak/>
        <w:drawing>
          <wp:inline distT="0" distB="0" distL="0" distR="0" wp14:anchorId="35EFAA6C" wp14:editId="4669B1F9">
            <wp:extent cx="4572000" cy="2743200"/>
            <wp:effectExtent l="19050" t="0" r="19050" b="0"/>
            <wp:docPr id="1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bookmarkStart w:id="153" w:name="_Toc331533058"/>
      <w:r w:rsidRPr="00506D97">
        <w:rPr>
          <w:rFonts w:ascii="Arial Narrow" w:hAnsi="Arial Narrow"/>
        </w:rPr>
        <w:t xml:space="preserve"> </w:t>
      </w:r>
    </w:p>
    <w:p w:rsidR="00A52948" w:rsidRPr="00506D97" w:rsidRDefault="00A52948" w:rsidP="00D62558">
      <w:pPr>
        <w:pStyle w:val="af2"/>
        <w:ind w:firstLine="0"/>
        <w:rPr>
          <w:rFonts w:ascii="Arial Narrow" w:hAnsi="Arial Narrow"/>
          <w:b w:val="0"/>
          <w:bCs w:val="0"/>
          <w:sz w:val="24"/>
          <w:szCs w:val="24"/>
        </w:rPr>
      </w:pPr>
      <w:bookmarkStart w:id="154" w:name="_Toc340531264"/>
      <w:bookmarkStart w:id="155" w:name="_Toc344207686"/>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 Распределение протяженности тепловых сетей по способам прокладки</w:t>
      </w:r>
      <w:bookmarkEnd w:id="153"/>
      <w:bookmarkEnd w:id="154"/>
      <w:bookmarkEnd w:id="155"/>
    </w:p>
    <w:p w:rsidR="00A52948" w:rsidRPr="00506D97" w:rsidRDefault="00A52948" w:rsidP="00E03100">
      <w:pPr>
        <w:spacing w:after="0" w:line="360" w:lineRule="auto"/>
        <w:ind w:firstLine="709"/>
        <w:jc w:val="both"/>
        <w:rPr>
          <w:rFonts w:ascii="Arial" w:eastAsia="Calibri" w:hAnsi="Arial" w:cs="Arial"/>
          <w:sz w:val="24"/>
          <w:szCs w:val="24"/>
        </w:rPr>
      </w:pPr>
    </w:p>
    <w:p w:rsidR="00E03100" w:rsidRPr="00506D97" w:rsidRDefault="00E03100" w:rsidP="00E0310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Средний по материальной характеристике диаметр трубопроводов тепловых сетей </w:t>
      </w:r>
      <w:r w:rsidR="007C312B" w:rsidRPr="00506D97">
        <w:rPr>
          <w:rFonts w:ascii="Arial" w:eastAsia="Calibri" w:hAnsi="Arial" w:cs="Arial"/>
          <w:sz w:val="24"/>
          <w:szCs w:val="24"/>
        </w:rPr>
        <w:t>ОАО «</w:t>
      </w:r>
      <w:proofErr w:type="spellStart"/>
      <w:r w:rsidR="007C312B" w:rsidRPr="00506D97">
        <w:rPr>
          <w:rFonts w:ascii="Arial" w:eastAsia="Calibri" w:hAnsi="Arial" w:cs="Arial"/>
          <w:sz w:val="24"/>
          <w:szCs w:val="24"/>
        </w:rPr>
        <w:t>Квадра</w:t>
      </w:r>
      <w:proofErr w:type="spellEnd"/>
      <w:r w:rsidR="007C312B" w:rsidRPr="00506D97">
        <w:rPr>
          <w:rFonts w:ascii="Arial" w:eastAsia="Calibri" w:hAnsi="Arial" w:cs="Arial"/>
          <w:sz w:val="24"/>
          <w:szCs w:val="24"/>
        </w:rPr>
        <w:t xml:space="preserve">» от </w:t>
      </w:r>
      <w:r w:rsidRPr="00506D97">
        <w:rPr>
          <w:rFonts w:ascii="Arial" w:eastAsia="Calibri" w:hAnsi="Arial" w:cs="Arial"/>
          <w:sz w:val="24"/>
          <w:szCs w:val="24"/>
        </w:rPr>
        <w:t>ГРЭС</w:t>
      </w:r>
      <w:r w:rsidR="009A299D" w:rsidRPr="00506D97">
        <w:rPr>
          <w:rFonts w:ascii="Arial" w:eastAsia="Calibri" w:hAnsi="Arial" w:cs="Arial"/>
          <w:sz w:val="24"/>
          <w:szCs w:val="24"/>
        </w:rPr>
        <w:t xml:space="preserve"> составляет 0,449 м,</w:t>
      </w:r>
      <w:r w:rsidRPr="00506D97">
        <w:rPr>
          <w:rFonts w:ascii="Arial" w:eastAsia="Calibri" w:hAnsi="Arial" w:cs="Arial"/>
          <w:sz w:val="24"/>
          <w:szCs w:val="24"/>
        </w:rPr>
        <w:t xml:space="preserve"> </w:t>
      </w:r>
      <w:r w:rsidR="009A299D" w:rsidRPr="00506D97">
        <w:rPr>
          <w:rFonts w:ascii="Arial" w:eastAsia="Calibri" w:hAnsi="Arial" w:cs="Arial"/>
          <w:sz w:val="24"/>
          <w:szCs w:val="24"/>
        </w:rPr>
        <w:t>сетей</w:t>
      </w:r>
      <w:r w:rsidR="00C9164A" w:rsidRPr="00506D97">
        <w:rPr>
          <w:rFonts w:ascii="Arial" w:eastAsia="Calibri" w:hAnsi="Arial" w:cs="Arial"/>
          <w:sz w:val="24"/>
          <w:szCs w:val="24"/>
        </w:rPr>
        <w:t xml:space="preserve"> </w:t>
      </w:r>
      <w:r w:rsidR="009A299D" w:rsidRPr="00506D97">
        <w:rPr>
          <w:rFonts w:ascii="Arial" w:eastAsia="Calibri" w:hAnsi="Arial" w:cs="Arial"/>
          <w:sz w:val="24"/>
          <w:szCs w:val="24"/>
        </w:rPr>
        <w:t xml:space="preserve">ООО «НТК» </w:t>
      </w:r>
      <w:r w:rsidR="00C9164A" w:rsidRPr="00506D97">
        <w:rPr>
          <w:rFonts w:ascii="Arial" w:eastAsia="Calibri" w:hAnsi="Arial" w:cs="Arial"/>
          <w:sz w:val="24"/>
          <w:szCs w:val="24"/>
        </w:rPr>
        <w:t>от ЦТП</w:t>
      </w:r>
      <w:r w:rsidR="009A299D" w:rsidRPr="00506D97">
        <w:rPr>
          <w:rFonts w:ascii="Arial" w:eastAsia="Calibri" w:hAnsi="Arial" w:cs="Arial"/>
          <w:sz w:val="24"/>
          <w:szCs w:val="24"/>
        </w:rPr>
        <w:t xml:space="preserve"> и бойлерной установки</w:t>
      </w:r>
      <w:r w:rsidRPr="00506D97">
        <w:rPr>
          <w:rFonts w:ascii="Arial" w:eastAsia="Calibri" w:hAnsi="Arial" w:cs="Arial"/>
          <w:sz w:val="24"/>
          <w:szCs w:val="24"/>
        </w:rPr>
        <w:t xml:space="preserve"> составляет 0,</w:t>
      </w:r>
      <w:r w:rsidR="009A299D" w:rsidRPr="00506D97">
        <w:rPr>
          <w:rFonts w:ascii="Arial" w:eastAsia="Calibri" w:hAnsi="Arial" w:cs="Arial"/>
          <w:sz w:val="24"/>
          <w:szCs w:val="24"/>
        </w:rPr>
        <w:t>139</w:t>
      </w:r>
      <w:r w:rsidRPr="00506D97">
        <w:rPr>
          <w:rFonts w:ascii="Arial" w:eastAsia="Calibri" w:hAnsi="Arial" w:cs="Arial"/>
          <w:sz w:val="24"/>
          <w:szCs w:val="24"/>
        </w:rPr>
        <w:t xml:space="preserve"> м, тепловых сетей </w:t>
      </w:r>
      <w:r w:rsidR="009A299D" w:rsidRPr="00506D97">
        <w:rPr>
          <w:rFonts w:ascii="Arial" w:eastAsia="Calibri" w:hAnsi="Arial" w:cs="Arial"/>
          <w:sz w:val="24"/>
          <w:szCs w:val="24"/>
        </w:rPr>
        <w:t xml:space="preserve">ООО «НТК» от </w:t>
      </w:r>
      <w:r w:rsidRPr="00506D97">
        <w:rPr>
          <w:rFonts w:ascii="Arial" w:eastAsia="Calibri" w:hAnsi="Arial" w:cs="Arial"/>
          <w:sz w:val="24"/>
          <w:szCs w:val="24"/>
        </w:rPr>
        <w:t>котельных – 0,</w:t>
      </w:r>
      <w:r w:rsidR="009A299D" w:rsidRPr="00506D97">
        <w:rPr>
          <w:rFonts w:ascii="Arial" w:eastAsia="Calibri" w:hAnsi="Arial" w:cs="Arial"/>
          <w:sz w:val="24"/>
          <w:szCs w:val="24"/>
        </w:rPr>
        <w:t>137</w:t>
      </w:r>
      <w:r w:rsidRPr="00506D97">
        <w:rPr>
          <w:rFonts w:ascii="Arial" w:eastAsia="Calibri" w:hAnsi="Arial" w:cs="Arial"/>
          <w:sz w:val="24"/>
          <w:szCs w:val="24"/>
        </w:rPr>
        <w:t xml:space="preserve"> м.</w:t>
      </w:r>
    </w:p>
    <w:p w:rsidR="00E03100" w:rsidRPr="00506D97" w:rsidRDefault="00E03100" w:rsidP="00E0310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Протяженность и материальная характеристика трубопроводов различных диаметров </w:t>
      </w:r>
      <w:proofErr w:type="gramStart"/>
      <w:r w:rsidRPr="00506D97">
        <w:rPr>
          <w:rFonts w:ascii="Arial" w:eastAsia="Calibri" w:hAnsi="Arial" w:cs="Arial"/>
          <w:sz w:val="24"/>
          <w:szCs w:val="24"/>
        </w:rPr>
        <w:t>показаны</w:t>
      </w:r>
      <w:proofErr w:type="gramEnd"/>
      <w:r w:rsidRPr="00506D97">
        <w:rPr>
          <w:rFonts w:ascii="Arial" w:eastAsia="Calibri" w:hAnsi="Arial" w:cs="Arial"/>
          <w:sz w:val="24"/>
          <w:szCs w:val="24"/>
        </w:rPr>
        <w:t xml:space="preserve"> в таблице 5.</w:t>
      </w:r>
      <w:r w:rsidR="005F57AB" w:rsidRPr="00506D97">
        <w:rPr>
          <w:rFonts w:ascii="Arial" w:eastAsia="Calibri" w:hAnsi="Arial" w:cs="Arial"/>
          <w:sz w:val="24"/>
          <w:szCs w:val="24"/>
        </w:rPr>
        <w:t>3</w:t>
      </w:r>
      <w:r w:rsidR="00EF5841" w:rsidRPr="00506D97">
        <w:rPr>
          <w:rFonts w:ascii="Arial" w:eastAsia="Calibri" w:hAnsi="Arial" w:cs="Arial"/>
          <w:sz w:val="24"/>
          <w:szCs w:val="24"/>
        </w:rPr>
        <w:t xml:space="preserve"> и рисунке 5.3</w:t>
      </w:r>
      <w:r w:rsidRPr="00506D97">
        <w:rPr>
          <w:rFonts w:ascii="Arial" w:eastAsia="Calibri" w:hAnsi="Arial" w:cs="Arial"/>
          <w:sz w:val="24"/>
          <w:szCs w:val="24"/>
        </w:rPr>
        <w:t xml:space="preserve">. </w:t>
      </w:r>
    </w:p>
    <w:p w:rsidR="00B713C2" w:rsidRPr="00506D97" w:rsidRDefault="00B713C2">
      <w:pPr>
        <w:rPr>
          <w:rFonts w:ascii="Arial Narrow" w:hAnsi="Arial Narrow"/>
          <w:b/>
          <w:bCs/>
          <w:sz w:val="24"/>
          <w:szCs w:val="24"/>
        </w:rPr>
      </w:pPr>
      <w:bookmarkStart w:id="156" w:name="_Toc331532979"/>
    </w:p>
    <w:p w:rsidR="00B713C2" w:rsidRPr="00506D97" w:rsidRDefault="00B713C2" w:rsidP="00D62558">
      <w:pPr>
        <w:suppressAutoHyphens/>
        <w:rPr>
          <w:rFonts w:ascii="Arial Narrow" w:hAnsi="Arial Narrow" w:cs="Arial"/>
          <w:b/>
          <w:sz w:val="24"/>
          <w:szCs w:val="24"/>
        </w:rPr>
      </w:pPr>
      <w:bookmarkStart w:id="157" w:name="_Toc344207642"/>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3</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Протяженность и материальная характеристика трубопроводов с разбивкой по  диаметрам</w:t>
      </w:r>
      <w:bookmarkEnd w:id="156"/>
      <w:bookmarkEnd w:id="157"/>
      <w:r w:rsidRPr="00506D97">
        <w:rPr>
          <w:rFonts w:ascii="Arial Narrow" w:hAnsi="Arial Narrow" w:cs="Arial"/>
          <w:b/>
          <w:sz w:val="24"/>
          <w:szCs w:val="24"/>
        </w:rPr>
        <w:t xml:space="preserve"> </w:t>
      </w:r>
    </w:p>
    <w:tbl>
      <w:tblPr>
        <w:tblW w:w="4884" w:type="pct"/>
        <w:tblInd w:w="108" w:type="dxa"/>
        <w:tblLook w:val="04A0" w:firstRow="1" w:lastRow="0" w:firstColumn="1" w:lastColumn="0" w:noHBand="0" w:noVBand="1"/>
      </w:tblPr>
      <w:tblGrid>
        <w:gridCol w:w="3067"/>
        <w:gridCol w:w="3066"/>
        <w:gridCol w:w="2939"/>
      </w:tblGrid>
      <w:tr w:rsidR="00EF5841" w:rsidRPr="00506D97" w:rsidTr="00EF5841">
        <w:trPr>
          <w:trHeight w:val="810"/>
          <w:tblHeader/>
        </w:trPr>
        <w:tc>
          <w:tcPr>
            <w:tcW w:w="16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xml:space="preserve">Диаметр трубопроводов тепловых сетей, </w:t>
            </w:r>
            <w:proofErr w:type="gramStart"/>
            <w:r w:rsidRPr="00506D97">
              <w:rPr>
                <w:rFonts w:ascii="Arial" w:eastAsia="Times New Roman" w:hAnsi="Arial" w:cs="Arial"/>
                <w:b/>
                <w:bCs/>
                <w:color w:val="000000"/>
                <w:sz w:val="20"/>
                <w:szCs w:val="20"/>
                <w:lang w:eastAsia="ru-RU"/>
              </w:rPr>
              <w:t>мм</w:t>
            </w:r>
            <w:proofErr w:type="gramEnd"/>
          </w:p>
        </w:tc>
        <w:tc>
          <w:tcPr>
            <w:tcW w:w="16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xml:space="preserve">Длина трубопроводов в однотрубном исчислении, </w:t>
            </w:r>
            <w:proofErr w:type="gramStart"/>
            <w:r w:rsidRPr="00506D97">
              <w:rPr>
                <w:rFonts w:ascii="Arial" w:eastAsia="Times New Roman" w:hAnsi="Arial" w:cs="Arial"/>
                <w:b/>
                <w:bCs/>
                <w:color w:val="000000"/>
                <w:sz w:val="20"/>
                <w:szCs w:val="20"/>
                <w:lang w:eastAsia="ru-RU"/>
              </w:rPr>
              <w:t>м</w:t>
            </w:r>
            <w:proofErr w:type="gramEnd"/>
          </w:p>
        </w:tc>
        <w:tc>
          <w:tcPr>
            <w:tcW w:w="16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Материальная характеристика, м</w:t>
            </w:r>
            <w:proofErr w:type="gramStart"/>
            <w:r w:rsidRPr="00C71CAE">
              <w:rPr>
                <w:rFonts w:ascii="Arial" w:eastAsia="Times New Roman" w:hAnsi="Arial" w:cs="Arial"/>
                <w:b/>
                <w:bCs/>
                <w:color w:val="000000"/>
                <w:sz w:val="20"/>
                <w:szCs w:val="20"/>
                <w:vertAlign w:val="superscript"/>
                <w:lang w:eastAsia="ru-RU"/>
              </w:rPr>
              <w:t>2</w:t>
            </w:r>
            <w:proofErr w:type="gramEnd"/>
          </w:p>
        </w:tc>
      </w:tr>
      <w:tr w:rsidR="00EF5841" w:rsidRPr="00506D97" w:rsidTr="00EF5841">
        <w:trPr>
          <w:trHeight w:val="230"/>
        </w:trPr>
        <w:tc>
          <w:tcPr>
            <w:tcW w:w="1690" w:type="pct"/>
            <w:vMerge/>
            <w:tcBorders>
              <w:top w:val="single" w:sz="4" w:space="0" w:color="auto"/>
              <w:left w:val="single" w:sz="4" w:space="0" w:color="auto"/>
              <w:bottom w:val="single" w:sz="4" w:space="0" w:color="auto"/>
              <w:right w:val="single" w:sz="4" w:space="0" w:color="auto"/>
            </w:tcBorders>
            <w:vAlign w:val="center"/>
            <w:hideMark/>
          </w:tcPr>
          <w:p w:rsidR="00EF5841" w:rsidRPr="00506D97" w:rsidRDefault="00EF5841" w:rsidP="00EF5841">
            <w:pPr>
              <w:spacing w:after="0" w:line="240" w:lineRule="auto"/>
              <w:rPr>
                <w:rFonts w:ascii="Arial" w:eastAsia="Times New Roman" w:hAnsi="Arial" w:cs="Arial"/>
                <w:b/>
                <w:bCs/>
                <w:color w:val="000000"/>
                <w:sz w:val="20"/>
                <w:szCs w:val="20"/>
                <w:lang w:eastAsia="ru-RU"/>
              </w:rPr>
            </w:pPr>
          </w:p>
        </w:tc>
        <w:tc>
          <w:tcPr>
            <w:tcW w:w="1690" w:type="pct"/>
            <w:vMerge/>
            <w:tcBorders>
              <w:top w:val="single" w:sz="4" w:space="0" w:color="auto"/>
              <w:left w:val="single" w:sz="4" w:space="0" w:color="auto"/>
              <w:bottom w:val="single" w:sz="4" w:space="0" w:color="auto"/>
              <w:right w:val="single" w:sz="4" w:space="0" w:color="auto"/>
            </w:tcBorders>
            <w:vAlign w:val="center"/>
            <w:hideMark/>
          </w:tcPr>
          <w:p w:rsidR="00EF5841" w:rsidRPr="00506D97" w:rsidRDefault="00EF5841" w:rsidP="00EF5841">
            <w:pPr>
              <w:spacing w:after="0" w:line="240" w:lineRule="auto"/>
              <w:rPr>
                <w:rFonts w:ascii="Arial" w:eastAsia="Times New Roman" w:hAnsi="Arial" w:cs="Arial"/>
                <w:b/>
                <w:bCs/>
                <w:color w:val="000000"/>
                <w:sz w:val="20"/>
                <w:szCs w:val="20"/>
                <w:lang w:eastAsia="ru-RU"/>
              </w:rPr>
            </w:pPr>
          </w:p>
        </w:tc>
        <w:tc>
          <w:tcPr>
            <w:tcW w:w="1620" w:type="pct"/>
            <w:vMerge/>
            <w:tcBorders>
              <w:top w:val="single" w:sz="4" w:space="0" w:color="auto"/>
              <w:left w:val="single" w:sz="4" w:space="0" w:color="auto"/>
              <w:bottom w:val="single" w:sz="4" w:space="0" w:color="auto"/>
              <w:right w:val="single" w:sz="4" w:space="0" w:color="auto"/>
            </w:tcBorders>
            <w:vAlign w:val="center"/>
            <w:hideMark/>
          </w:tcPr>
          <w:p w:rsidR="00EF5841" w:rsidRPr="00506D97" w:rsidRDefault="00EF5841" w:rsidP="00EF5841">
            <w:pPr>
              <w:spacing w:after="0" w:line="240" w:lineRule="auto"/>
              <w:rPr>
                <w:rFonts w:ascii="Arial" w:eastAsia="Times New Roman" w:hAnsi="Arial" w:cs="Arial"/>
                <w:b/>
                <w:bCs/>
                <w:color w:val="000000"/>
                <w:sz w:val="20"/>
                <w:szCs w:val="20"/>
                <w:lang w:eastAsia="ru-RU"/>
              </w:rPr>
            </w:pP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4446</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142,272</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3508</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140,32</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36956,8</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1847,84</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15096,5</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1056,755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34686,5</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2774,92</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66961</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6696,1</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18238</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2279,75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61691</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9253,65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37164,8</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7432,96</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13364,5</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3341,125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12613,5</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3784,05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lastRenderedPageBreak/>
              <w:t>350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1512</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529,2</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27716,34</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11086,54</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8762,3</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4381,15</w:t>
            </w:r>
          </w:p>
        </w:tc>
      </w:tr>
      <w:tr w:rsidR="00EF5841" w:rsidRPr="00506D97" w:rsidTr="00EF5841">
        <w:trPr>
          <w:trHeight w:val="300"/>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7209,3</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4325,58</w:t>
            </w:r>
          </w:p>
        </w:tc>
      </w:tr>
      <w:tr w:rsidR="00EF5841" w:rsidRPr="00506D97" w:rsidTr="00EF5841">
        <w:trPr>
          <w:trHeight w:val="315"/>
        </w:trPr>
        <w:tc>
          <w:tcPr>
            <w:tcW w:w="1690" w:type="pct"/>
            <w:tcBorders>
              <w:top w:val="nil"/>
              <w:left w:val="single" w:sz="4" w:space="0" w:color="auto"/>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700</w:t>
            </w:r>
          </w:p>
        </w:tc>
        <w:tc>
          <w:tcPr>
            <w:tcW w:w="169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8730</w:t>
            </w:r>
          </w:p>
        </w:tc>
        <w:tc>
          <w:tcPr>
            <w:tcW w:w="1620" w:type="pct"/>
            <w:tcBorders>
              <w:top w:val="nil"/>
              <w:left w:val="nil"/>
              <w:bottom w:val="single" w:sz="4" w:space="0" w:color="auto"/>
              <w:right w:val="single" w:sz="4" w:space="0" w:color="auto"/>
            </w:tcBorders>
            <w:shd w:val="clear" w:color="auto" w:fill="auto"/>
            <w:vAlign w:val="center"/>
            <w:hideMark/>
          </w:tcPr>
          <w:p w:rsidR="00EF5841" w:rsidRPr="00506D97" w:rsidRDefault="00EF5841" w:rsidP="00EF5841">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6111</w:t>
            </w:r>
          </w:p>
        </w:tc>
      </w:tr>
      <w:tr w:rsidR="00EF5841" w:rsidRPr="00506D97" w:rsidTr="00EF5841">
        <w:trPr>
          <w:trHeight w:val="315"/>
        </w:trPr>
        <w:tc>
          <w:tcPr>
            <w:tcW w:w="1690" w:type="pct"/>
            <w:tcBorders>
              <w:top w:val="single" w:sz="8" w:space="0" w:color="auto"/>
              <w:left w:val="single" w:sz="8" w:space="0" w:color="auto"/>
              <w:bottom w:val="single" w:sz="8" w:space="0" w:color="auto"/>
              <w:right w:val="single" w:sz="4" w:space="0" w:color="auto"/>
            </w:tcBorders>
            <w:shd w:val="clear" w:color="auto" w:fill="auto"/>
            <w:vAlign w:val="bottom"/>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Итого</w:t>
            </w:r>
          </w:p>
        </w:tc>
        <w:tc>
          <w:tcPr>
            <w:tcW w:w="1690" w:type="pct"/>
            <w:tcBorders>
              <w:top w:val="single" w:sz="8" w:space="0" w:color="auto"/>
              <w:left w:val="nil"/>
              <w:bottom w:val="single" w:sz="8" w:space="0" w:color="auto"/>
              <w:right w:val="single" w:sz="4" w:space="0" w:color="auto"/>
            </w:tcBorders>
            <w:shd w:val="clear" w:color="auto" w:fill="auto"/>
            <w:vAlign w:val="bottom"/>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358 657</w:t>
            </w:r>
          </w:p>
        </w:tc>
        <w:tc>
          <w:tcPr>
            <w:tcW w:w="1620" w:type="pct"/>
            <w:tcBorders>
              <w:top w:val="single" w:sz="8" w:space="0" w:color="auto"/>
              <w:left w:val="nil"/>
              <w:bottom w:val="single" w:sz="8" w:space="0" w:color="auto"/>
              <w:right w:val="single" w:sz="4" w:space="0" w:color="auto"/>
            </w:tcBorders>
            <w:shd w:val="clear" w:color="auto" w:fill="auto"/>
            <w:vAlign w:val="bottom"/>
            <w:hideMark/>
          </w:tcPr>
          <w:p w:rsidR="00EF5841" w:rsidRPr="00506D97" w:rsidRDefault="00EF5841" w:rsidP="00EF5841">
            <w:pPr>
              <w:spacing w:after="0" w:line="240" w:lineRule="auto"/>
              <w:jc w:val="center"/>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65 183</w:t>
            </w:r>
          </w:p>
        </w:tc>
      </w:tr>
    </w:tbl>
    <w:p w:rsidR="00B542FF" w:rsidRPr="00506D97" w:rsidRDefault="00B542FF" w:rsidP="0001305D"/>
    <w:p w:rsidR="00B713C2" w:rsidRPr="00506D97" w:rsidRDefault="00EF5841" w:rsidP="0001305D">
      <w:r w:rsidRPr="00506D97">
        <w:rPr>
          <w:noProof/>
          <w:lang w:eastAsia="ru-RU"/>
        </w:rPr>
        <w:drawing>
          <wp:inline distT="0" distB="0" distL="0" distR="0" wp14:anchorId="5FDD74E6" wp14:editId="4DDA746B">
            <wp:extent cx="5760085" cy="4008101"/>
            <wp:effectExtent l="19050" t="0" r="12065" b="0"/>
            <wp:docPr id="3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713C2" w:rsidRPr="00506D97" w:rsidRDefault="00B713C2" w:rsidP="00B713C2">
      <w:pPr>
        <w:pStyle w:val="af2"/>
        <w:ind w:firstLine="0"/>
        <w:rPr>
          <w:rFonts w:ascii="Arial Narrow" w:hAnsi="Arial Narrow"/>
          <w:sz w:val="24"/>
          <w:szCs w:val="24"/>
        </w:rPr>
      </w:pPr>
      <w:bookmarkStart w:id="158" w:name="_Toc331533059"/>
      <w:bookmarkStart w:id="159" w:name="_Toc344207687"/>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 Распределение протяженности тепловых сетей по диаметрам трубопроводов</w:t>
      </w:r>
      <w:bookmarkEnd w:id="158"/>
      <w:bookmarkEnd w:id="159"/>
    </w:p>
    <w:p w:rsidR="00B713C2" w:rsidRPr="00506D97" w:rsidRDefault="00B713C2" w:rsidP="0001305D"/>
    <w:p w:rsidR="005B5FF5" w:rsidRPr="00506D97" w:rsidRDefault="005B5FF5" w:rsidP="005B5FF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Для трубопроводов </w:t>
      </w:r>
      <w:r w:rsidR="0022254A" w:rsidRPr="00506D97">
        <w:rPr>
          <w:rFonts w:ascii="Arial" w:eastAsia="Calibri" w:hAnsi="Arial" w:cs="Arial"/>
          <w:sz w:val="24"/>
          <w:szCs w:val="24"/>
        </w:rPr>
        <w:t xml:space="preserve">внутриквартальных </w:t>
      </w:r>
      <w:r w:rsidRPr="00506D97">
        <w:rPr>
          <w:rFonts w:ascii="Arial" w:eastAsia="Calibri" w:hAnsi="Arial" w:cs="Arial"/>
          <w:sz w:val="24"/>
          <w:szCs w:val="24"/>
        </w:rPr>
        <w:t>тепловых сетей в основном используется тепловая изоляция из минеральной ваты</w:t>
      </w:r>
      <w:r w:rsidR="0022254A" w:rsidRPr="00506D97">
        <w:rPr>
          <w:rFonts w:ascii="Arial" w:eastAsia="Calibri" w:hAnsi="Arial" w:cs="Arial"/>
          <w:sz w:val="24"/>
          <w:szCs w:val="24"/>
        </w:rPr>
        <w:t>, для магистральных тепловых сетей ГРЭС используется ППУ-изоляция</w:t>
      </w:r>
      <w:r w:rsidRPr="00506D97">
        <w:rPr>
          <w:rFonts w:ascii="Arial" w:eastAsia="Calibri" w:hAnsi="Arial" w:cs="Arial"/>
          <w:sz w:val="24"/>
          <w:szCs w:val="24"/>
        </w:rPr>
        <w:t xml:space="preserve">. </w:t>
      </w:r>
    </w:p>
    <w:p w:rsidR="005B5FF5" w:rsidRPr="00506D97" w:rsidRDefault="005B5FF5" w:rsidP="005B5FF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Данные о сроках эксплуатации отдельных участков трубопроводов ООО «НТК» </w:t>
      </w:r>
      <w:r w:rsidR="007B275E" w:rsidRPr="00506D97">
        <w:rPr>
          <w:rFonts w:ascii="Arial" w:eastAsia="Calibri" w:hAnsi="Arial" w:cs="Arial"/>
          <w:sz w:val="24"/>
          <w:szCs w:val="24"/>
        </w:rPr>
        <w:t>не предоставлены</w:t>
      </w:r>
      <w:r w:rsidRPr="00506D97">
        <w:rPr>
          <w:rFonts w:ascii="Arial" w:eastAsia="Calibri" w:hAnsi="Arial" w:cs="Arial"/>
          <w:sz w:val="24"/>
          <w:szCs w:val="24"/>
        </w:rPr>
        <w:t xml:space="preserve">. Основная часть оборудования была введена в эксплуатацию до 1990 г.  Реконструкция сетей практически не производились. Ремонтные работы </w:t>
      </w:r>
      <w:r w:rsidR="009F42D3" w:rsidRPr="00506D97">
        <w:rPr>
          <w:rFonts w:ascii="Arial" w:eastAsia="Calibri" w:hAnsi="Arial" w:cs="Arial"/>
          <w:sz w:val="24"/>
          <w:szCs w:val="24"/>
        </w:rPr>
        <w:t xml:space="preserve">проводились по результатам </w:t>
      </w:r>
      <w:r w:rsidR="00FE21DD" w:rsidRPr="00506D97">
        <w:rPr>
          <w:rFonts w:ascii="Arial" w:eastAsia="Calibri" w:hAnsi="Arial" w:cs="Arial"/>
          <w:sz w:val="24"/>
          <w:szCs w:val="24"/>
        </w:rPr>
        <w:t xml:space="preserve">испытаниям на плотность и </w:t>
      </w:r>
      <w:r w:rsidR="00FE21DD" w:rsidRPr="00506D97">
        <w:rPr>
          <w:rFonts w:ascii="Arial" w:eastAsia="Calibri" w:hAnsi="Arial" w:cs="Arial"/>
          <w:sz w:val="24"/>
          <w:szCs w:val="24"/>
        </w:rPr>
        <w:lastRenderedPageBreak/>
        <w:t>прочность</w:t>
      </w:r>
      <w:r w:rsidRPr="00506D97">
        <w:rPr>
          <w:rFonts w:ascii="Arial" w:eastAsia="Calibri" w:hAnsi="Arial" w:cs="Arial"/>
          <w:sz w:val="24"/>
          <w:szCs w:val="24"/>
        </w:rPr>
        <w:t>, замена трубопроводов производилась небольшими участками</w:t>
      </w:r>
      <w:r w:rsidR="0022254A" w:rsidRPr="00506D97">
        <w:rPr>
          <w:rFonts w:ascii="Arial" w:eastAsia="Calibri" w:hAnsi="Arial" w:cs="Arial"/>
          <w:sz w:val="24"/>
          <w:szCs w:val="24"/>
        </w:rPr>
        <w:t xml:space="preserve">. </w:t>
      </w:r>
      <w:r w:rsidR="00361BFB" w:rsidRPr="00506D97">
        <w:rPr>
          <w:rFonts w:ascii="Arial" w:eastAsia="Calibri" w:hAnsi="Arial" w:cs="Arial"/>
          <w:sz w:val="24"/>
          <w:szCs w:val="24"/>
        </w:rPr>
        <w:t>Все магистральные тепловые сети ГРЭС менялись в период с 2006 по 2012 и замены не требуют.</w:t>
      </w:r>
    </w:p>
    <w:p w:rsidR="005B5FF5" w:rsidRPr="00506D97" w:rsidRDefault="005B5FF5">
      <w:pPr>
        <w:rPr>
          <w:rFonts w:ascii="Arial" w:eastAsiaTheme="majorEastAsia" w:hAnsi="Arial" w:cstheme="majorBidi"/>
          <w:b/>
          <w:bCs/>
          <w:sz w:val="28"/>
          <w:szCs w:val="26"/>
        </w:rPr>
      </w:pPr>
    </w:p>
    <w:p w:rsidR="007D79E1" w:rsidRPr="00506D97" w:rsidRDefault="00E01B33" w:rsidP="00622811">
      <w:pPr>
        <w:pStyle w:val="2"/>
      </w:pPr>
      <w:bookmarkStart w:id="160" w:name="_Toc340531265"/>
      <w:bookmarkStart w:id="161" w:name="_Toc344207566"/>
      <w:r w:rsidRPr="00506D97">
        <w:t>Краткое описание</w:t>
      </w:r>
      <w:r w:rsidR="009F42D3" w:rsidRPr="00506D97">
        <w:t xml:space="preserve"> тепловых камер, </w:t>
      </w:r>
      <w:r w:rsidR="007D79E1" w:rsidRPr="00506D97">
        <w:t>запорной</w:t>
      </w:r>
      <w:r w:rsidRPr="00506D97">
        <w:t xml:space="preserve"> и регулирующей </w:t>
      </w:r>
      <w:r w:rsidR="007D79E1" w:rsidRPr="00506D97">
        <w:t>арматуры</w:t>
      </w:r>
      <w:bookmarkEnd w:id="160"/>
      <w:bookmarkEnd w:id="161"/>
    </w:p>
    <w:p w:rsidR="00361BFB" w:rsidRPr="00506D97" w:rsidRDefault="00361BFB" w:rsidP="00E207A7">
      <w:pPr>
        <w:spacing w:after="0" w:line="360" w:lineRule="auto"/>
        <w:ind w:firstLine="709"/>
        <w:jc w:val="both"/>
        <w:rPr>
          <w:rFonts w:ascii="Arial" w:eastAsia="Calibri" w:hAnsi="Arial" w:cs="Arial"/>
          <w:sz w:val="24"/>
          <w:szCs w:val="24"/>
        </w:rPr>
      </w:pPr>
    </w:p>
    <w:p w:rsidR="00E207A7" w:rsidRPr="00506D97" w:rsidRDefault="00206169" w:rsidP="00E207A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У б</w:t>
      </w:r>
      <w:r w:rsidR="00B46960" w:rsidRPr="00506D97">
        <w:rPr>
          <w:rFonts w:ascii="Arial" w:eastAsia="Calibri" w:hAnsi="Arial" w:cs="Arial"/>
          <w:sz w:val="24"/>
          <w:szCs w:val="24"/>
        </w:rPr>
        <w:t>ольш</w:t>
      </w:r>
      <w:r w:rsidRPr="00506D97">
        <w:rPr>
          <w:rFonts w:ascii="Arial" w:eastAsia="Calibri" w:hAnsi="Arial" w:cs="Arial"/>
          <w:sz w:val="24"/>
          <w:szCs w:val="24"/>
        </w:rPr>
        <w:t>ей</w:t>
      </w:r>
      <w:r w:rsidR="00B46960" w:rsidRPr="00506D97">
        <w:rPr>
          <w:rFonts w:ascii="Arial" w:eastAsia="Calibri" w:hAnsi="Arial" w:cs="Arial"/>
          <w:sz w:val="24"/>
          <w:szCs w:val="24"/>
        </w:rPr>
        <w:t xml:space="preserve"> част</w:t>
      </w:r>
      <w:r w:rsidRPr="00506D97">
        <w:rPr>
          <w:rFonts w:ascii="Arial" w:eastAsia="Calibri" w:hAnsi="Arial" w:cs="Arial"/>
          <w:sz w:val="24"/>
          <w:szCs w:val="24"/>
        </w:rPr>
        <w:t>и</w:t>
      </w:r>
      <w:r w:rsidR="00B46960" w:rsidRPr="00506D97">
        <w:rPr>
          <w:rFonts w:ascii="Arial" w:eastAsia="Calibri" w:hAnsi="Arial" w:cs="Arial"/>
          <w:sz w:val="24"/>
          <w:szCs w:val="24"/>
        </w:rPr>
        <w:t xml:space="preserve"> тепловых</w:t>
      </w:r>
      <w:r w:rsidR="00E207A7" w:rsidRPr="00506D97">
        <w:rPr>
          <w:rFonts w:ascii="Arial" w:eastAsia="Calibri" w:hAnsi="Arial" w:cs="Arial"/>
          <w:sz w:val="24"/>
          <w:szCs w:val="24"/>
        </w:rPr>
        <w:t xml:space="preserve"> камер на тепловых сетях с подземной прокладкой </w:t>
      </w:r>
      <w:r w:rsidRPr="00506D97">
        <w:rPr>
          <w:rFonts w:ascii="Arial" w:eastAsia="Calibri" w:hAnsi="Arial" w:cs="Arial"/>
          <w:sz w:val="24"/>
          <w:szCs w:val="24"/>
        </w:rPr>
        <w:t xml:space="preserve">стены </w:t>
      </w:r>
      <w:r w:rsidR="00E207A7" w:rsidRPr="00506D97">
        <w:rPr>
          <w:rFonts w:ascii="Arial" w:eastAsia="Calibri" w:hAnsi="Arial" w:cs="Arial"/>
          <w:sz w:val="24"/>
          <w:szCs w:val="24"/>
        </w:rPr>
        <w:t>выпол</w:t>
      </w:r>
      <w:r w:rsidRPr="00506D97">
        <w:rPr>
          <w:rFonts w:ascii="Arial" w:eastAsia="Calibri" w:hAnsi="Arial" w:cs="Arial"/>
          <w:sz w:val="24"/>
          <w:szCs w:val="24"/>
        </w:rPr>
        <w:t xml:space="preserve">нены из кирпича, на </w:t>
      </w:r>
      <w:r w:rsidR="008D7EF5" w:rsidRPr="00506D97">
        <w:rPr>
          <w:rFonts w:ascii="Arial" w:eastAsia="Calibri" w:hAnsi="Arial" w:cs="Arial"/>
          <w:sz w:val="24"/>
          <w:szCs w:val="24"/>
        </w:rPr>
        <w:t xml:space="preserve">сетях </w:t>
      </w:r>
      <w:r w:rsidRPr="00506D97">
        <w:rPr>
          <w:rFonts w:ascii="Arial" w:eastAsia="Calibri" w:hAnsi="Arial" w:cs="Arial"/>
          <w:sz w:val="24"/>
          <w:szCs w:val="24"/>
        </w:rPr>
        <w:t>котельных №№2, 12, 19, ЦТП №1 есть тепловые камеры со стенами из железобетонных блоков</w:t>
      </w:r>
      <w:r w:rsidR="00E207A7" w:rsidRPr="00506D97">
        <w:rPr>
          <w:rFonts w:ascii="Arial" w:eastAsia="Calibri" w:hAnsi="Arial" w:cs="Arial"/>
          <w:sz w:val="24"/>
          <w:szCs w:val="24"/>
        </w:rPr>
        <w:t xml:space="preserve">. Перекрыты </w:t>
      </w:r>
      <w:r w:rsidR="00D84E1A" w:rsidRPr="00506D97">
        <w:rPr>
          <w:rFonts w:ascii="Arial" w:eastAsia="Calibri" w:hAnsi="Arial" w:cs="Arial"/>
          <w:sz w:val="24"/>
          <w:szCs w:val="24"/>
        </w:rPr>
        <w:t>тепловые камеры</w:t>
      </w:r>
      <w:r w:rsidR="00E207A7" w:rsidRPr="00506D97">
        <w:rPr>
          <w:rFonts w:ascii="Arial" w:eastAsia="Calibri" w:hAnsi="Arial" w:cs="Arial"/>
          <w:sz w:val="24"/>
          <w:szCs w:val="24"/>
        </w:rPr>
        <w:t xml:space="preserve"> ж</w:t>
      </w:r>
      <w:r w:rsidR="00D84E1A" w:rsidRPr="00506D97">
        <w:rPr>
          <w:rFonts w:ascii="Arial" w:eastAsia="Calibri" w:hAnsi="Arial" w:cs="Arial"/>
          <w:sz w:val="24"/>
          <w:szCs w:val="24"/>
        </w:rPr>
        <w:t>елезобетонными</w:t>
      </w:r>
      <w:r w:rsidR="00E207A7" w:rsidRPr="00506D97">
        <w:rPr>
          <w:rFonts w:ascii="Arial" w:eastAsia="Calibri" w:hAnsi="Arial" w:cs="Arial"/>
          <w:sz w:val="24"/>
          <w:szCs w:val="24"/>
        </w:rPr>
        <w:t xml:space="preserve"> плитами. Дренажи не предусмотрены (кроме тепловых камер котельной №12 и нескольких новых камер ЦТП №1</w:t>
      </w:r>
      <w:r w:rsidR="00D84E1A" w:rsidRPr="00506D97">
        <w:rPr>
          <w:rFonts w:ascii="Arial" w:eastAsia="Calibri" w:hAnsi="Arial" w:cs="Arial"/>
          <w:sz w:val="24"/>
          <w:szCs w:val="24"/>
        </w:rPr>
        <w:t xml:space="preserve"> </w:t>
      </w:r>
      <w:r w:rsidR="00E207A7" w:rsidRPr="00506D97">
        <w:rPr>
          <w:rFonts w:ascii="Arial" w:eastAsia="Calibri" w:hAnsi="Arial" w:cs="Arial"/>
          <w:sz w:val="24"/>
          <w:szCs w:val="24"/>
        </w:rPr>
        <w:t>и котельной №2), при ремонтных и аварийных работах для откачивания воды используются переносные помпы.</w:t>
      </w:r>
    </w:p>
    <w:p w:rsidR="00361BFB" w:rsidRPr="00506D97" w:rsidRDefault="00A07B4D" w:rsidP="00A07B4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тепловых сетях с надземной проклад</w:t>
      </w:r>
      <w:r w:rsidR="009F42D3" w:rsidRPr="00506D97">
        <w:rPr>
          <w:rFonts w:ascii="Arial" w:eastAsia="Calibri" w:hAnsi="Arial" w:cs="Arial"/>
          <w:sz w:val="24"/>
          <w:szCs w:val="24"/>
        </w:rPr>
        <w:t>кой павильоны  не предусмотрены,</w:t>
      </w:r>
      <w:r w:rsidR="00027316" w:rsidRPr="00506D97">
        <w:rPr>
          <w:rFonts w:ascii="Arial" w:eastAsia="Calibri" w:hAnsi="Arial" w:cs="Arial"/>
          <w:sz w:val="24"/>
          <w:szCs w:val="24"/>
        </w:rPr>
        <w:t xml:space="preserve"> </w:t>
      </w:r>
      <w:r w:rsidRPr="00506D97">
        <w:rPr>
          <w:rFonts w:ascii="Arial" w:eastAsia="Calibri" w:hAnsi="Arial" w:cs="Arial"/>
          <w:sz w:val="24"/>
          <w:szCs w:val="24"/>
        </w:rPr>
        <w:t xml:space="preserve">при строительстве установлена запорная арматура </w:t>
      </w:r>
      <w:r w:rsidR="009F42D3" w:rsidRPr="00506D97">
        <w:rPr>
          <w:rFonts w:ascii="Arial" w:eastAsia="Calibri" w:hAnsi="Arial" w:cs="Arial"/>
          <w:sz w:val="24"/>
          <w:szCs w:val="24"/>
        </w:rPr>
        <w:t xml:space="preserve">в основном </w:t>
      </w:r>
      <w:r w:rsidRPr="00506D97">
        <w:rPr>
          <w:rFonts w:ascii="Arial" w:eastAsia="Calibri" w:hAnsi="Arial" w:cs="Arial"/>
          <w:sz w:val="24"/>
          <w:szCs w:val="24"/>
        </w:rPr>
        <w:t>из чугуна (задвижки и вентили).</w:t>
      </w:r>
    </w:p>
    <w:p w:rsidR="00A07B4D" w:rsidRPr="00506D97" w:rsidRDefault="00A07B4D" w:rsidP="00A07B4D">
      <w:pPr>
        <w:spacing w:after="0" w:line="360" w:lineRule="auto"/>
        <w:ind w:firstLine="709"/>
        <w:jc w:val="both"/>
        <w:rPr>
          <w:rFonts w:ascii="Arial" w:eastAsia="Calibri" w:hAnsi="Arial" w:cs="Arial"/>
          <w:sz w:val="24"/>
          <w:szCs w:val="24"/>
        </w:rPr>
      </w:pPr>
    </w:p>
    <w:p w:rsidR="00B030C7" w:rsidRPr="00506D97" w:rsidRDefault="007D79E1" w:rsidP="00622811">
      <w:pPr>
        <w:pStyle w:val="2"/>
      </w:pPr>
      <w:bookmarkStart w:id="162" w:name="_Toc340531266"/>
      <w:bookmarkStart w:id="163" w:name="_Toc344207567"/>
      <w:r w:rsidRPr="00506D97">
        <w:t>Температурные графики</w:t>
      </w:r>
      <w:r w:rsidR="00B030C7" w:rsidRPr="00506D97">
        <w:t xml:space="preserve"> отпуска тепла в тепловые сети</w:t>
      </w:r>
      <w:bookmarkEnd w:id="162"/>
      <w:bookmarkEnd w:id="163"/>
      <w:r w:rsidR="00B030C7" w:rsidRPr="00506D97">
        <w:t xml:space="preserve"> </w:t>
      </w:r>
    </w:p>
    <w:p w:rsidR="00A07B4D" w:rsidRPr="00506D97" w:rsidRDefault="00A07B4D" w:rsidP="00A07B4D"/>
    <w:p w:rsidR="00A07B4D" w:rsidRPr="00506D97" w:rsidRDefault="00A07B4D" w:rsidP="00A07B4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Регулирование отпуска тепла от источников систем централизованного теплоснабжения г</w:t>
      </w:r>
      <w:r w:rsidR="00704912" w:rsidRPr="00506D97">
        <w:rPr>
          <w:rFonts w:ascii="Arial" w:eastAsia="Calibri" w:hAnsi="Arial" w:cs="Arial"/>
          <w:sz w:val="24"/>
          <w:szCs w:val="24"/>
        </w:rPr>
        <w:t>. Новомосковск</w:t>
      </w:r>
      <w:r w:rsidR="00EE31D9" w:rsidRPr="00506D97">
        <w:rPr>
          <w:rFonts w:ascii="Arial" w:eastAsia="Calibri" w:hAnsi="Arial" w:cs="Arial"/>
          <w:sz w:val="24"/>
          <w:szCs w:val="24"/>
        </w:rPr>
        <w:t>а</w:t>
      </w:r>
      <w:r w:rsidRPr="00506D97">
        <w:rPr>
          <w:rFonts w:ascii="Arial" w:eastAsia="Calibri" w:hAnsi="Arial" w:cs="Arial"/>
          <w:sz w:val="24"/>
          <w:szCs w:val="24"/>
        </w:rPr>
        <w:t xml:space="preserve"> качественное с температурным графиком </w:t>
      </w:r>
      <w:proofErr w:type="gramStart"/>
      <w:r w:rsidRPr="00506D97">
        <w:rPr>
          <w:rFonts w:ascii="Arial" w:eastAsia="Calibri" w:hAnsi="Arial" w:cs="Arial"/>
          <w:sz w:val="24"/>
          <w:szCs w:val="24"/>
        </w:rPr>
        <w:t>для</w:t>
      </w:r>
      <w:proofErr w:type="gramEnd"/>
      <w:r w:rsidRPr="00506D97">
        <w:rPr>
          <w:rFonts w:ascii="Arial" w:eastAsia="Calibri" w:hAnsi="Arial" w:cs="Arial"/>
          <w:sz w:val="24"/>
          <w:szCs w:val="24"/>
        </w:rPr>
        <w:t>:</w:t>
      </w:r>
    </w:p>
    <w:p w:rsidR="00704912" w:rsidRPr="00506D97" w:rsidRDefault="00704912" w:rsidP="00704912">
      <w:pPr>
        <w:pStyle w:val="a4"/>
        <w:numPr>
          <w:ilvl w:val="0"/>
          <w:numId w:val="12"/>
        </w:numPr>
        <w:spacing w:after="0" w:line="360" w:lineRule="auto"/>
        <w:jc w:val="both"/>
        <w:rPr>
          <w:rFonts w:ascii="Arial" w:hAnsi="Arial" w:cs="Arial"/>
          <w:sz w:val="24"/>
          <w:szCs w:val="24"/>
        </w:rPr>
      </w:pPr>
      <w:r w:rsidRPr="00506D97">
        <w:rPr>
          <w:rFonts w:ascii="Arial" w:hAnsi="Arial" w:cs="Arial"/>
          <w:sz w:val="24"/>
          <w:szCs w:val="24"/>
        </w:rPr>
        <w:t xml:space="preserve">Магистральных сетей ГРЭС - 150/70 </w:t>
      </w:r>
      <w:proofErr w:type="spellStart"/>
      <w:r w:rsidRPr="00506D97">
        <w:rPr>
          <w:rFonts w:ascii="Arial" w:hAnsi="Arial" w:cs="Arial"/>
          <w:sz w:val="24"/>
          <w:szCs w:val="24"/>
          <w:vertAlign w:val="superscript"/>
        </w:rPr>
        <w:t>о</w:t>
      </w:r>
      <w:r w:rsidRPr="00506D97">
        <w:rPr>
          <w:rFonts w:ascii="Arial" w:hAnsi="Arial" w:cs="Arial"/>
          <w:sz w:val="24"/>
          <w:szCs w:val="24"/>
        </w:rPr>
        <w:t>С</w:t>
      </w:r>
      <w:proofErr w:type="spellEnd"/>
      <w:r w:rsidRPr="00506D97">
        <w:rPr>
          <w:rFonts w:ascii="Arial" w:hAnsi="Arial" w:cs="Arial"/>
          <w:sz w:val="24"/>
          <w:szCs w:val="24"/>
        </w:rPr>
        <w:t>;</w:t>
      </w:r>
    </w:p>
    <w:p w:rsidR="00704912" w:rsidRPr="00506D97" w:rsidRDefault="00892522" w:rsidP="00704912">
      <w:pPr>
        <w:pStyle w:val="a4"/>
        <w:numPr>
          <w:ilvl w:val="0"/>
          <w:numId w:val="12"/>
        </w:numPr>
        <w:spacing w:after="0" w:line="360" w:lineRule="auto"/>
        <w:jc w:val="both"/>
        <w:rPr>
          <w:rFonts w:ascii="Arial" w:hAnsi="Arial" w:cs="Arial"/>
          <w:sz w:val="24"/>
          <w:szCs w:val="24"/>
        </w:rPr>
      </w:pPr>
      <w:r w:rsidRPr="00506D97">
        <w:rPr>
          <w:rFonts w:ascii="Arial" w:hAnsi="Arial" w:cs="Arial"/>
          <w:sz w:val="24"/>
          <w:szCs w:val="24"/>
        </w:rPr>
        <w:t xml:space="preserve">Распределительных сетей от всех ЦТП и бойлерной - 95/70 </w:t>
      </w:r>
      <w:proofErr w:type="spellStart"/>
      <w:r w:rsidRPr="00506D97">
        <w:rPr>
          <w:rFonts w:ascii="Arial" w:hAnsi="Arial" w:cs="Arial"/>
          <w:sz w:val="24"/>
          <w:szCs w:val="24"/>
          <w:vertAlign w:val="superscript"/>
        </w:rPr>
        <w:t>о</w:t>
      </w:r>
      <w:r w:rsidRPr="00506D97">
        <w:rPr>
          <w:rFonts w:ascii="Arial" w:hAnsi="Arial" w:cs="Arial"/>
          <w:sz w:val="24"/>
          <w:szCs w:val="24"/>
        </w:rPr>
        <w:t>С</w:t>
      </w:r>
      <w:proofErr w:type="spellEnd"/>
    </w:p>
    <w:p w:rsidR="00A07B4D" w:rsidRPr="00506D97" w:rsidRDefault="00704912" w:rsidP="00A07B4D">
      <w:pPr>
        <w:pStyle w:val="a4"/>
        <w:numPr>
          <w:ilvl w:val="0"/>
          <w:numId w:val="12"/>
        </w:numPr>
        <w:spacing w:after="0" w:line="360" w:lineRule="auto"/>
        <w:jc w:val="both"/>
        <w:rPr>
          <w:rFonts w:ascii="Arial" w:hAnsi="Arial" w:cs="Arial"/>
          <w:sz w:val="24"/>
          <w:szCs w:val="24"/>
        </w:rPr>
      </w:pPr>
      <w:r w:rsidRPr="00506D97">
        <w:rPr>
          <w:rFonts w:ascii="Arial" w:hAnsi="Arial" w:cs="Arial"/>
          <w:sz w:val="24"/>
          <w:szCs w:val="24"/>
        </w:rPr>
        <w:t>Котельных ООО «НТК»</w:t>
      </w:r>
      <w:r w:rsidR="00A07B4D" w:rsidRPr="00506D97">
        <w:rPr>
          <w:rFonts w:ascii="Arial" w:hAnsi="Arial" w:cs="Arial"/>
          <w:sz w:val="24"/>
          <w:szCs w:val="24"/>
        </w:rPr>
        <w:t xml:space="preserve"> - </w:t>
      </w:r>
      <w:r w:rsidRPr="00506D97">
        <w:rPr>
          <w:rFonts w:ascii="Arial" w:hAnsi="Arial" w:cs="Arial"/>
          <w:sz w:val="24"/>
          <w:szCs w:val="24"/>
        </w:rPr>
        <w:t>9</w:t>
      </w:r>
      <w:r w:rsidR="00A07B4D" w:rsidRPr="00506D97">
        <w:rPr>
          <w:rFonts w:ascii="Arial" w:hAnsi="Arial" w:cs="Arial"/>
          <w:sz w:val="24"/>
          <w:szCs w:val="24"/>
        </w:rPr>
        <w:t xml:space="preserve">5/70 </w:t>
      </w:r>
      <w:proofErr w:type="spellStart"/>
      <w:r w:rsidR="00A07B4D" w:rsidRPr="00506D97">
        <w:rPr>
          <w:rFonts w:ascii="Arial" w:hAnsi="Arial" w:cs="Arial"/>
          <w:sz w:val="24"/>
          <w:szCs w:val="24"/>
          <w:vertAlign w:val="superscript"/>
        </w:rPr>
        <w:t>о</w:t>
      </w:r>
      <w:r w:rsidR="00A07B4D" w:rsidRPr="00506D97">
        <w:rPr>
          <w:rFonts w:ascii="Arial" w:hAnsi="Arial" w:cs="Arial"/>
          <w:sz w:val="24"/>
          <w:szCs w:val="24"/>
        </w:rPr>
        <w:t>С</w:t>
      </w:r>
      <w:proofErr w:type="spellEnd"/>
      <w:r w:rsidR="008A093B" w:rsidRPr="00506D97">
        <w:rPr>
          <w:rFonts w:ascii="Arial" w:hAnsi="Arial" w:cs="Arial"/>
          <w:sz w:val="24"/>
          <w:szCs w:val="24"/>
        </w:rPr>
        <w:t>.</w:t>
      </w:r>
    </w:p>
    <w:p w:rsidR="00704912" w:rsidRPr="00506D97" w:rsidRDefault="00704912" w:rsidP="008A093B">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Горячую воду </w:t>
      </w:r>
      <w:r w:rsidR="009F42D3" w:rsidRPr="00506D97">
        <w:rPr>
          <w:rFonts w:ascii="Arial" w:eastAsia="Calibri" w:hAnsi="Arial" w:cs="Arial"/>
          <w:sz w:val="24"/>
          <w:szCs w:val="24"/>
        </w:rPr>
        <w:t xml:space="preserve">потребителям </w:t>
      </w:r>
      <w:r w:rsidRPr="00506D97">
        <w:rPr>
          <w:rFonts w:ascii="Arial" w:eastAsia="Calibri" w:hAnsi="Arial" w:cs="Arial"/>
          <w:sz w:val="24"/>
          <w:szCs w:val="24"/>
        </w:rPr>
        <w:t xml:space="preserve">(ГВС) от котельных </w:t>
      </w:r>
      <w:r w:rsidR="00892522" w:rsidRPr="00506D97">
        <w:rPr>
          <w:rFonts w:ascii="Arial" w:eastAsia="Calibri" w:hAnsi="Arial" w:cs="Arial"/>
          <w:sz w:val="24"/>
          <w:szCs w:val="24"/>
        </w:rPr>
        <w:t xml:space="preserve">ООО </w:t>
      </w:r>
      <w:r w:rsidRPr="00506D97">
        <w:rPr>
          <w:rFonts w:ascii="Arial" w:eastAsia="Calibri" w:hAnsi="Arial" w:cs="Arial"/>
          <w:sz w:val="24"/>
          <w:szCs w:val="24"/>
        </w:rPr>
        <w:t>«</w:t>
      </w:r>
      <w:r w:rsidR="00892522" w:rsidRPr="00506D97">
        <w:rPr>
          <w:rFonts w:ascii="Arial" w:eastAsia="Calibri" w:hAnsi="Arial" w:cs="Arial"/>
          <w:sz w:val="24"/>
          <w:szCs w:val="24"/>
        </w:rPr>
        <w:t>НТК»</w:t>
      </w:r>
      <w:r w:rsidRPr="00506D97">
        <w:rPr>
          <w:rFonts w:ascii="Arial" w:eastAsia="Calibri" w:hAnsi="Arial" w:cs="Arial"/>
          <w:sz w:val="24"/>
          <w:szCs w:val="24"/>
        </w:rPr>
        <w:t xml:space="preserve"> отпускают с температур</w:t>
      </w:r>
      <w:r w:rsidR="009F42D3" w:rsidRPr="00506D97">
        <w:rPr>
          <w:rFonts w:ascii="Arial" w:eastAsia="Calibri" w:hAnsi="Arial" w:cs="Arial"/>
          <w:sz w:val="24"/>
          <w:szCs w:val="24"/>
        </w:rPr>
        <w:t>ой</w:t>
      </w:r>
      <w:r w:rsidR="00892522" w:rsidRPr="00506D97">
        <w:rPr>
          <w:rFonts w:ascii="Arial" w:eastAsia="Calibri" w:hAnsi="Arial" w:cs="Arial"/>
          <w:sz w:val="24"/>
          <w:szCs w:val="24"/>
        </w:rPr>
        <w:t xml:space="preserve"> </w:t>
      </w:r>
      <w:r w:rsidRPr="00506D97">
        <w:rPr>
          <w:rFonts w:ascii="Arial" w:eastAsia="Calibri" w:hAnsi="Arial" w:cs="Arial"/>
          <w:sz w:val="24"/>
          <w:szCs w:val="24"/>
        </w:rPr>
        <w:t>60</w:t>
      </w:r>
      <w:r w:rsidR="00892522" w:rsidRPr="00506D97">
        <w:rPr>
          <w:rFonts w:ascii="Arial" w:eastAsia="Calibri" w:hAnsi="Arial" w:cs="Arial"/>
          <w:sz w:val="24"/>
          <w:szCs w:val="24"/>
        </w:rPr>
        <w:t>/</w:t>
      </w:r>
      <w:r w:rsidRPr="00506D97">
        <w:rPr>
          <w:rFonts w:ascii="Arial" w:eastAsia="Calibri" w:hAnsi="Arial" w:cs="Arial"/>
          <w:sz w:val="24"/>
          <w:szCs w:val="24"/>
        </w:rPr>
        <w:t>50</w:t>
      </w:r>
      <w:r w:rsidR="00892522" w:rsidRPr="00506D97">
        <w:rPr>
          <w:rFonts w:ascii="Arial" w:eastAsia="Calibri" w:hAnsi="Arial" w:cs="Arial"/>
          <w:sz w:val="24"/>
          <w:szCs w:val="24"/>
        </w:rPr>
        <w:t xml:space="preserve"> </w:t>
      </w:r>
      <w:proofErr w:type="spellStart"/>
      <w:r w:rsidR="008A093B" w:rsidRPr="00506D97">
        <w:rPr>
          <w:rFonts w:ascii="Arial" w:hAnsi="Arial" w:cs="Arial"/>
          <w:sz w:val="24"/>
          <w:szCs w:val="24"/>
          <w:vertAlign w:val="superscript"/>
        </w:rPr>
        <w:t>о</w:t>
      </w:r>
      <w:r w:rsidR="008A093B" w:rsidRPr="00506D97">
        <w:rPr>
          <w:rFonts w:ascii="Arial" w:hAnsi="Arial" w:cs="Arial"/>
          <w:sz w:val="24"/>
          <w:szCs w:val="24"/>
        </w:rPr>
        <w:t>С</w:t>
      </w:r>
      <w:proofErr w:type="spellEnd"/>
      <w:r w:rsidR="00892522" w:rsidRPr="00506D97">
        <w:rPr>
          <w:rFonts w:ascii="Arial" w:eastAsia="Calibri" w:hAnsi="Arial" w:cs="Arial"/>
          <w:sz w:val="24"/>
          <w:szCs w:val="24"/>
        </w:rPr>
        <w:t xml:space="preserve">, от ЦТП </w:t>
      </w:r>
      <w:r w:rsidR="008A093B" w:rsidRPr="00506D97">
        <w:rPr>
          <w:rFonts w:ascii="Arial" w:eastAsia="Calibri" w:hAnsi="Arial" w:cs="Arial"/>
          <w:sz w:val="24"/>
          <w:szCs w:val="24"/>
        </w:rPr>
        <w:t xml:space="preserve">- </w:t>
      </w:r>
      <w:r w:rsidR="00892522" w:rsidRPr="00506D97">
        <w:rPr>
          <w:rFonts w:ascii="Arial" w:eastAsia="Calibri" w:hAnsi="Arial" w:cs="Arial"/>
          <w:sz w:val="24"/>
          <w:szCs w:val="24"/>
        </w:rPr>
        <w:t xml:space="preserve">67/52 </w:t>
      </w:r>
      <w:proofErr w:type="spellStart"/>
      <w:r w:rsidR="008A093B" w:rsidRPr="00506D97">
        <w:rPr>
          <w:rFonts w:ascii="Arial" w:hAnsi="Arial" w:cs="Arial"/>
          <w:sz w:val="24"/>
          <w:szCs w:val="24"/>
          <w:vertAlign w:val="superscript"/>
        </w:rPr>
        <w:t>о</w:t>
      </w:r>
      <w:r w:rsidR="008A093B" w:rsidRPr="00506D97">
        <w:rPr>
          <w:rFonts w:ascii="Arial" w:hAnsi="Arial" w:cs="Arial"/>
          <w:sz w:val="24"/>
          <w:szCs w:val="24"/>
        </w:rPr>
        <w:t>С</w:t>
      </w:r>
      <w:proofErr w:type="spellEnd"/>
      <w:r w:rsidRPr="00506D97">
        <w:rPr>
          <w:rFonts w:ascii="Arial" w:eastAsia="Calibri" w:hAnsi="Arial" w:cs="Arial"/>
          <w:sz w:val="24"/>
          <w:szCs w:val="24"/>
        </w:rPr>
        <w:t>.</w:t>
      </w:r>
    </w:p>
    <w:p w:rsidR="008A093B" w:rsidRPr="00506D97" w:rsidRDefault="008A093B" w:rsidP="008A093B">
      <w:pPr>
        <w:spacing w:after="0" w:line="360" w:lineRule="auto"/>
        <w:ind w:firstLine="709"/>
        <w:jc w:val="both"/>
        <w:rPr>
          <w:rFonts w:ascii="Arial" w:eastAsia="Calibri" w:hAnsi="Arial" w:cs="Arial"/>
          <w:sz w:val="24"/>
          <w:szCs w:val="24"/>
        </w:rPr>
      </w:pPr>
    </w:p>
    <w:p w:rsidR="007D79E1" w:rsidRPr="00506D97" w:rsidRDefault="007D79E1" w:rsidP="00CE5422">
      <w:pPr>
        <w:pStyle w:val="3"/>
      </w:pPr>
      <w:bookmarkStart w:id="164" w:name="_Toc340531267"/>
      <w:bookmarkStart w:id="165" w:name="_Toc344207568"/>
      <w:r w:rsidRPr="00506D97">
        <w:lastRenderedPageBreak/>
        <w:t>Утвержденные температурные графики отпуска тепла в тепловые сети</w:t>
      </w:r>
      <w:bookmarkEnd w:id="164"/>
      <w:bookmarkEnd w:id="165"/>
    </w:p>
    <w:p w:rsidR="008A093B" w:rsidRPr="00506D97" w:rsidRDefault="008A093B" w:rsidP="008A093B">
      <w:pPr>
        <w:spacing w:after="0" w:line="360" w:lineRule="auto"/>
        <w:ind w:firstLine="709"/>
        <w:jc w:val="both"/>
        <w:rPr>
          <w:rFonts w:ascii="Arial" w:eastAsia="Calibri" w:hAnsi="Arial" w:cs="Arial"/>
          <w:sz w:val="24"/>
          <w:szCs w:val="24"/>
        </w:rPr>
      </w:pPr>
    </w:p>
    <w:p w:rsidR="008A093B" w:rsidRPr="00506D97" w:rsidRDefault="008A093B" w:rsidP="008A093B">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таблицах 5.</w:t>
      </w:r>
      <w:r w:rsidR="005F57AB" w:rsidRPr="00506D97">
        <w:rPr>
          <w:rFonts w:ascii="Arial" w:eastAsia="Calibri" w:hAnsi="Arial" w:cs="Arial"/>
          <w:sz w:val="24"/>
          <w:szCs w:val="24"/>
        </w:rPr>
        <w:t>4</w:t>
      </w:r>
      <w:r w:rsidRPr="00506D97">
        <w:rPr>
          <w:rFonts w:ascii="Arial" w:eastAsia="Calibri" w:hAnsi="Arial" w:cs="Arial"/>
          <w:sz w:val="24"/>
          <w:szCs w:val="24"/>
        </w:rPr>
        <w:t xml:space="preserve"> - 5.</w:t>
      </w:r>
      <w:r w:rsidR="005F57AB" w:rsidRPr="00506D97">
        <w:rPr>
          <w:rFonts w:ascii="Arial" w:eastAsia="Calibri" w:hAnsi="Arial" w:cs="Arial"/>
          <w:sz w:val="24"/>
          <w:szCs w:val="24"/>
        </w:rPr>
        <w:t>5</w:t>
      </w:r>
      <w:r w:rsidRPr="00506D97">
        <w:rPr>
          <w:rFonts w:ascii="Arial" w:eastAsia="Calibri" w:hAnsi="Arial" w:cs="Arial"/>
          <w:sz w:val="24"/>
          <w:szCs w:val="24"/>
        </w:rPr>
        <w:t xml:space="preserve"> представлены утвержденные температурные графики отпуска тепла </w:t>
      </w:r>
      <w:r w:rsidR="0084015D" w:rsidRPr="00506D97">
        <w:rPr>
          <w:rFonts w:ascii="Arial" w:eastAsia="Calibri" w:hAnsi="Arial" w:cs="Arial"/>
          <w:sz w:val="24"/>
          <w:szCs w:val="24"/>
        </w:rPr>
        <w:t xml:space="preserve">потребителям </w:t>
      </w:r>
      <w:r w:rsidRPr="00506D97">
        <w:rPr>
          <w:rFonts w:ascii="Arial" w:eastAsia="Calibri" w:hAnsi="Arial" w:cs="Arial"/>
          <w:sz w:val="24"/>
          <w:szCs w:val="24"/>
        </w:rPr>
        <w:t>от источников</w:t>
      </w:r>
      <w:r w:rsidR="00FB3284" w:rsidRPr="00506D97">
        <w:rPr>
          <w:rFonts w:ascii="Arial" w:eastAsia="Calibri" w:hAnsi="Arial" w:cs="Arial"/>
          <w:sz w:val="24"/>
          <w:szCs w:val="24"/>
        </w:rPr>
        <w:t xml:space="preserve"> </w:t>
      </w:r>
      <w:r w:rsidRPr="00506D97">
        <w:rPr>
          <w:rFonts w:ascii="Arial" w:eastAsia="Calibri" w:hAnsi="Arial" w:cs="Arial"/>
          <w:sz w:val="24"/>
          <w:szCs w:val="24"/>
        </w:rPr>
        <w:t>централизованного теплоснабжения г. Новомосковск.</w:t>
      </w:r>
    </w:p>
    <w:p w:rsidR="0084015D" w:rsidRPr="00506D97" w:rsidRDefault="0084015D" w:rsidP="0084015D">
      <w:pPr>
        <w:suppressAutoHyphens/>
        <w:rPr>
          <w:rFonts w:ascii="Arial Narrow" w:hAnsi="Arial Narrow" w:cs="Arial"/>
          <w:b/>
          <w:sz w:val="24"/>
          <w:szCs w:val="24"/>
        </w:rPr>
      </w:pPr>
    </w:p>
    <w:p w:rsidR="0084015D" w:rsidRPr="00506D97" w:rsidRDefault="0084015D" w:rsidP="00D62558">
      <w:pPr>
        <w:suppressAutoHyphens/>
        <w:rPr>
          <w:rFonts w:ascii="Arial Narrow" w:hAnsi="Arial Narrow" w:cs="Arial"/>
          <w:b/>
          <w:sz w:val="24"/>
          <w:szCs w:val="24"/>
        </w:rPr>
      </w:pPr>
      <w:bookmarkStart w:id="166" w:name="_Toc340531268"/>
      <w:bookmarkStart w:id="167" w:name="_Toc344207643"/>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4</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Температурный график котельных ООО «НТК» и ЦТП №№1, 2, 3, 4, 5.</w:t>
      </w:r>
      <w:bookmarkEnd w:id="166"/>
      <w:bookmarkEnd w:id="167"/>
    </w:p>
    <w:tbl>
      <w:tblPr>
        <w:tblW w:w="4884" w:type="pct"/>
        <w:tblInd w:w="108" w:type="dxa"/>
        <w:tblLook w:val="04A0" w:firstRow="1" w:lastRow="0" w:firstColumn="1" w:lastColumn="0" w:noHBand="0" w:noVBand="1"/>
      </w:tblPr>
      <w:tblGrid>
        <w:gridCol w:w="3096"/>
        <w:gridCol w:w="3095"/>
        <w:gridCol w:w="2881"/>
      </w:tblGrid>
      <w:tr w:rsidR="0084015D" w:rsidRPr="00506D97" w:rsidTr="00E17CDF">
        <w:trPr>
          <w:trHeight w:val="795"/>
          <w:tblHeader/>
        </w:trPr>
        <w:tc>
          <w:tcPr>
            <w:tcW w:w="17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наружного воздуха,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c>
          <w:tcPr>
            <w:tcW w:w="1706" w:type="pct"/>
            <w:tcBorders>
              <w:top w:val="single" w:sz="4" w:space="0" w:color="auto"/>
              <w:left w:val="nil"/>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в подающем трубопроводе,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c>
          <w:tcPr>
            <w:tcW w:w="1588" w:type="pct"/>
            <w:tcBorders>
              <w:top w:val="single" w:sz="4" w:space="0" w:color="auto"/>
              <w:left w:val="nil"/>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в обратном трубопроводе,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44</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44</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48</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50</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68</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70</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71</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55</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73</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74</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76</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58</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77</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79</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80</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61</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82</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83</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63</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85</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86</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88</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89</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91</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92</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68</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94</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69</w:t>
            </w:r>
          </w:p>
        </w:tc>
      </w:tr>
      <w:tr w:rsidR="0084015D" w:rsidRPr="00506D97" w:rsidTr="00E17CDF">
        <w:trPr>
          <w:trHeight w:val="255"/>
        </w:trPr>
        <w:tc>
          <w:tcPr>
            <w:tcW w:w="1706" w:type="pct"/>
            <w:tcBorders>
              <w:top w:val="nil"/>
              <w:left w:val="single" w:sz="4" w:space="0" w:color="auto"/>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-27</w:t>
            </w:r>
          </w:p>
        </w:tc>
        <w:tc>
          <w:tcPr>
            <w:tcW w:w="1706"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95</w:t>
            </w:r>
          </w:p>
        </w:tc>
        <w:tc>
          <w:tcPr>
            <w:tcW w:w="1588" w:type="pct"/>
            <w:tcBorders>
              <w:top w:val="nil"/>
              <w:left w:val="nil"/>
              <w:bottom w:val="single" w:sz="4" w:space="0" w:color="auto"/>
              <w:right w:val="single" w:sz="4" w:space="0" w:color="auto"/>
            </w:tcBorders>
            <w:shd w:val="clear" w:color="auto" w:fill="auto"/>
            <w:noWrap/>
            <w:vAlign w:val="bottom"/>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70</w:t>
            </w:r>
          </w:p>
        </w:tc>
      </w:tr>
    </w:tbl>
    <w:p w:rsidR="0084015D" w:rsidRPr="00506D97" w:rsidRDefault="0084015D" w:rsidP="0084015D">
      <w:pPr>
        <w:suppressAutoHyphens/>
        <w:rPr>
          <w:rFonts w:ascii="Arial Narrow" w:hAnsi="Arial Narrow" w:cs="Arial"/>
          <w:b/>
          <w:sz w:val="24"/>
          <w:szCs w:val="24"/>
        </w:rPr>
      </w:pPr>
    </w:p>
    <w:p w:rsidR="0084015D" w:rsidRPr="00506D97" w:rsidRDefault="0084015D" w:rsidP="00D62558">
      <w:pPr>
        <w:suppressAutoHyphens/>
        <w:rPr>
          <w:rFonts w:ascii="Arial Narrow" w:hAnsi="Arial Narrow" w:cs="Arial"/>
          <w:b/>
          <w:sz w:val="24"/>
          <w:szCs w:val="24"/>
        </w:rPr>
      </w:pPr>
      <w:bookmarkStart w:id="168" w:name="_Toc340531269"/>
      <w:bookmarkStart w:id="169" w:name="_Toc344207644"/>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Температурный график бойлерной </w:t>
      </w:r>
      <w:r w:rsidR="00EE31D9" w:rsidRPr="00506D97">
        <w:rPr>
          <w:rFonts w:ascii="Arial Narrow" w:hAnsi="Arial Narrow" w:cs="Arial"/>
          <w:b/>
          <w:sz w:val="24"/>
          <w:szCs w:val="24"/>
        </w:rPr>
        <w:t>З</w:t>
      </w:r>
      <w:r w:rsidRPr="00506D97">
        <w:rPr>
          <w:rFonts w:ascii="Arial Narrow" w:hAnsi="Arial Narrow" w:cs="Arial"/>
          <w:b/>
          <w:sz w:val="24"/>
          <w:szCs w:val="24"/>
        </w:rPr>
        <w:t>аводского района.</w:t>
      </w:r>
      <w:bookmarkEnd w:id="168"/>
      <w:bookmarkEnd w:id="169"/>
    </w:p>
    <w:tbl>
      <w:tblPr>
        <w:tblW w:w="9077" w:type="dxa"/>
        <w:tblInd w:w="103" w:type="dxa"/>
        <w:tblLayout w:type="fixed"/>
        <w:tblLook w:val="04A0" w:firstRow="1" w:lastRow="0" w:firstColumn="1" w:lastColumn="0" w:noHBand="0" w:noVBand="1"/>
      </w:tblPr>
      <w:tblGrid>
        <w:gridCol w:w="2982"/>
        <w:gridCol w:w="3120"/>
        <w:gridCol w:w="2975"/>
      </w:tblGrid>
      <w:tr w:rsidR="0084015D" w:rsidRPr="00506D97" w:rsidTr="00E17CDF">
        <w:trPr>
          <w:trHeight w:val="885"/>
          <w:tblHeader/>
        </w:trPr>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наружного воздуха,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c>
          <w:tcPr>
            <w:tcW w:w="3120" w:type="dxa"/>
            <w:tcBorders>
              <w:top w:val="single" w:sz="4" w:space="0" w:color="auto"/>
              <w:left w:val="nil"/>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в подающем трубопроводе,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c>
          <w:tcPr>
            <w:tcW w:w="2975" w:type="dxa"/>
            <w:tcBorders>
              <w:top w:val="single" w:sz="4" w:space="0" w:color="auto"/>
              <w:left w:val="nil"/>
              <w:bottom w:val="single" w:sz="4" w:space="0" w:color="auto"/>
              <w:right w:val="single" w:sz="4" w:space="0" w:color="auto"/>
            </w:tcBorders>
            <w:shd w:val="clear" w:color="auto" w:fill="auto"/>
            <w:vAlign w:val="center"/>
            <w:hideMark/>
          </w:tcPr>
          <w:p w:rsidR="0084015D" w:rsidRPr="00506D97" w:rsidRDefault="0084015D" w:rsidP="00E41564">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Температура воды в обратном трубопроводе, </w:t>
            </w:r>
            <w:proofErr w:type="spellStart"/>
            <w:r w:rsidRPr="00506D97">
              <w:rPr>
                <w:rFonts w:ascii="Arial" w:eastAsia="Times New Roman" w:hAnsi="Arial" w:cs="Arial"/>
                <w:sz w:val="20"/>
                <w:szCs w:val="20"/>
                <w:vertAlign w:val="superscript"/>
                <w:lang w:eastAsia="ru-RU"/>
              </w:rPr>
              <w:t>о</w:t>
            </w:r>
            <w:r w:rsidRPr="00506D97">
              <w:rPr>
                <w:rFonts w:ascii="Arial" w:eastAsia="Times New Roman" w:hAnsi="Arial" w:cs="Arial"/>
                <w:sz w:val="20"/>
                <w:szCs w:val="20"/>
                <w:lang w:eastAsia="ru-RU"/>
              </w:rPr>
              <w:t>С</w:t>
            </w:r>
            <w:proofErr w:type="spellEnd"/>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44</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47</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48</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50</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52</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68</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53</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70</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71</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55</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73</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74</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76</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58</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77</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79</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80</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61</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82</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83</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63</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85</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64</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86</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65</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88</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66</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89</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91</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67</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92</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68</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94</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69</w:t>
            </w:r>
          </w:p>
        </w:tc>
      </w:tr>
      <w:tr w:rsidR="0084015D" w:rsidRPr="00506D97" w:rsidTr="00E17CDF">
        <w:trPr>
          <w:trHeight w:val="255"/>
        </w:trPr>
        <w:tc>
          <w:tcPr>
            <w:tcW w:w="2982" w:type="dxa"/>
            <w:tcBorders>
              <w:top w:val="nil"/>
              <w:left w:val="single" w:sz="4" w:space="0" w:color="auto"/>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3120"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95</w:t>
            </w:r>
          </w:p>
        </w:tc>
        <w:tc>
          <w:tcPr>
            <w:tcW w:w="2975" w:type="dxa"/>
            <w:tcBorders>
              <w:top w:val="nil"/>
              <w:left w:val="nil"/>
              <w:bottom w:val="single" w:sz="4" w:space="0" w:color="auto"/>
              <w:right w:val="single" w:sz="4" w:space="0" w:color="auto"/>
            </w:tcBorders>
            <w:shd w:val="clear" w:color="auto" w:fill="auto"/>
            <w:noWrap/>
            <w:vAlign w:val="center"/>
            <w:hideMark/>
          </w:tcPr>
          <w:p w:rsidR="0084015D" w:rsidRPr="00506D97" w:rsidRDefault="0084015D" w:rsidP="00F301C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70</w:t>
            </w:r>
          </w:p>
        </w:tc>
      </w:tr>
    </w:tbl>
    <w:p w:rsidR="008A093B" w:rsidRPr="00506D97" w:rsidRDefault="008A093B" w:rsidP="008A093B"/>
    <w:p w:rsidR="008A093B" w:rsidRPr="00506D97" w:rsidRDefault="008A093B" w:rsidP="008A093B"/>
    <w:p w:rsidR="00B030C7" w:rsidRPr="00506D97" w:rsidRDefault="00A5590D" w:rsidP="00CE5422">
      <w:pPr>
        <w:pStyle w:val="3"/>
      </w:pPr>
      <w:bookmarkStart w:id="170" w:name="_Toc340531270"/>
      <w:bookmarkStart w:id="171" w:name="_Toc344207569"/>
      <w:r w:rsidRPr="00506D97">
        <w:lastRenderedPageBreak/>
        <w:t>Ф</w:t>
      </w:r>
      <w:r w:rsidR="00B030C7" w:rsidRPr="00506D97">
        <w:t>актические температурные режимы отпуска тепла в тепловые сети и их соответствие</w:t>
      </w:r>
      <w:r w:rsidRPr="00506D97">
        <w:t xml:space="preserve"> утверждённым графикам</w:t>
      </w:r>
      <w:bookmarkEnd w:id="170"/>
      <w:bookmarkEnd w:id="171"/>
    </w:p>
    <w:p w:rsidR="008A093B" w:rsidRPr="00506D97" w:rsidRDefault="008A093B" w:rsidP="00DA4A59">
      <w:pPr>
        <w:spacing w:after="0" w:line="360" w:lineRule="auto"/>
        <w:ind w:firstLine="709"/>
        <w:jc w:val="both"/>
        <w:rPr>
          <w:rFonts w:ascii="Arial" w:eastAsia="Calibri" w:hAnsi="Arial" w:cs="Arial"/>
          <w:sz w:val="24"/>
          <w:szCs w:val="24"/>
        </w:rPr>
      </w:pPr>
    </w:p>
    <w:p w:rsidR="00DA4A59" w:rsidRPr="00506D97" w:rsidRDefault="00DA4A59" w:rsidP="00DA4A5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Фактические температурные режимы отпуска тепла в тепловые сети практически соответствуют утверждённым графикам. На различных источниках фактическая температура сетевой воды в подающих трубопроводах ниже утвержденной на 2</w:t>
      </w:r>
      <w:r w:rsidR="00EE31D9" w:rsidRPr="00506D97">
        <w:rPr>
          <w:rFonts w:ascii="Arial" w:eastAsia="Calibri" w:hAnsi="Arial" w:cs="Arial"/>
          <w:sz w:val="24"/>
          <w:szCs w:val="24"/>
        </w:rPr>
        <w:t xml:space="preserve"> ÷ </w:t>
      </w:r>
      <w:r w:rsidRPr="00506D97">
        <w:rPr>
          <w:rFonts w:ascii="Arial" w:eastAsia="Calibri" w:hAnsi="Arial" w:cs="Arial"/>
          <w:sz w:val="24"/>
          <w:szCs w:val="24"/>
        </w:rPr>
        <w:t xml:space="preserve">6 </w:t>
      </w:r>
      <w:proofErr w:type="spellStart"/>
      <w:r w:rsidRPr="00506D97">
        <w:rPr>
          <w:rFonts w:ascii="Arial" w:hAnsi="Arial" w:cs="Arial"/>
          <w:sz w:val="24"/>
          <w:szCs w:val="24"/>
          <w:vertAlign w:val="superscript"/>
        </w:rPr>
        <w:t>о</w:t>
      </w:r>
      <w:r w:rsidRPr="00506D97">
        <w:rPr>
          <w:rFonts w:ascii="Arial" w:hAnsi="Arial" w:cs="Arial"/>
          <w:sz w:val="24"/>
          <w:szCs w:val="24"/>
        </w:rPr>
        <w:t>С</w:t>
      </w:r>
      <w:proofErr w:type="spellEnd"/>
      <w:r w:rsidRPr="00506D97">
        <w:rPr>
          <w:rFonts w:ascii="Arial" w:eastAsia="Calibri" w:hAnsi="Arial" w:cs="Arial"/>
          <w:sz w:val="24"/>
          <w:szCs w:val="24"/>
        </w:rPr>
        <w:t>.</w:t>
      </w:r>
    </w:p>
    <w:p w:rsidR="008A093B" w:rsidRPr="00506D97" w:rsidRDefault="008A093B" w:rsidP="008A093B"/>
    <w:p w:rsidR="00B030C7" w:rsidRPr="00506D97" w:rsidRDefault="00A5590D" w:rsidP="00622811">
      <w:pPr>
        <w:pStyle w:val="2"/>
      </w:pPr>
      <w:bookmarkStart w:id="172" w:name="_Toc340531271"/>
      <w:bookmarkStart w:id="173" w:name="_Toc344207570"/>
      <w:r w:rsidRPr="00506D97">
        <w:t>Г</w:t>
      </w:r>
      <w:r w:rsidR="00B030C7" w:rsidRPr="00506D97">
        <w:t>идравлические режимы тепловых сетей и</w:t>
      </w:r>
      <w:r w:rsidRPr="00506D97">
        <w:t xml:space="preserve"> пьезометрические графики</w:t>
      </w:r>
      <w:bookmarkEnd w:id="172"/>
      <w:bookmarkEnd w:id="173"/>
    </w:p>
    <w:p w:rsidR="00AF42D5" w:rsidRPr="00506D97" w:rsidRDefault="00AF42D5" w:rsidP="00AF42D5"/>
    <w:p w:rsidR="00AD1366" w:rsidRPr="00506D97" w:rsidRDefault="00AD1366" w:rsidP="00AD136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таблице 5.</w:t>
      </w:r>
      <w:r w:rsidR="005F57AB" w:rsidRPr="00506D97">
        <w:rPr>
          <w:rFonts w:ascii="Arial" w:eastAsia="Calibri" w:hAnsi="Arial" w:cs="Arial"/>
          <w:sz w:val="24"/>
          <w:szCs w:val="24"/>
        </w:rPr>
        <w:t>6</w:t>
      </w:r>
      <w:r w:rsidRPr="00506D97">
        <w:rPr>
          <w:rFonts w:ascii="Arial" w:eastAsia="Calibri" w:hAnsi="Arial" w:cs="Arial"/>
          <w:sz w:val="24"/>
          <w:szCs w:val="24"/>
        </w:rPr>
        <w:t xml:space="preserve"> представлены данные</w:t>
      </w:r>
      <w:r w:rsidR="00E41564" w:rsidRPr="00506D97">
        <w:rPr>
          <w:rFonts w:ascii="Arial" w:eastAsia="Calibri" w:hAnsi="Arial" w:cs="Arial"/>
          <w:sz w:val="24"/>
          <w:szCs w:val="24"/>
        </w:rPr>
        <w:t xml:space="preserve"> </w:t>
      </w:r>
      <w:r w:rsidRPr="00506D97">
        <w:rPr>
          <w:rFonts w:ascii="Arial" w:eastAsia="Calibri" w:hAnsi="Arial" w:cs="Arial"/>
          <w:sz w:val="24"/>
          <w:szCs w:val="24"/>
        </w:rPr>
        <w:t>гидравлических режим</w:t>
      </w:r>
      <w:r w:rsidR="00E41564" w:rsidRPr="00506D97">
        <w:rPr>
          <w:rFonts w:ascii="Arial" w:eastAsia="Calibri" w:hAnsi="Arial" w:cs="Arial"/>
          <w:sz w:val="24"/>
          <w:szCs w:val="24"/>
        </w:rPr>
        <w:t>ов</w:t>
      </w:r>
      <w:r w:rsidRPr="00506D97">
        <w:rPr>
          <w:rFonts w:ascii="Arial" w:eastAsia="Calibri" w:hAnsi="Arial" w:cs="Arial"/>
          <w:sz w:val="24"/>
          <w:szCs w:val="24"/>
        </w:rPr>
        <w:t xml:space="preserve"> тепловых сетей.</w:t>
      </w:r>
    </w:p>
    <w:p w:rsidR="00E41564" w:rsidRPr="00506D97" w:rsidRDefault="00E41564" w:rsidP="00AD1366">
      <w:pPr>
        <w:spacing w:after="0" w:line="360" w:lineRule="auto"/>
        <w:ind w:firstLine="709"/>
        <w:jc w:val="both"/>
        <w:rPr>
          <w:rFonts w:ascii="Arial" w:eastAsia="Calibri" w:hAnsi="Arial" w:cs="Arial"/>
          <w:sz w:val="24"/>
          <w:szCs w:val="24"/>
        </w:rPr>
      </w:pPr>
    </w:p>
    <w:p w:rsidR="00E41564" w:rsidRPr="00506D97" w:rsidRDefault="00E41564" w:rsidP="00D62558">
      <w:pPr>
        <w:suppressAutoHyphens/>
        <w:rPr>
          <w:rFonts w:ascii="Arial Narrow" w:hAnsi="Arial Narrow" w:cs="Arial"/>
          <w:b/>
          <w:sz w:val="24"/>
          <w:szCs w:val="24"/>
        </w:rPr>
      </w:pPr>
      <w:bookmarkStart w:id="174" w:name="_Toc340531272"/>
      <w:bookmarkStart w:id="175" w:name="_Toc344207645"/>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6</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Утвержденные гидравлические режимы тепловых сетей.</w:t>
      </w:r>
      <w:bookmarkEnd w:id="174"/>
      <w:bookmarkEnd w:id="175"/>
    </w:p>
    <w:tbl>
      <w:tblPr>
        <w:tblW w:w="9077" w:type="dxa"/>
        <w:tblInd w:w="103" w:type="dxa"/>
        <w:tblLook w:val="04A0" w:firstRow="1" w:lastRow="0" w:firstColumn="1" w:lastColumn="0" w:noHBand="0" w:noVBand="1"/>
      </w:tblPr>
      <w:tblGrid>
        <w:gridCol w:w="2252"/>
        <w:gridCol w:w="3565"/>
        <w:gridCol w:w="3260"/>
      </w:tblGrid>
      <w:tr w:rsidR="00067D8D" w:rsidRPr="00506D97" w:rsidTr="00E17CDF">
        <w:trPr>
          <w:trHeight w:val="300"/>
          <w:tblHeader/>
        </w:trPr>
        <w:tc>
          <w:tcPr>
            <w:tcW w:w="2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proofErr w:type="spellStart"/>
            <w:r w:rsidRPr="00506D97">
              <w:rPr>
                <w:rFonts w:ascii="Arial" w:eastAsia="Times New Roman" w:hAnsi="Arial" w:cs="Arial"/>
                <w:sz w:val="24"/>
                <w:szCs w:val="24"/>
                <w:lang w:eastAsia="ru-RU"/>
              </w:rPr>
              <w:t>Энергоисточник</w:t>
            </w:r>
            <w:proofErr w:type="spellEnd"/>
          </w:p>
        </w:tc>
        <w:tc>
          <w:tcPr>
            <w:tcW w:w="3565" w:type="dxa"/>
            <w:tcBorders>
              <w:top w:val="single" w:sz="4" w:space="0" w:color="auto"/>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Давление в подающем трубопроводе, кгс/см</w:t>
            </w:r>
            <w:proofErr w:type="gramStart"/>
            <w:r w:rsidRPr="00506D97">
              <w:rPr>
                <w:rFonts w:ascii="Arial" w:eastAsia="Times New Roman" w:hAnsi="Arial" w:cs="Arial"/>
                <w:sz w:val="24"/>
                <w:szCs w:val="24"/>
                <w:vertAlign w:val="superscript"/>
                <w:lang w:eastAsia="ru-RU"/>
              </w:rPr>
              <w:t>2</w:t>
            </w:r>
            <w:proofErr w:type="gramEnd"/>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Давление в обратном трубопроводе, кгс/см</w:t>
            </w:r>
            <w:proofErr w:type="gramStart"/>
            <w:r w:rsidRPr="00506D97">
              <w:rPr>
                <w:rFonts w:ascii="Arial" w:eastAsia="Times New Roman" w:hAnsi="Arial" w:cs="Arial"/>
                <w:sz w:val="24"/>
                <w:szCs w:val="24"/>
                <w:vertAlign w:val="superscript"/>
                <w:lang w:eastAsia="ru-RU"/>
              </w:rPr>
              <w:t>2</w:t>
            </w:r>
            <w:proofErr w:type="gramEnd"/>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№10</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2,7</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2,8</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№2а</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3,6</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№4</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№5</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4,1</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2,6</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№16</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3,7</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1,9</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№34</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5,6</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2,3</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№10а</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1,5</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№19</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4,4</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1,8</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№31</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4,1</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2,1</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№12</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6</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№14</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№8</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4,8</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2,6</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№9</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2,8</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№13</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2,5</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№13а</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№15</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2,5</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lastRenderedPageBreak/>
              <w:t>Котельная №17</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№32а</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1,3</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ЦТП-1</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7</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ЦТП-2</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6,7</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3,2</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ЦТП-3</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6,9</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4,8</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ЦТП-4</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2,8</w:t>
            </w:r>
          </w:p>
        </w:tc>
      </w:tr>
      <w:tr w:rsidR="00067D8D" w:rsidRPr="00506D97" w:rsidTr="00E17CDF">
        <w:trPr>
          <w:trHeight w:val="300"/>
        </w:trPr>
        <w:tc>
          <w:tcPr>
            <w:tcW w:w="2252" w:type="dxa"/>
            <w:tcBorders>
              <w:top w:val="nil"/>
              <w:left w:val="single" w:sz="4" w:space="0" w:color="auto"/>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ЦТП-5</w:t>
            </w:r>
          </w:p>
        </w:tc>
        <w:tc>
          <w:tcPr>
            <w:tcW w:w="3565"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5,2</w:t>
            </w:r>
          </w:p>
        </w:tc>
        <w:tc>
          <w:tcPr>
            <w:tcW w:w="3260" w:type="dxa"/>
            <w:tcBorders>
              <w:top w:val="nil"/>
              <w:left w:val="nil"/>
              <w:bottom w:val="single" w:sz="4" w:space="0" w:color="auto"/>
              <w:right w:val="single" w:sz="4" w:space="0" w:color="auto"/>
            </w:tcBorders>
            <w:shd w:val="clear" w:color="auto" w:fill="auto"/>
            <w:noWrap/>
            <w:vAlign w:val="center"/>
            <w:hideMark/>
          </w:tcPr>
          <w:p w:rsidR="00067D8D" w:rsidRPr="00506D97" w:rsidRDefault="00067D8D" w:rsidP="00067D8D">
            <w:pPr>
              <w:spacing w:after="0" w:line="240" w:lineRule="auto"/>
              <w:jc w:val="center"/>
              <w:rPr>
                <w:rFonts w:ascii="Arial" w:eastAsia="Times New Roman" w:hAnsi="Arial" w:cs="Arial"/>
                <w:sz w:val="24"/>
                <w:szCs w:val="24"/>
                <w:lang w:eastAsia="ru-RU"/>
              </w:rPr>
            </w:pPr>
            <w:r w:rsidRPr="00506D97">
              <w:rPr>
                <w:rFonts w:ascii="Arial" w:eastAsia="Times New Roman" w:hAnsi="Arial" w:cs="Arial"/>
                <w:sz w:val="24"/>
                <w:szCs w:val="24"/>
                <w:lang w:eastAsia="ru-RU"/>
              </w:rPr>
              <w:t>2,8</w:t>
            </w:r>
          </w:p>
        </w:tc>
      </w:tr>
    </w:tbl>
    <w:p w:rsidR="00AF42D5" w:rsidRPr="00506D97" w:rsidRDefault="00AF42D5" w:rsidP="00EC12B7">
      <w:pPr>
        <w:spacing w:after="0" w:line="360" w:lineRule="auto"/>
        <w:ind w:firstLine="709"/>
        <w:jc w:val="both"/>
        <w:rPr>
          <w:rFonts w:ascii="Arial" w:eastAsia="Calibri" w:hAnsi="Arial" w:cs="Arial"/>
          <w:sz w:val="24"/>
          <w:szCs w:val="24"/>
        </w:rPr>
      </w:pPr>
    </w:p>
    <w:p w:rsidR="00E41564" w:rsidRPr="00506D97" w:rsidRDefault="00E41564" w:rsidP="00EC12B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Фактические потери давления в тепловых сетях большинства </w:t>
      </w:r>
      <w:proofErr w:type="spellStart"/>
      <w:r w:rsidRPr="00506D97">
        <w:rPr>
          <w:rFonts w:ascii="Arial" w:eastAsia="Calibri" w:hAnsi="Arial" w:cs="Arial"/>
          <w:sz w:val="24"/>
          <w:szCs w:val="24"/>
        </w:rPr>
        <w:t>энергоисточников</w:t>
      </w:r>
      <w:proofErr w:type="spellEnd"/>
      <w:r w:rsidRPr="00506D97">
        <w:rPr>
          <w:rFonts w:ascii="Arial" w:eastAsia="Calibri" w:hAnsi="Arial" w:cs="Arial"/>
          <w:sz w:val="24"/>
          <w:szCs w:val="24"/>
        </w:rPr>
        <w:t xml:space="preserve"> выше </w:t>
      </w:r>
      <w:r w:rsidR="00FE21DD" w:rsidRPr="00506D97">
        <w:rPr>
          <w:rFonts w:ascii="Arial" w:eastAsia="Calibri" w:hAnsi="Arial" w:cs="Arial"/>
          <w:sz w:val="24"/>
          <w:szCs w:val="24"/>
        </w:rPr>
        <w:t>из-за</w:t>
      </w:r>
      <w:r w:rsidRPr="00506D97">
        <w:rPr>
          <w:rFonts w:ascii="Arial" w:eastAsia="Calibri" w:hAnsi="Arial" w:cs="Arial"/>
          <w:sz w:val="24"/>
          <w:szCs w:val="24"/>
        </w:rPr>
        <w:t xml:space="preserve"> того</w:t>
      </w:r>
      <w:r w:rsidR="00BA36EC" w:rsidRPr="00506D97">
        <w:rPr>
          <w:rFonts w:ascii="Arial" w:eastAsia="Calibri" w:hAnsi="Arial" w:cs="Arial"/>
          <w:sz w:val="24"/>
          <w:szCs w:val="24"/>
        </w:rPr>
        <w:t>,</w:t>
      </w:r>
      <w:r w:rsidRPr="00506D97">
        <w:rPr>
          <w:rFonts w:ascii="Arial" w:eastAsia="Calibri" w:hAnsi="Arial" w:cs="Arial"/>
          <w:sz w:val="24"/>
          <w:szCs w:val="24"/>
        </w:rPr>
        <w:t xml:space="preserve"> что температура сетевой воды ниже </w:t>
      </w:r>
      <w:r w:rsidR="00EC12B7" w:rsidRPr="00506D97">
        <w:rPr>
          <w:rFonts w:ascii="Arial" w:eastAsia="Calibri" w:hAnsi="Arial" w:cs="Arial"/>
          <w:sz w:val="24"/>
          <w:szCs w:val="24"/>
        </w:rPr>
        <w:t>утвержденных значений.</w:t>
      </w:r>
    </w:p>
    <w:p w:rsidR="00612365" w:rsidRPr="00506D97" w:rsidRDefault="00675F6D" w:rsidP="00EC12B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Анализ гидравлических режимов </w:t>
      </w:r>
      <w:r w:rsidR="00FE21DD" w:rsidRPr="00506D97">
        <w:rPr>
          <w:rFonts w:ascii="Arial" w:eastAsia="Calibri" w:hAnsi="Arial" w:cs="Arial"/>
          <w:sz w:val="24"/>
          <w:szCs w:val="24"/>
        </w:rPr>
        <w:t xml:space="preserve"> представлен в Приложении 4 Книги 3 обосновывающих материалов</w:t>
      </w:r>
      <w:r w:rsidRPr="00506D97">
        <w:rPr>
          <w:rFonts w:ascii="Arial" w:eastAsia="Calibri" w:hAnsi="Arial" w:cs="Arial"/>
          <w:sz w:val="24"/>
          <w:szCs w:val="24"/>
        </w:rPr>
        <w:t>.</w:t>
      </w:r>
    </w:p>
    <w:p w:rsidR="00775AF3" w:rsidRPr="00506D97" w:rsidRDefault="00775AF3" w:rsidP="00EC12B7">
      <w:pPr>
        <w:spacing w:after="0" w:line="360" w:lineRule="auto"/>
        <w:ind w:firstLine="709"/>
        <w:jc w:val="both"/>
        <w:rPr>
          <w:rFonts w:ascii="Arial" w:eastAsia="Calibri" w:hAnsi="Arial" w:cs="Arial"/>
          <w:sz w:val="24"/>
          <w:szCs w:val="24"/>
        </w:rPr>
      </w:pPr>
    </w:p>
    <w:p w:rsidR="00A5590D" w:rsidRPr="00506D97" w:rsidRDefault="00A5590D" w:rsidP="00622811">
      <w:pPr>
        <w:pStyle w:val="2"/>
      </w:pPr>
      <w:bookmarkStart w:id="176" w:name="_Toc340531273"/>
      <w:bookmarkStart w:id="177" w:name="_Toc344207571"/>
      <w:r w:rsidRPr="00506D97">
        <w:t>Тепловые пункты и насосно</w:t>
      </w:r>
      <w:r w:rsidR="007E747F" w:rsidRPr="00506D97">
        <w:t>-</w:t>
      </w:r>
      <w:proofErr w:type="spellStart"/>
      <w:r w:rsidRPr="00506D97">
        <w:t>п</w:t>
      </w:r>
      <w:r w:rsidR="00E01B33" w:rsidRPr="00506D97">
        <w:t>овысительные</w:t>
      </w:r>
      <w:proofErr w:type="spellEnd"/>
      <w:r w:rsidRPr="00506D97">
        <w:t xml:space="preserve"> станции</w:t>
      </w:r>
      <w:bookmarkEnd w:id="176"/>
      <w:bookmarkEnd w:id="177"/>
    </w:p>
    <w:p w:rsidR="00775AF3" w:rsidRPr="00506D97" w:rsidRDefault="00775AF3" w:rsidP="002F1CA3">
      <w:pPr>
        <w:spacing w:after="0" w:line="360" w:lineRule="auto"/>
        <w:ind w:firstLine="709"/>
        <w:jc w:val="both"/>
        <w:rPr>
          <w:rFonts w:ascii="Arial" w:eastAsia="Calibri" w:hAnsi="Arial" w:cs="Arial"/>
          <w:sz w:val="24"/>
          <w:szCs w:val="24"/>
        </w:rPr>
      </w:pPr>
    </w:p>
    <w:p w:rsidR="0079617A" w:rsidRPr="00506D97" w:rsidRDefault="00DE3A0C" w:rsidP="002F1CA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w:t>
      </w:r>
      <w:r w:rsidR="00771122" w:rsidRPr="00506D97">
        <w:rPr>
          <w:rFonts w:ascii="Arial" w:eastAsia="Calibri" w:hAnsi="Arial" w:cs="Arial"/>
          <w:sz w:val="24"/>
          <w:szCs w:val="24"/>
        </w:rPr>
        <w:t xml:space="preserve"> балансе ОАО «</w:t>
      </w:r>
      <w:proofErr w:type="spellStart"/>
      <w:r w:rsidR="00771122" w:rsidRPr="00506D97">
        <w:rPr>
          <w:rFonts w:ascii="Arial" w:eastAsia="Calibri" w:hAnsi="Arial" w:cs="Arial"/>
          <w:sz w:val="24"/>
          <w:szCs w:val="24"/>
        </w:rPr>
        <w:t>Квадра</w:t>
      </w:r>
      <w:proofErr w:type="spellEnd"/>
      <w:r w:rsidR="00771122" w:rsidRPr="00506D97">
        <w:rPr>
          <w:rFonts w:ascii="Arial" w:eastAsia="Calibri" w:hAnsi="Arial" w:cs="Arial"/>
          <w:sz w:val="24"/>
          <w:szCs w:val="24"/>
        </w:rPr>
        <w:t xml:space="preserve">» состоят 5 центральных тепловых </w:t>
      </w:r>
      <w:r w:rsidR="0094172B" w:rsidRPr="00506D97">
        <w:rPr>
          <w:rFonts w:ascii="Arial" w:eastAsia="Calibri" w:hAnsi="Arial" w:cs="Arial"/>
          <w:sz w:val="24"/>
          <w:szCs w:val="24"/>
        </w:rPr>
        <w:t>пунктов</w:t>
      </w:r>
      <w:r w:rsidR="00955327" w:rsidRPr="00506D97">
        <w:rPr>
          <w:rFonts w:ascii="Arial" w:eastAsia="Calibri" w:hAnsi="Arial" w:cs="Arial"/>
          <w:sz w:val="24"/>
          <w:szCs w:val="24"/>
        </w:rPr>
        <w:t xml:space="preserve"> и 1 насосная станция</w:t>
      </w:r>
      <w:r w:rsidR="00927477" w:rsidRPr="00506D97">
        <w:rPr>
          <w:rFonts w:ascii="Arial" w:eastAsia="Calibri" w:hAnsi="Arial" w:cs="Arial"/>
          <w:sz w:val="24"/>
          <w:szCs w:val="24"/>
        </w:rPr>
        <w:t>.</w:t>
      </w:r>
      <w:r w:rsidR="0094172B" w:rsidRPr="00506D97">
        <w:rPr>
          <w:rFonts w:ascii="Arial" w:eastAsia="Calibri" w:hAnsi="Arial" w:cs="Arial"/>
          <w:sz w:val="24"/>
          <w:szCs w:val="24"/>
        </w:rPr>
        <w:t xml:space="preserve"> </w:t>
      </w:r>
      <w:r w:rsidR="00F862CE" w:rsidRPr="00506D97">
        <w:rPr>
          <w:rFonts w:ascii="Arial" w:eastAsia="Calibri" w:hAnsi="Arial" w:cs="Arial"/>
          <w:sz w:val="24"/>
          <w:szCs w:val="24"/>
        </w:rPr>
        <w:t>Все ЦТП</w:t>
      </w:r>
      <w:r w:rsidR="00927477" w:rsidRPr="00506D97">
        <w:rPr>
          <w:rFonts w:ascii="Arial" w:eastAsia="Calibri" w:hAnsi="Arial" w:cs="Arial"/>
          <w:sz w:val="24"/>
          <w:szCs w:val="24"/>
        </w:rPr>
        <w:t xml:space="preserve"> получают тепловую энергию по магистральным тепловым сетям от</w:t>
      </w:r>
      <w:r w:rsidRPr="00506D97">
        <w:rPr>
          <w:rFonts w:ascii="Arial" w:eastAsia="Calibri" w:hAnsi="Arial" w:cs="Arial"/>
          <w:sz w:val="24"/>
          <w:szCs w:val="24"/>
        </w:rPr>
        <w:t xml:space="preserve"> ГРЭС</w:t>
      </w:r>
      <w:r w:rsidR="002F1CA3" w:rsidRPr="00506D97">
        <w:rPr>
          <w:rFonts w:ascii="Arial" w:eastAsia="Calibri" w:hAnsi="Arial" w:cs="Arial"/>
          <w:sz w:val="24"/>
          <w:szCs w:val="24"/>
        </w:rPr>
        <w:t>, характеристика тепловых пунктов представлена в таблице</w:t>
      </w:r>
      <w:r w:rsidR="00927477" w:rsidRPr="00506D97">
        <w:rPr>
          <w:rFonts w:ascii="Arial" w:eastAsia="Calibri" w:hAnsi="Arial" w:cs="Arial"/>
          <w:sz w:val="24"/>
          <w:szCs w:val="24"/>
        </w:rPr>
        <w:t xml:space="preserve"> 5.</w:t>
      </w:r>
      <w:r w:rsidR="005F57AB" w:rsidRPr="00506D97">
        <w:rPr>
          <w:rFonts w:ascii="Arial" w:eastAsia="Calibri" w:hAnsi="Arial" w:cs="Arial"/>
          <w:sz w:val="24"/>
          <w:szCs w:val="24"/>
        </w:rPr>
        <w:t>7</w:t>
      </w:r>
      <w:r w:rsidR="00927477" w:rsidRPr="00506D97">
        <w:rPr>
          <w:rFonts w:ascii="Arial" w:eastAsia="Calibri" w:hAnsi="Arial" w:cs="Arial"/>
          <w:sz w:val="24"/>
          <w:szCs w:val="24"/>
        </w:rPr>
        <w:t>.</w:t>
      </w:r>
      <w:r w:rsidR="006E24A7" w:rsidRPr="00506D97">
        <w:rPr>
          <w:rFonts w:ascii="Arial" w:eastAsia="Calibri" w:hAnsi="Arial" w:cs="Arial"/>
          <w:sz w:val="24"/>
          <w:szCs w:val="24"/>
        </w:rPr>
        <w:t xml:space="preserve"> Характеристика насосной станции представлена в таблице 5.</w:t>
      </w:r>
      <w:r w:rsidR="005F57AB" w:rsidRPr="00506D97">
        <w:rPr>
          <w:rFonts w:ascii="Arial" w:eastAsia="Calibri" w:hAnsi="Arial" w:cs="Arial"/>
          <w:sz w:val="24"/>
          <w:szCs w:val="24"/>
        </w:rPr>
        <w:t>8</w:t>
      </w:r>
      <w:r w:rsidR="006E24A7" w:rsidRPr="00506D97">
        <w:rPr>
          <w:rFonts w:ascii="Arial" w:eastAsia="Calibri" w:hAnsi="Arial" w:cs="Arial"/>
          <w:sz w:val="24"/>
          <w:szCs w:val="24"/>
        </w:rPr>
        <w:t>.</w:t>
      </w:r>
    </w:p>
    <w:p w:rsidR="006E24A7" w:rsidRPr="00506D97" w:rsidRDefault="006E24A7" w:rsidP="002F1CA3">
      <w:pPr>
        <w:spacing w:after="0" w:line="360" w:lineRule="auto"/>
        <w:ind w:firstLine="709"/>
        <w:jc w:val="both"/>
        <w:rPr>
          <w:rFonts w:ascii="Arial" w:eastAsia="Calibri" w:hAnsi="Arial" w:cs="Arial"/>
          <w:sz w:val="24"/>
          <w:szCs w:val="24"/>
        </w:rPr>
      </w:pPr>
    </w:p>
    <w:p w:rsidR="00A239E8" w:rsidRPr="00506D97" w:rsidRDefault="00A239E8" w:rsidP="002F1CA3">
      <w:pPr>
        <w:spacing w:after="0" w:line="360" w:lineRule="auto"/>
        <w:ind w:firstLine="709"/>
        <w:jc w:val="both"/>
        <w:rPr>
          <w:rFonts w:ascii="Arial" w:eastAsia="Calibri" w:hAnsi="Arial" w:cs="Arial"/>
          <w:sz w:val="24"/>
          <w:szCs w:val="24"/>
        </w:rPr>
        <w:sectPr w:rsidR="00A239E8" w:rsidRPr="00506D97" w:rsidSect="00741748">
          <w:pgSz w:w="11906" w:h="16838"/>
          <w:pgMar w:top="1134" w:right="1134" w:bottom="1134" w:left="1701" w:header="709" w:footer="709" w:gutter="0"/>
          <w:cols w:space="708"/>
          <w:docGrid w:linePitch="360"/>
        </w:sectPr>
      </w:pPr>
    </w:p>
    <w:p w:rsidR="002F1CA3" w:rsidRPr="00506D97" w:rsidRDefault="002F1CA3" w:rsidP="00D62558">
      <w:pPr>
        <w:suppressAutoHyphens/>
        <w:rPr>
          <w:rFonts w:ascii="Arial Narrow" w:hAnsi="Arial Narrow" w:cs="Arial"/>
          <w:b/>
          <w:sz w:val="24"/>
          <w:szCs w:val="24"/>
        </w:rPr>
      </w:pPr>
      <w:bookmarkStart w:id="178" w:name="_Toc340531274"/>
      <w:bookmarkStart w:id="179" w:name="_Toc344207646"/>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7</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Характеристика центральных тепловых пунктов.</w:t>
      </w:r>
      <w:bookmarkEnd w:id="178"/>
      <w:bookmarkEnd w:id="179"/>
    </w:p>
    <w:tbl>
      <w:tblPr>
        <w:tblW w:w="14096" w:type="dxa"/>
        <w:tblInd w:w="103" w:type="dxa"/>
        <w:tblLayout w:type="fixed"/>
        <w:tblLook w:val="04A0" w:firstRow="1" w:lastRow="0" w:firstColumn="1" w:lastColumn="0" w:noHBand="0" w:noVBand="1"/>
      </w:tblPr>
      <w:tblGrid>
        <w:gridCol w:w="2415"/>
        <w:gridCol w:w="2268"/>
        <w:gridCol w:w="2268"/>
        <w:gridCol w:w="2382"/>
        <w:gridCol w:w="2381"/>
        <w:gridCol w:w="2382"/>
      </w:tblGrid>
      <w:tr w:rsidR="00E250AF" w:rsidRPr="00506D97" w:rsidTr="00E17CDF">
        <w:trPr>
          <w:trHeight w:val="255"/>
        </w:trPr>
        <w:tc>
          <w:tcPr>
            <w:tcW w:w="2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Наименование</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ЦТП-1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ЦТП-2</w:t>
            </w:r>
          </w:p>
        </w:tc>
        <w:tc>
          <w:tcPr>
            <w:tcW w:w="2382" w:type="dxa"/>
            <w:tcBorders>
              <w:top w:val="single" w:sz="4" w:space="0" w:color="auto"/>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ЦТП-3</w:t>
            </w:r>
          </w:p>
        </w:tc>
        <w:tc>
          <w:tcPr>
            <w:tcW w:w="2381" w:type="dxa"/>
            <w:tcBorders>
              <w:top w:val="single" w:sz="4" w:space="0" w:color="auto"/>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ЦТП-4</w:t>
            </w:r>
          </w:p>
        </w:tc>
        <w:tc>
          <w:tcPr>
            <w:tcW w:w="2382" w:type="dxa"/>
            <w:tcBorders>
              <w:top w:val="single" w:sz="4" w:space="0" w:color="auto"/>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ЦТП-5</w:t>
            </w:r>
          </w:p>
        </w:tc>
      </w:tr>
      <w:tr w:rsidR="00E250AF" w:rsidRPr="00506D97" w:rsidTr="00E17CDF">
        <w:trPr>
          <w:trHeight w:val="636"/>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Адрес</w:t>
            </w:r>
          </w:p>
        </w:tc>
        <w:tc>
          <w:tcPr>
            <w:tcW w:w="2268"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ул. Молодежная, д. 3</w:t>
            </w:r>
          </w:p>
        </w:tc>
        <w:tc>
          <w:tcPr>
            <w:tcW w:w="2268"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ул. Дружбы, д. 8 "Б</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ул. </w:t>
            </w:r>
            <w:proofErr w:type="spellStart"/>
            <w:r w:rsidRPr="00506D97">
              <w:rPr>
                <w:rFonts w:ascii="Arial" w:eastAsia="Times New Roman" w:hAnsi="Arial" w:cs="Arial"/>
                <w:sz w:val="18"/>
                <w:szCs w:val="18"/>
                <w:lang w:eastAsia="ru-RU"/>
              </w:rPr>
              <w:t>Северодонецкая</w:t>
            </w:r>
            <w:proofErr w:type="spellEnd"/>
            <w:r w:rsidRPr="00506D97">
              <w:rPr>
                <w:rFonts w:ascii="Arial" w:eastAsia="Times New Roman" w:hAnsi="Arial" w:cs="Arial"/>
                <w:sz w:val="18"/>
                <w:szCs w:val="18"/>
                <w:lang w:eastAsia="ru-RU"/>
              </w:rPr>
              <w:t>, д. 5</w:t>
            </w:r>
          </w:p>
        </w:tc>
        <w:tc>
          <w:tcPr>
            <w:tcW w:w="2381"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ул. Калинина/Садовского</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ул. Куйбышева, д. 20 «А»</w:t>
            </w:r>
          </w:p>
        </w:tc>
      </w:tr>
      <w:tr w:rsidR="00E250AF" w:rsidRPr="00506D97" w:rsidTr="00E17CDF">
        <w:trPr>
          <w:trHeight w:val="1020"/>
        </w:trPr>
        <w:tc>
          <w:tcPr>
            <w:tcW w:w="2415" w:type="dxa"/>
            <w:tcBorders>
              <w:top w:val="nil"/>
              <w:left w:val="single" w:sz="4" w:space="0" w:color="auto"/>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Марка и количество теплообменного оборудования (подогреватели отопления и ГВС)</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РИДАН НН №65 = 4 шт.</w:t>
            </w:r>
          </w:p>
        </w:tc>
        <w:tc>
          <w:tcPr>
            <w:tcW w:w="2268" w:type="dxa"/>
            <w:tcBorders>
              <w:top w:val="nil"/>
              <w:left w:val="nil"/>
              <w:bottom w:val="single" w:sz="4" w:space="0" w:color="auto"/>
              <w:right w:val="single" w:sz="4" w:space="0" w:color="auto"/>
            </w:tcBorders>
            <w:shd w:val="clear" w:color="auto" w:fill="auto"/>
            <w:vAlign w:val="center"/>
            <w:hideMark/>
          </w:tcPr>
          <w:p w:rsidR="00E250AF" w:rsidRPr="00506D97" w:rsidRDefault="00FB3C5E"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РИДАНН НН №65=3 шт. РИДАНН НН №43=1 шт. </w:t>
            </w:r>
            <w:r w:rsidR="00E250AF" w:rsidRPr="00506D97">
              <w:rPr>
                <w:rFonts w:ascii="Arial" w:eastAsia="Times New Roman" w:hAnsi="Arial" w:cs="Arial"/>
                <w:sz w:val="18"/>
                <w:szCs w:val="18"/>
                <w:lang w:eastAsia="ru-RU"/>
              </w:rPr>
              <w:t>ГВС РИДАН НН №14=2 шт.</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РИДАН НН №43=4 шт.</w:t>
            </w:r>
          </w:p>
        </w:tc>
        <w:tc>
          <w:tcPr>
            <w:tcW w:w="2381" w:type="dxa"/>
            <w:tcBorders>
              <w:top w:val="nil"/>
              <w:left w:val="nil"/>
              <w:bottom w:val="single" w:sz="4" w:space="0" w:color="auto"/>
              <w:right w:val="single" w:sz="4" w:space="0" w:color="auto"/>
            </w:tcBorders>
            <w:shd w:val="clear" w:color="auto" w:fill="auto"/>
            <w:vAlign w:val="center"/>
            <w:hideMark/>
          </w:tcPr>
          <w:p w:rsidR="00FB3C5E" w:rsidRPr="00506D97" w:rsidRDefault="00E250AF" w:rsidP="00FB3C5E">
            <w:pPr>
              <w:spacing w:after="0" w:line="240" w:lineRule="auto"/>
              <w:rPr>
                <w:rFonts w:ascii="Arial" w:eastAsia="Times New Roman" w:hAnsi="Arial" w:cs="Arial"/>
                <w:sz w:val="18"/>
                <w:szCs w:val="18"/>
                <w:lang w:eastAsia="ru-RU"/>
              </w:rPr>
            </w:pPr>
            <w:proofErr w:type="spellStart"/>
            <w:r w:rsidRPr="00506D97">
              <w:rPr>
                <w:rFonts w:ascii="Arial" w:eastAsia="Times New Roman" w:hAnsi="Arial" w:cs="Arial"/>
                <w:sz w:val="18"/>
                <w:szCs w:val="18"/>
                <w:lang w:eastAsia="ru-RU"/>
              </w:rPr>
              <w:t>Машимпекс</w:t>
            </w:r>
            <w:proofErr w:type="spellEnd"/>
            <w:r w:rsidRPr="00506D97">
              <w:rPr>
                <w:rFonts w:ascii="Arial" w:eastAsia="Times New Roman" w:hAnsi="Arial" w:cs="Arial"/>
                <w:sz w:val="18"/>
                <w:szCs w:val="18"/>
                <w:lang w:eastAsia="ru-RU"/>
              </w:rPr>
              <w:t xml:space="preserve"> NT250LV/B-16/170=3 шт.</w:t>
            </w:r>
          </w:p>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 xml:space="preserve">пиковый </w:t>
            </w:r>
            <w:proofErr w:type="spellStart"/>
            <w:r w:rsidRPr="00506D97">
              <w:rPr>
                <w:rFonts w:ascii="Arial" w:eastAsia="Times New Roman" w:hAnsi="Arial" w:cs="Arial"/>
                <w:sz w:val="18"/>
                <w:szCs w:val="18"/>
                <w:lang w:eastAsia="ru-RU"/>
              </w:rPr>
              <w:t>Машимпекс</w:t>
            </w:r>
            <w:proofErr w:type="spellEnd"/>
            <w:r w:rsidRPr="00506D97">
              <w:rPr>
                <w:rFonts w:ascii="Arial" w:eastAsia="Times New Roman" w:hAnsi="Arial" w:cs="Arial"/>
                <w:sz w:val="18"/>
                <w:szCs w:val="18"/>
                <w:lang w:eastAsia="ru-RU"/>
              </w:rPr>
              <w:t xml:space="preserve"> NT100THV/CDL-10/20=2 шт.</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РИДАН НН №65=3 шт.</w:t>
            </w:r>
          </w:p>
        </w:tc>
      </w:tr>
      <w:tr w:rsidR="00E250AF" w:rsidRPr="00506D97" w:rsidTr="00E17CDF">
        <w:trPr>
          <w:trHeight w:val="255"/>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Схема включения теплообменного оборудования</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независимая</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независимая</w:t>
            </w:r>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независимая</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независимая</w:t>
            </w:r>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независимая</w:t>
            </w:r>
          </w:p>
        </w:tc>
      </w:tr>
      <w:tr w:rsidR="00E250AF" w:rsidRPr="00506D97" w:rsidTr="00E17CDF">
        <w:trPr>
          <w:trHeight w:val="765"/>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Марка насосов (отопление / ГВС)</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Д630-90</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Д800-56а / DPV (F) 10-40</w:t>
            </w:r>
          </w:p>
        </w:tc>
        <w:tc>
          <w:tcPr>
            <w:tcW w:w="2382" w:type="dxa"/>
            <w:tcBorders>
              <w:top w:val="nil"/>
              <w:left w:val="nil"/>
              <w:bottom w:val="single" w:sz="4" w:space="0" w:color="auto"/>
              <w:right w:val="single" w:sz="4" w:space="0" w:color="auto"/>
            </w:tcBorders>
            <w:shd w:val="clear" w:color="auto" w:fill="auto"/>
            <w:vAlign w:val="center"/>
            <w:hideMark/>
          </w:tcPr>
          <w:p w:rsidR="00F5674D" w:rsidRPr="00506D97" w:rsidRDefault="00E250AF" w:rsidP="00E250AF">
            <w:pPr>
              <w:spacing w:after="0" w:line="240" w:lineRule="auto"/>
              <w:rPr>
                <w:rFonts w:ascii="Arial" w:eastAsia="Times New Roman" w:hAnsi="Arial" w:cs="Arial"/>
                <w:sz w:val="18"/>
                <w:szCs w:val="18"/>
                <w:lang w:val="en-US" w:eastAsia="ru-RU"/>
              </w:rPr>
            </w:pPr>
            <w:r w:rsidRPr="00506D97">
              <w:rPr>
                <w:rFonts w:ascii="Arial" w:eastAsia="Times New Roman" w:hAnsi="Arial" w:cs="Arial"/>
                <w:sz w:val="18"/>
                <w:szCs w:val="18"/>
                <w:lang w:val="en-US" w:eastAsia="ru-RU"/>
              </w:rPr>
              <w:t xml:space="preserve">WILO IL 250-400/90-4 / </w:t>
            </w:r>
            <w:r w:rsidRPr="00506D97">
              <w:rPr>
                <w:rFonts w:ascii="Arial" w:eastAsia="Times New Roman" w:hAnsi="Arial" w:cs="Arial"/>
                <w:sz w:val="18"/>
                <w:szCs w:val="18"/>
                <w:lang w:eastAsia="ru-RU"/>
              </w:rPr>
              <w:t>подача</w:t>
            </w:r>
            <w:r w:rsidRPr="00506D97">
              <w:rPr>
                <w:rFonts w:ascii="Arial" w:eastAsia="Times New Roman" w:hAnsi="Arial" w:cs="Arial"/>
                <w:sz w:val="18"/>
                <w:szCs w:val="18"/>
                <w:lang w:val="en-US" w:eastAsia="ru-RU"/>
              </w:rPr>
              <w:t xml:space="preserve">: WILO IL 80/170-15/2; </w:t>
            </w:r>
          </w:p>
          <w:p w:rsidR="00E250AF" w:rsidRPr="00506D97" w:rsidRDefault="00E250AF" w:rsidP="00E250AF">
            <w:pPr>
              <w:spacing w:after="0" w:line="240" w:lineRule="auto"/>
              <w:rPr>
                <w:rFonts w:ascii="Arial" w:eastAsia="Times New Roman" w:hAnsi="Arial" w:cs="Arial"/>
                <w:sz w:val="18"/>
                <w:szCs w:val="18"/>
                <w:lang w:eastAsia="ru-RU"/>
              </w:rPr>
            </w:pPr>
            <w:proofErr w:type="spellStart"/>
            <w:r w:rsidRPr="00506D97">
              <w:rPr>
                <w:rFonts w:ascii="Arial" w:eastAsia="Times New Roman" w:hAnsi="Arial" w:cs="Arial"/>
                <w:sz w:val="18"/>
                <w:szCs w:val="18"/>
                <w:lang w:eastAsia="ru-RU"/>
              </w:rPr>
              <w:t>обратка</w:t>
            </w:r>
            <w:proofErr w:type="spellEnd"/>
            <w:r w:rsidRPr="00506D97">
              <w:rPr>
                <w:rFonts w:ascii="Arial" w:eastAsia="Times New Roman" w:hAnsi="Arial" w:cs="Arial"/>
                <w:sz w:val="18"/>
                <w:szCs w:val="18"/>
                <w:lang w:eastAsia="ru-RU"/>
              </w:rPr>
              <w:t>: DPV (F) 45-30-1</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WILO IL 250-440-132/4</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WILO IL 250-400/90-4 /  DPV (F) 65-60-15,0</w:t>
            </w:r>
          </w:p>
        </w:tc>
      </w:tr>
      <w:tr w:rsidR="00E250AF" w:rsidRPr="00506D97" w:rsidTr="00E17CDF">
        <w:trPr>
          <w:trHeight w:val="255"/>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Количество насосов</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4 шт.</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3  шт. / 2</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w:t>
            </w:r>
          </w:p>
        </w:tc>
        <w:tc>
          <w:tcPr>
            <w:tcW w:w="2382" w:type="dxa"/>
            <w:tcBorders>
              <w:top w:val="nil"/>
              <w:left w:val="nil"/>
              <w:bottom w:val="single" w:sz="4" w:space="0" w:color="auto"/>
              <w:right w:val="single" w:sz="4" w:space="0" w:color="auto"/>
            </w:tcBorders>
            <w:shd w:val="clear" w:color="auto" w:fill="auto"/>
            <w:noWrap/>
            <w:vAlign w:val="center"/>
            <w:hideMark/>
          </w:tcPr>
          <w:p w:rsidR="00FB3C5E"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3 шт. / прям.</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2</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w:t>
            </w:r>
            <w:r w:rsidR="00FB3C5E" w:rsidRPr="00506D97">
              <w:rPr>
                <w:rFonts w:ascii="Arial" w:eastAsia="Times New Roman" w:hAnsi="Arial" w:cs="Arial"/>
                <w:sz w:val="18"/>
                <w:szCs w:val="18"/>
                <w:lang w:eastAsia="ru-RU"/>
              </w:rPr>
              <w:t>;</w:t>
            </w:r>
          </w:p>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обр.</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2</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4</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w:t>
            </w:r>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4</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 / 3</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шт.</w:t>
            </w:r>
          </w:p>
        </w:tc>
      </w:tr>
      <w:tr w:rsidR="00E250AF" w:rsidRPr="00506D97" w:rsidTr="00E17CDF">
        <w:trPr>
          <w:trHeight w:val="285"/>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Расчетный расход, м</w:t>
            </w:r>
            <w:r w:rsidRPr="00506D97">
              <w:rPr>
                <w:rFonts w:ascii="Arial" w:eastAsia="Times New Roman" w:hAnsi="Arial" w:cs="Arial"/>
                <w:sz w:val="18"/>
                <w:szCs w:val="18"/>
                <w:vertAlign w:val="superscript"/>
                <w:lang w:eastAsia="ru-RU"/>
              </w:rPr>
              <w:t>3</w:t>
            </w:r>
            <w:r w:rsidRPr="00506D97">
              <w:rPr>
                <w:rFonts w:ascii="Arial" w:eastAsia="Times New Roman" w:hAnsi="Arial" w:cs="Arial"/>
                <w:sz w:val="18"/>
                <w:szCs w:val="18"/>
                <w:lang w:eastAsia="ru-RU"/>
              </w:rPr>
              <w:t>/ч</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1300 / 500</w:t>
            </w:r>
            <w:r w:rsidR="00FB3C5E" w:rsidRPr="00506D97">
              <w:rPr>
                <w:rFonts w:ascii="Arial" w:eastAsia="Times New Roman" w:hAnsi="Arial" w:cs="Arial"/>
                <w:sz w:val="18"/>
                <w:szCs w:val="18"/>
                <w:lang w:eastAsia="ru-RU"/>
              </w:rPr>
              <w:t xml:space="preserve"> </w:t>
            </w:r>
            <w:r w:rsidRPr="00506D97">
              <w:rPr>
                <w:rFonts w:ascii="Arial" w:eastAsia="Times New Roman" w:hAnsi="Arial" w:cs="Arial"/>
                <w:sz w:val="18"/>
                <w:szCs w:val="18"/>
                <w:lang w:eastAsia="ru-RU"/>
              </w:rPr>
              <w:t>(летний режим)</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jc w:val="right"/>
              <w:rPr>
                <w:rFonts w:ascii="Arial" w:eastAsia="Times New Roman" w:hAnsi="Arial" w:cs="Arial"/>
                <w:sz w:val="18"/>
                <w:szCs w:val="18"/>
                <w:lang w:eastAsia="ru-RU"/>
              </w:rPr>
            </w:pPr>
            <w:r w:rsidRPr="00506D97">
              <w:rPr>
                <w:rFonts w:ascii="Arial" w:eastAsia="Times New Roman" w:hAnsi="Arial" w:cs="Arial"/>
                <w:sz w:val="18"/>
                <w:szCs w:val="18"/>
                <w:lang w:eastAsia="ru-RU"/>
              </w:rPr>
              <w:t>1220/55</w:t>
            </w:r>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jc w:val="right"/>
              <w:rPr>
                <w:rFonts w:ascii="Arial" w:eastAsia="Times New Roman" w:hAnsi="Arial" w:cs="Arial"/>
                <w:sz w:val="18"/>
                <w:szCs w:val="18"/>
                <w:lang w:eastAsia="ru-RU"/>
              </w:rPr>
            </w:pPr>
            <w:r w:rsidRPr="00506D97">
              <w:rPr>
                <w:rFonts w:ascii="Arial" w:eastAsia="Times New Roman" w:hAnsi="Arial" w:cs="Arial"/>
                <w:sz w:val="18"/>
                <w:szCs w:val="18"/>
                <w:lang w:eastAsia="ru-RU"/>
              </w:rPr>
              <w:t>1070/100</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jc w:val="right"/>
              <w:rPr>
                <w:rFonts w:ascii="Arial" w:eastAsia="Times New Roman" w:hAnsi="Arial" w:cs="Arial"/>
                <w:sz w:val="18"/>
                <w:szCs w:val="18"/>
                <w:lang w:eastAsia="ru-RU"/>
              </w:rPr>
            </w:pPr>
            <w:r w:rsidRPr="00506D97">
              <w:rPr>
                <w:rFonts w:ascii="Arial" w:eastAsia="Times New Roman" w:hAnsi="Arial" w:cs="Arial"/>
                <w:sz w:val="18"/>
                <w:szCs w:val="18"/>
                <w:lang w:eastAsia="ru-RU"/>
              </w:rPr>
              <w:t>1350</w:t>
            </w:r>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jc w:val="right"/>
              <w:rPr>
                <w:rFonts w:ascii="Arial" w:eastAsia="Times New Roman" w:hAnsi="Arial" w:cs="Arial"/>
                <w:sz w:val="18"/>
                <w:szCs w:val="18"/>
                <w:lang w:eastAsia="ru-RU"/>
              </w:rPr>
            </w:pPr>
            <w:r w:rsidRPr="00506D97">
              <w:rPr>
                <w:rFonts w:ascii="Arial" w:eastAsia="Times New Roman" w:hAnsi="Arial" w:cs="Arial"/>
                <w:sz w:val="18"/>
                <w:szCs w:val="18"/>
                <w:lang w:eastAsia="ru-RU"/>
              </w:rPr>
              <w:t>712/60</w:t>
            </w:r>
          </w:p>
        </w:tc>
      </w:tr>
      <w:tr w:rsidR="00E250AF" w:rsidRPr="00506D97" w:rsidTr="00E17CDF">
        <w:trPr>
          <w:trHeight w:val="510"/>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Давление на входе</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3,0 кгс/см</w:t>
            </w:r>
            <w:proofErr w:type="gramStart"/>
            <w:r w:rsidRPr="00506D97">
              <w:rPr>
                <w:rFonts w:ascii="Arial" w:eastAsia="Times New Roman" w:hAnsi="Arial" w:cs="Arial"/>
                <w:sz w:val="18"/>
                <w:szCs w:val="18"/>
                <w:vertAlign w:val="superscript"/>
                <w:lang w:eastAsia="ru-RU"/>
              </w:rPr>
              <w:t>2</w:t>
            </w:r>
            <w:proofErr w:type="gramEnd"/>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CC1C9D" w:rsidP="00CC1C9D">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3,2 кгс/см</w:t>
            </w:r>
            <w:proofErr w:type="gramStart"/>
            <w:r w:rsidRPr="00506D97">
              <w:rPr>
                <w:rFonts w:ascii="Arial" w:eastAsia="Times New Roman" w:hAnsi="Arial" w:cs="Arial"/>
                <w:sz w:val="18"/>
                <w:szCs w:val="18"/>
                <w:vertAlign w:val="superscript"/>
                <w:lang w:eastAsia="ru-RU"/>
              </w:rPr>
              <w:t>2</w:t>
            </w:r>
            <w:proofErr w:type="gramEnd"/>
            <w:r w:rsidR="00E250AF" w:rsidRPr="00506D97">
              <w:rPr>
                <w:rFonts w:ascii="Arial" w:eastAsia="Times New Roman" w:hAnsi="Arial" w:cs="Arial"/>
                <w:sz w:val="18"/>
                <w:szCs w:val="18"/>
                <w:lang w:eastAsia="ru-RU"/>
              </w:rPr>
              <w:t xml:space="preserve"> / 4,0 кгс/см</w:t>
            </w:r>
            <w:r w:rsidR="00E250AF" w:rsidRPr="00506D97">
              <w:rPr>
                <w:rFonts w:ascii="Arial" w:eastAsia="Times New Roman" w:hAnsi="Arial" w:cs="Arial"/>
                <w:sz w:val="18"/>
                <w:szCs w:val="18"/>
                <w:vertAlign w:val="superscript"/>
                <w:lang w:eastAsia="ru-RU"/>
              </w:rPr>
              <w:t>2</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4,8 кгс/см</w:t>
            </w:r>
            <w:proofErr w:type="gramStart"/>
            <w:r w:rsidRPr="00506D97">
              <w:rPr>
                <w:rFonts w:ascii="Arial" w:eastAsia="Times New Roman" w:hAnsi="Arial" w:cs="Arial"/>
                <w:sz w:val="18"/>
                <w:szCs w:val="18"/>
                <w:vertAlign w:val="superscript"/>
                <w:lang w:eastAsia="ru-RU"/>
              </w:rPr>
              <w:t>2</w:t>
            </w:r>
            <w:proofErr w:type="gramEnd"/>
            <w:r w:rsidRPr="00506D97">
              <w:rPr>
                <w:rFonts w:ascii="Arial" w:eastAsia="Times New Roman" w:hAnsi="Arial" w:cs="Arial"/>
                <w:sz w:val="18"/>
                <w:szCs w:val="18"/>
                <w:lang w:eastAsia="ru-RU"/>
              </w:rPr>
              <w:t xml:space="preserve"> / прям. 5,5 кгс/см</w:t>
            </w:r>
            <w:r w:rsidRPr="00506D97">
              <w:rPr>
                <w:rFonts w:ascii="Arial" w:eastAsia="Times New Roman" w:hAnsi="Arial" w:cs="Arial"/>
                <w:sz w:val="18"/>
                <w:szCs w:val="18"/>
                <w:vertAlign w:val="superscript"/>
                <w:lang w:eastAsia="ru-RU"/>
              </w:rPr>
              <w:t>2</w:t>
            </w:r>
            <w:r w:rsidRPr="00506D97">
              <w:rPr>
                <w:rFonts w:ascii="Arial" w:eastAsia="Times New Roman" w:hAnsi="Arial" w:cs="Arial"/>
                <w:sz w:val="18"/>
                <w:szCs w:val="18"/>
                <w:lang w:eastAsia="ru-RU"/>
              </w:rPr>
              <w:t>; обр. 4.5 кгс/см</w:t>
            </w:r>
            <w:r w:rsidRPr="00506D97">
              <w:rPr>
                <w:rFonts w:ascii="Arial" w:eastAsia="Times New Roman" w:hAnsi="Arial" w:cs="Arial"/>
                <w:sz w:val="18"/>
                <w:szCs w:val="18"/>
                <w:vertAlign w:val="superscript"/>
                <w:lang w:eastAsia="ru-RU"/>
              </w:rPr>
              <w:t>2</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2,8 кгс/см</w:t>
            </w:r>
            <w:proofErr w:type="gramStart"/>
            <w:r w:rsidRPr="00506D97">
              <w:rPr>
                <w:rFonts w:ascii="Arial" w:eastAsia="Times New Roman" w:hAnsi="Arial" w:cs="Arial"/>
                <w:sz w:val="18"/>
                <w:szCs w:val="18"/>
                <w:vertAlign w:val="superscript"/>
                <w:lang w:eastAsia="ru-RU"/>
              </w:rPr>
              <w:t>2</w:t>
            </w:r>
            <w:proofErr w:type="gramEnd"/>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3,0 кгс/см</w:t>
            </w:r>
            <w:proofErr w:type="gramStart"/>
            <w:r w:rsidR="00CC1C9D" w:rsidRPr="00506D97">
              <w:rPr>
                <w:rFonts w:ascii="Arial" w:eastAsia="Times New Roman" w:hAnsi="Arial" w:cs="Arial"/>
                <w:sz w:val="18"/>
                <w:szCs w:val="18"/>
                <w:vertAlign w:val="superscript"/>
                <w:lang w:eastAsia="ru-RU"/>
              </w:rPr>
              <w:t>2</w:t>
            </w:r>
            <w:proofErr w:type="gramEnd"/>
            <w:r w:rsidR="00CC1C9D" w:rsidRPr="00506D97">
              <w:rPr>
                <w:rFonts w:ascii="Arial" w:eastAsia="Times New Roman" w:hAnsi="Arial" w:cs="Arial"/>
                <w:sz w:val="18"/>
                <w:szCs w:val="18"/>
                <w:vertAlign w:val="superscript"/>
                <w:lang w:eastAsia="ru-RU"/>
              </w:rPr>
              <w:t xml:space="preserve"> </w:t>
            </w:r>
            <w:r w:rsidRPr="00506D97">
              <w:rPr>
                <w:rFonts w:ascii="Arial" w:eastAsia="Times New Roman" w:hAnsi="Arial" w:cs="Arial"/>
                <w:sz w:val="18"/>
                <w:szCs w:val="18"/>
                <w:lang w:eastAsia="ru-RU"/>
              </w:rPr>
              <w:t>/ 2,9 кгс/см</w:t>
            </w:r>
            <w:r w:rsidR="00CC1C9D" w:rsidRPr="00506D97">
              <w:rPr>
                <w:rFonts w:ascii="Arial" w:eastAsia="Times New Roman" w:hAnsi="Arial" w:cs="Arial"/>
                <w:sz w:val="18"/>
                <w:szCs w:val="18"/>
                <w:vertAlign w:val="superscript"/>
                <w:lang w:eastAsia="ru-RU"/>
              </w:rPr>
              <w:t>2</w:t>
            </w:r>
          </w:p>
        </w:tc>
      </w:tr>
      <w:tr w:rsidR="00E250AF" w:rsidRPr="00506D97" w:rsidTr="00E17CDF">
        <w:trPr>
          <w:trHeight w:val="510"/>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Давление на выходе</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CC1C9D">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7,0 кгс/</w:t>
            </w:r>
            <w:r w:rsidR="00CC1C9D" w:rsidRPr="00506D97">
              <w:rPr>
                <w:rFonts w:ascii="Arial" w:eastAsia="Times New Roman" w:hAnsi="Arial" w:cs="Arial"/>
                <w:sz w:val="18"/>
                <w:szCs w:val="18"/>
                <w:lang w:eastAsia="ru-RU"/>
              </w:rPr>
              <w:t>см</w:t>
            </w:r>
            <w:proofErr w:type="gramStart"/>
            <w:r w:rsidR="00CC1C9D" w:rsidRPr="00506D97">
              <w:rPr>
                <w:rFonts w:ascii="Arial" w:eastAsia="Times New Roman" w:hAnsi="Arial" w:cs="Arial"/>
                <w:sz w:val="18"/>
                <w:szCs w:val="18"/>
                <w:vertAlign w:val="superscript"/>
                <w:lang w:eastAsia="ru-RU"/>
              </w:rPr>
              <w:t>2</w:t>
            </w:r>
            <w:proofErr w:type="gramEnd"/>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CC1C9D">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6,7 кгс/</w:t>
            </w:r>
            <w:r w:rsidR="00CC1C9D" w:rsidRPr="00506D97">
              <w:rPr>
                <w:rFonts w:ascii="Arial" w:eastAsia="Times New Roman" w:hAnsi="Arial" w:cs="Arial"/>
                <w:sz w:val="18"/>
                <w:szCs w:val="18"/>
                <w:lang w:eastAsia="ru-RU"/>
              </w:rPr>
              <w:t>см</w:t>
            </w:r>
            <w:proofErr w:type="gramStart"/>
            <w:r w:rsidR="00CC1C9D" w:rsidRPr="00506D97">
              <w:rPr>
                <w:rFonts w:ascii="Arial" w:eastAsia="Times New Roman" w:hAnsi="Arial" w:cs="Arial"/>
                <w:sz w:val="18"/>
                <w:szCs w:val="18"/>
                <w:vertAlign w:val="superscript"/>
                <w:lang w:eastAsia="ru-RU"/>
              </w:rPr>
              <w:t>2</w:t>
            </w:r>
            <w:proofErr w:type="gramEnd"/>
            <w:r w:rsidRPr="00506D97">
              <w:rPr>
                <w:rFonts w:ascii="Arial" w:eastAsia="Times New Roman" w:hAnsi="Arial" w:cs="Arial"/>
                <w:sz w:val="18"/>
                <w:szCs w:val="18"/>
                <w:lang w:eastAsia="ru-RU"/>
              </w:rPr>
              <w:t xml:space="preserve"> / 4,0 кгс/см</w:t>
            </w:r>
            <w:r w:rsidRPr="00506D97">
              <w:rPr>
                <w:rFonts w:ascii="Arial" w:eastAsia="Times New Roman" w:hAnsi="Arial" w:cs="Arial"/>
                <w:sz w:val="18"/>
                <w:szCs w:val="18"/>
                <w:vertAlign w:val="superscript"/>
                <w:lang w:eastAsia="ru-RU"/>
              </w:rPr>
              <w:t>2</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6,9 кгс/см</w:t>
            </w:r>
            <w:proofErr w:type="gramStart"/>
            <w:r w:rsidR="00CC1C9D" w:rsidRPr="00506D97">
              <w:rPr>
                <w:rFonts w:ascii="Arial" w:eastAsia="Times New Roman" w:hAnsi="Arial" w:cs="Arial"/>
                <w:sz w:val="18"/>
                <w:szCs w:val="18"/>
                <w:vertAlign w:val="superscript"/>
                <w:lang w:eastAsia="ru-RU"/>
              </w:rPr>
              <w:t>2</w:t>
            </w:r>
            <w:proofErr w:type="gramEnd"/>
            <w:r w:rsidRPr="00506D97">
              <w:rPr>
                <w:rFonts w:ascii="Arial" w:eastAsia="Times New Roman" w:hAnsi="Arial" w:cs="Arial"/>
                <w:sz w:val="18"/>
                <w:szCs w:val="18"/>
                <w:lang w:eastAsia="ru-RU"/>
              </w:rPr>
              <w:t xml:space="preserve"> / прям. 6,5 кгс/см</w:t>
            </w:r>
            <w:r w:rsidR="00CC1C9D" w:rsidRPr="00506D97">
              <w:rPr>
                <w:rFonts w:ascii="Arial" w:eastAsia="Times New Roman" w:hAnsi="Arial" w:cs="Arial"/>
                <w:sz w:val="18"/>
                <w:szCs w:val="18"/>
                <w:vertAlign w:val="superscript"/>
                <w:lang w:eastAsia="ru-RU"/>
              </w:rPr>
              <w:t>2</w:t>
            </w:r>
            <w:r w:rsidRPr="00506D97">
              <w:rPr>
                <w:rFonts w:ascii="Arial" w:eastAsia="Times New Roman" w:hAnsi="Arial" w:cs="Arial"/>
                <w:sz w:val="18"/>
                <w:szCs w:val="18"/>
                <w:lang w:eastAsia="ru-RU"/>
              </w:rPr>
              <w:t>; обр. 4,5 кгс/см</w:t>
            </w:r>
            <w:r w:rsidR="00CC1C9D" w:rsidRPr="00506D97">
              <w:rPr>
                <w:rFonts w:ascii="Arial" w:eastAsia="Times New Roman" w:hAnsi="Arial" w:cs="Arial"/>
                <w:sz w:val="18"/>
                <w:szCs w:val="18"/>
                <w:vertAlign w:val="superscript"/>
                <w:lang w:eastAsia="ru-RU"/>
              </w:rPr>
              <w:t>2</w:t>
            </w:r>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5,0 кгс/см</w:t>
            </w:r>
            <w:proofErr w:type="gramStart"/>
            <w:r w:rsidR="00CC1C9D" w:rsidRPr="00506D97">
              <w:rPr>
                <w:rFonts w:ascii="Arial" w:eastAsia="Times New Roman" w:hAnsi="Arial" w:cs="Arial"/>
                <w:sz w:val="18"/>
                <w:szCs w:val="18"/>
                <w:vertAlign w:val="superscript"/>
                <w:lang w:eastAsia="ru-RU"/>
              </w:rPr>
              <w:t>2</w:t>
            </w:r>
            <w:proofErr w:type="gramEnd"/>
          </w:p>
        </w:tc>
        <w:tc>
          <w:tcPr>
            <w:tcW w:w="2382"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5,3 кгс/см</w:t>
            </w:r>
            <w:proofErr w:type="gramStart"/>
            <w:r w:rsidR="00CC1C9D" w:rsidRPr="00506D97">
              <w:rPr>
                <w:rFonts w:ascii="Arial" w:eastAsia="Times New Roman" w:hAnsi="Arial" w:cs="Arial"/>
                <w:sz w:val="18"/>
                <w:szCs w:val="18"/>
                <w:vertAlign w:val="superscript"/>
                <w:lang w:eastAsia="ru-RU"/>
              </w:rPr>
              <w:t>2</w:t>
            </w:r>
            <w:proofErr w:type="gramEnd"/>
            <w:r w:rsidRPr="00506D97">
              <w:rPr>
                <w:rFonts w:ascii="Arial" w:eastAsia="Times New Roman" w:hAnsi="Arial" w:cs="Arial"/>
                <w:sz w:val="18"/>
                <w:szCs w:val="18"/>
                <w:lang w:eastAsia="ru-RU"/>
              </w:rPr>
              <w:t xml:space="preserve"> / 2,9 кгс/см</w:t>
            </w:r>
            <w:r w:rsidR="00CC1C9D" w:rsidRPr="00506D97">
              <w:rPr>
                <w:rFonts w:ascii="Arial" w:eastAsia="Times New Roman" w:hAnsi="Arial" w:cs="Arial"/>
                <w:sz w:val="18"/>
                <w:szCs w:val="18"/>
                <w:vertAlign w:val="superscript"/>
                <w:lang w:eastAsia="ru-RU"/>
              </w:rPr>
              <w:t>2</w:t>
            </w:r>
          </w:p>
        </w:tc>
      </w:tr>
      <w:tr w:rsidR="00E250AF" w:rsidRPr="00506D97" w:rsidTr="00E17CDF">
        <w:trPr>
          <w:trHeight w:val="1020"/>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E250AF" w:rsidRPr="00506D97" w:rsidRDefault="00E250AF" w:rsidP="006E5A6D">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Состояние насос</w:t>
            </w:r>
            <w:r w:rsidR="006E5A6D" w:rsidRPr="00506D97">
              <w:rPr>
                <w:rFonts w:ascii="Arial" w:eastAsia="Times New Roman" w:hAnsi="Arial" w:cs="Arial"/>
                <w:sz w:val="18"/>
                <w:szCs w:val="18"/>
                <w:lang w:eastAsia="ru-RU"/>
              </w:rPr>
              <w:t>ов (в работе или резерве)</w:t>
            </w:r>
          </w:p>
        </w:tc>
        <w:tc>
          <w:tcPr>
            <w:tcW w:w="2268"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насосы №1,2,3,4 в резерве</w:t>
            </w:r>
          </w:p>
        </w:tc>
        <w:tc>
          <w:tcPr>
            <w:tcW w:w="2268" w:type="dxa"/>
            <w:tcBorders>
              <w:top w:val="nil"/>
              <w:left w:val="nil"/>
              <w:bottom w:val="single" w:sz="4" w:space="0" w:color="auto"/>
              <w:right w:val="single" w:sz="4" w:space="0" w:color="auto"/>
            </w:tcBorders>
            <w:shd w:val="clear" w:color="auto" w:fill="auto"/>
            <w:vAlign w:val="center"/>
            <w:hideMark/>
          </w:tcPr>
          <w:p w:rsidR="00FB3C5E"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отопление: насосы №1,2,3 в резерве.</w:t>
            </w:r>
          </w:p>
          <w:p w:rsidR="00E250AF" w:rsidRPr="00506D97" w:rsidRDefault="00E250AF" w:rsidP="00FB3C5E">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ГВС: насосы №1,2 в работе.</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proofErr w:type="gramStart"/>
            <w:r w:rsidRPr="00506D97">
              <w:rPr>
                <w:rFonts w:ascii="Arial" w:eastAsia="Times New Roman" w:hAnsi="Arial" w:cs="Arial"/>
                <w:sz w:val="18"/>
                <w:szCs w:val="18"/>
                <w:lang w:eastAsia="ru-RU"/>
              </w:rPr>
              <w:t>отопление: насосы №1,2,3 в резерве / ГВС: прям. №1 в работе №2 в рез.; обр. №1,2 в работе</w:t>
            </w:r>
            <w:proofErr w:type="gramEnd"/>
          </w:p>
        </w:tc>
        <w:tc>
          <w:tcPr>
            <w:tcW w:w="2381" w:type="dxa"/>
            <w:tcBorders>
              <w:top w:val="nil"/>
              <w:left w:val="nil"/>
              <w:bottom w:val="single" w:sz="4" w:space="0" w:color="auto"/>
              <w:right w:val="single" w:sz="4" w:space="0" w:color="auto"/>
            </w:tcBorders>
            <w:shd w:val="clear" w:color="auto" w:fill="auto"/>
            <w:noWrap/>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насосы №1,2,3,4 в резерве</w:t>
            </w:r>
          </w:p>
        </w:tc>
        <w:tc>
          <w:tcPr>
            <w:tcW w:w="2382" w:type="dxa"/>
            <w:tcBorders>
              <w:top w:val="nil"/>
              <w:left w:val="nil"/>
              <w:bottom w:val="single" w:sz="4" w:space="0" w:color="auto"/>
              <w:right w:val="single" w:sz="4" w:space="0" w:color="auto"/>
            </w:tcBorders>
            <w:shd w:val="clear" w:color="auto" w:fill="auto"/>
            <w:vAlign w:val="center"/>
            <w:hideMark/>
          </w:tcPr>
          <w:p w:rsidR="00E250AF" w:rsidRPr="00506D97" w:rsidRDefault="00E250AF" w:rsidP="00E250AF">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отопление: насосы №1,2,3 в резерве.                               ГВС: насосы №1 в работе, №2,3 в резерве.</w:t>
            </w:r>
          </w:p>
        </w:tc>
      </w:tr>
    </w:tbl>
    <w:p w:rsidR="00A239E8" w:rsidRPr="00506D97" w:rsidRDefault="00A239E8" w:rsidP="0079617A"/>
    <w:p w:rsidR="00A239E8" w:rsidRPr="00506D97" w:rsidRDefault="00A239E8" w:rsidP="0079617A"/>
    <w:p w:rsidR="00A239E8" w:rsidRPr="00506D97" w:rsidRDefault="00A239E8" w:rsidP="0079617A">
      <w:pPr>
        <w:sectPr w:rsidR="00A239E8" w:rsidRPr="00506D97" w:rsidSect="00741748">
          <w:pgSz w:w="16838" w:h="11906" w:orient="landscape"/>
          <w:pgMar w:top="1134" w:right="1134" w:bottom="1134" w:left="1701" w:header="709" w:footer="709" w:gutter="0"/>
          <w:cols w:space="708"/>
          <w:docGrid w:linePitch="360"/>
        </w:sectPr>
      </w:pPr>
    </w:p>
    <w:p w:rsidR="00955327" w:rsidRPr="00506D97" w:rsidRDefault="00955327" w:rsidP="00D62558">
      <w:pPr>
        <w:suppressAutoHyphens/>
        <w:rPr>
          <w:rFonts w:ascii="Arial Narrow" w:hAnsi="Arial Narrow" w:cs="Arial"/>
          <w:b/>
          <w:sz w:val="24"/>
          <w:szCs w:val="24"/>
        </w:rPr>
      </w:pPr>
      <w:bookmarkStart w:id="180" w:name="_Toc340531275"/>
      <w:bookmarkStart w:id="181" w:name="_Toc344207647"/>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8</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Характеристика насосной станции</w:t>
      </w:r>
      <w:r w:rsidR="009B16C4" w:rsidRPr="00506D97">
        <w:rPr>
          <w:rFonts w:ascii="Arial Narrow" w:hAnsi="Arial Narrow" w:cs="Arial"/>
          <w:b/>
          <w:sz w:val="24"/>
          <w:szCs w:val="24"/>
        </w:rPr>
        <w:t xml:space="preserve"> ГРЭС</w:t>
      </w:r>
      <w:r w:rsidRPr="00506D97">
        <w:rPr>
          <w:rFonts w:ascii="Arial Narrow" w:hAnsi="Arial Narrow" w:cs="Arial"/>
          <w:b/>
          <w:sz w:val="24"/>
          <w:szCs w:val="24"/>
        </w:rPr>
        <w:t>.</w:t>
      </w:r>
      <w:bookmarkEnd w:id="180"/>
      <w:bookmarkEnd w:id="181"/>
    </w:p>
    <w:tbl>
      <w:tblPr>
        <w:tblW w:w="9087" w:type="dxa"/>
        <w:tblInd w:w="93" w:type="dxa"/>
        <w:tblLook w:val="04A0" w:firstRow="1" w:lastRow="0" w:firstColumn="1" w:lastColumn="0" w:noHBand="0" w:noVBand="1"/>
      </w:tblPr>
      <w:tblGrid>
        <w:gridCol w:w="4551"/>
        <w:gridCol w:w="4536"/>
      </w:tblGrid>
      <w:tr w:rsidR="00955327" w:rsidRPr="00506D97" w:rsidTr="00E17CDF">
        <w:trPr>
          <w:trHeight w:val="360"/>
        </w:trPr>
        <w:tc>
          <w:tcPr>
            <w:tcW w:w="4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Наименование показателей</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Показатель</w:t>
            </w:r>
          </w:p>
        </w:tc>
      </w:tr>
      <w:tr w:rsidR="00955327" w:rsidRPr="00506D97" w:rsidTr="00E17CDF">
        <w:trPr>
          <w:trHeight w:val="72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Адрес</w:t>
            </w:r>
          </w:p>
        </w:tc>
        <w:tc>
          <w:tcPr>
            <w:tcW w:w="4536" w:type="dxa"/>
            <w:tcBorders>
              <w:top w:val="nil"/>
              <w:left w:val="nil"/>
              <w:bottom w:val="single" w:sz="4" w:space="0" w:color="auto"/>
              <w:right w:val="single" w:sz="4" w:space="0" w:color="auto"/>
            </w:tcBorders>
            <w:shd w:val="clear" w:color="auto" w:fill="auto"/>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г.</w:t>
            </w:r>
            <w:r w:rsidR="00FA18F2" w:rsidRPr="00506D97">
              <w:rPr>
                <w:rFonts w:ascii="Arial" w:eastAsia="Times New Roman" w:hAnsi="Arial" w:cs="Arial"/>
                <w:lang w:eastAsia="ru-RU"/>
              </w:rPr>
              <w:t xml:space="preserve"> </w:t>
            </w:r>
            <w:r w:rsidRPr="00506D97">
              <w:rPr>
                <w:rFonts w:ascii="Arial" w:eastAsia="Times New Roman" w:hAnsi="Arial" w:cs="Arial"/>
                <w:lang w:eastAsia="ru-RU"/>
              </w:rPr>
              <w:t>Новомосковск, Тульская область, ул. Молодежная, д.</w:t>
            </w:r>
            <w:r w:rsidR="00FA18F2" w:rsidRPr="00506D97">
              <w:rPr>
                <w:rFonts w:ascii="Arial" w:eastAsia="Times New Roman" w:hAnsi="Arial" w:cs="Arial"/>
                <w:lang w:eastAsia="ru-RU"/>
              </w:rPr>
              <w:t xml:space="preserve"> </w:t>
            </w:r>
            <w:r w:rsidRPr="00506D97">
              <w:rPr>
                <w:rFonts w:ascii="Arial" w:eastAsia="Times New Roman" w:hAnsi="Arial" w:cs="Arial"/>
                <w:lang w:eastAsia="ru-RU"/>
              </w:rPr>
              <w:t>3</w:t>
            </w:r>
          </w:p>
        </w:tc>
      </w:tr>
      <w:tr w:rsidR="00955327" w:rsidRPr="00506D97" w:rsidTr="00E17CDF">
        <w:trPr>
          <w:trHeight w:val="1440"/>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Тип </w:t>
            </w:r>
          </w:p>
        </w:tc>
        <w:tc>
          <w:tcPr>
            <w:tcW w:w="4536" w:type="dxa"/>
            <w:tcBorders>
              <w:top w:val="nil"/>
              <w:left w:val="nil"/>
              <w:bottom w:val="single" w:sz="4" w:space="0" w:color="auto"/>
              <w:right w:val="single" w:sz="4" w:space="0" w:color="auto"/>
            </w:tcBorders>
            <w:shd w:val="clear" w:color="auto" w:fill="auto"/>
            <w:vAlign w:val="center"/>
            <w:hideMark/>
          </w:tcPr>
          <w:p w:rsidR="00955327" w:rsidRPr="00506D97" w:rsidRDefault="00955327" w:rsidP="00F301C7">
            <w:pPr>
              <w:spacing w:after="0" w:line="240" w:lineRule="auto"/>
              <w:rPr>
                <w:rFonts w:ascii="Arial" w:eastAsia="Times New Roman" w:hAnsi="Arial" w:cs="Arial"/>
                <w:lang w:eastAsia="ru-RU"/>
              </w:rPr>
            </w:pPr>
            <w:proofErr w:type="gramStart"/>
            <w:r w:rsidRPr="00506D97">
              <w:rPr>
                <w:rFonts w:ascii="Arial" w:eastAsia="Times New Roman" w:hAnsi="Arial" w:cs="Arial"/>
                <w:lang w:eastAsia="ru-RU"/>
              </w:rPr>
              <w:t>центробежные</w:t>
            </w:r>
            <w:proofErr w:type="gramEnd"/>
            <w:r w:rsidRPr="00506D97">
              <w:rPr>
                <w:rFonts w:ascii="Arial" w:eastAsia="Times New Roman" w:hAnsi="Arial" w:cs="Arial"/>
                <w:lang w:eastAsia="ru-RU"/>
              </w:rPr>
              <w:t>, сетевые, горизонтальные, одноступенчатые с рабочими колёсами двухстороннего входа</w:t>
            </w:r>
            <w:r w:rsidR="006E5A6D" w:rsidRPr="00506D97">
              <w:rPr>
                <w:rFonts w:ascii="Arial" w:eastAsia="Times New Roman" w:hAnsi="Arial" w:cs="Arial"/>
                <w:lang w:eastAsia="ru-RU"/>
              </w:rPr>
              <w:t xml:space="preserve"> теплоносителя</w:t>
            </w:r>
            <w:r w:rsidRPr="00506D97">
              <w:rPr>
                <w:rFonts w:ascii="Arial" w:eastAsia="Times New Roman" w:hAnsi="Arial" w:cs="Arial"/>
                <w:lang w:eastAsia="ru-RU"/>
              </w:rPr>
              <w:t>.</w:t>
            </w:r>
          </w:p>
        </w:tc>
      </w:tr>
      <w:tr w:rsidR="00955327" w:rsidRPr="00506D97" w:rsidTr="00E17CDF">
        <w:trPr>
          <w:trHeight w:val="36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Марка насосов</w:t>
            </w:r>
          </w:p>
        </w:tc>
        <w:tc>
          <w:tcPr>
            <w:tcW w:w="4536" w:type="dxa"/>
            <w:tcBorders>
              <w:top w:val="nil"/>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СЭ-1250-70-11 / СЭ-800-55-12</w:t>
            </w:r>
          </w:p>
        </w:tc>
      </w:tr>
      <w:tr w:rsidR="00955327" w:rsidRPr="00506D97" w:rsidTr="00E17CDF">
        <w:trPr>
          <w:trHeight w:val="36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Кол-во насосов</w:t>
            </w:r>
          </w:p>
        </w:tc>
        <w:tc>
          <w:tcPr>
            <w:tcW w:w="4536" w:type="dxa"/>
            <w:tcBorders>
              <w:top w:val="nil"/>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3шт. / 3шт.</w:t>
            </w:r>
          </w:p>
        </w:tc>
      </w:tr>
      <w:tr w:rsidR="00955327" w:rsidRPr="00506D97" w:rsidTr="00E17CDF">
        <w:trPr>
          <w:trHeight w:val="42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Расход, м</w:t>
            </w:r>
            <w:r w:rsidRPr="00506D97">
              <w:rPr>
                <w:rFonts w:ascii="Arial" w:eastAsia="Times New Roman" w:hAnsi="Arial" w:cs="Arial"/>
                <w:vertAlign w:val="superscript"/>
                <w:lang w:eastAsia="ru-RU"/>
              </w:rPr>
              <w:t>3</w:t>
            </w:r>
            <w:r w:rsidRPr="00506D97">
              <w:rPr>
                <w:rFonts w:ascii="Arial" w:eastAsia="Times New Roman" w:hAnsi="Arial" w:cs="Arial"/>
                <w:lang w:eastAsia="ru-RU"/>
              </w:rPr>
              <w:t>/ч</w:t>
            </w:r>
          </w:p>
        </w:tc>
        <w:tc>
          <w:tcPr>
            <w:tcW w:w="4536" w:type="dxa"/>
            <w:tcBorders>
              <w:top w:val="nil"/>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1250 / 800</w:t>
            </w:r>
          </w:p>
        </w:tc>
      </w:tr>
      <w:tr w:rsidR="00955327" w:rsidRPr="00506D97" w:rsidTr="00E17CDF">
        <w:trPr>
          <w:trHeight w:val="36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Давление на входе, м </w:t>
            </w:r>
            <w:proofErr w:type="spellStart"/>
            <w:r w:rsidRPr="00506D97">
              <w:rPr>
                <w:rFonts w:ascii="Arial" w:eastAsia="Times New Roman" w:hAnsi="Arial" w:cs="Arial"/>
                <w:lang w:eastAsia="ru-RU"/>
              </w:rPr>
              <w:t>вод</w:t>
            </w:r>
            <w:proofErr w:type="gramStart"/>
            <w:r w:rsidRPr="00506D97">
              <w:rPr>
                <w:rFonts w:ascii="Arial" w:eastAsia="Times New Roman" w:hAnsi="Arial" w:cs="Arial"/>
                <w:lang w:eastAsia="ru-RU"/>
              </w:rPr>
              <w:t>.с</w:t>
            </w:r>
            <w:proofErr w:type="gramEnd"/>
            <w:r w:rsidRPr="00506D97">
              <w:rPr>
                <w:rFonts w:ascii="Arial" w:eastAsia="Times New Roman" w:hAnsi="Arial" w:cs="Arial"/>
                <w:lang w:eastAsia="ru-RU"/>
              </w:rPr>
              <w:t>т</w:t>
            </w:r>
            <w:proofErr w:type="spellEnd"/>
            <w:r w:rsidRPr="00506D97">
              <w:rPr>
                <w:rFonts w:ascii="Arial" w:eastAsia="Times New Roman" w:hAnsi="Arial" w:cs="Arial"/>
                <w:lang w:eastAsia="ru-RU"/>
              </w:rPr>
              <w:t>.</w:t>
            </w:r>
          </w:p>
        </w:tc>
        <w:tc>
          <w:tcPr>
            <w:tcW w:w="4536" w:type="dxa"/>
            <w:tcBorders>
              <w:top w:val="nil"/>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50м / 20м</w:t>
            </w:r>
          </w:p>
        </w:tc>
      </w:tr>
      <w:tr w:rsidR="00955327" w:rsidRPr="00506D97" w:rsidTr="00E17CDF">
        <w:trPr>
          <w:trHeight w:val="360"/>
        </w:trPr>
        <w:tc>
          <w:tcPr>
            <w:tcW w:w="4551" w:type="dxa"/>
            <w:tcBorders>
              <w:top w:val="nil"/>
              <w:left w:val="single" w:sz="4" w:space="0" w:color="auto"/>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 xml:space="preserve">Давление на выходе, м </w:t>
            </w:r>
            <w:proofErr w:type="spellStart"/>
            <w:r w:rsidRPr="00506D97">
              <w:rPr>
                <w:rFonts w:ascii="Arial" w:eastAsia="Times New Roman" w:hAnsi="Arial" w:cs="Arial"/>
                <w:lang w:eastAsia="ru-RU"/>
              </w:rPr>
              <w:t>вод</w:t>
            </w:r>
            <w:proofErr w:type="gramStart"/>
            <w:r w:rsidRPr="00506D97">
              <w:rPr>
                <w:rFonts w:ascii="Arial" w:eastAsia="Times New Roman" w:hAnsi="Arial" w:cs="Arial"/>
                <w:lang w:eastAsia="ru-RU"/>
              </w:rPr>
              <w:t>.с</w:t>
            </w:r>
            <w:proofErr w:type="gramEnd"/>
            <w:r w:rsidRPr="00506D97">
              <w:rPr>
                <w:rFonts w:ascii="Arial" w:eastAsia="Times New Roman" w:hAnsi="Arial" w:cs="Arial"/>
                <w:lang w:eastAsia="ru-RU"/>
              </w:rPr>
              <w:t>т</w:t>
            </w:r>
            <w:proofErr w:type="spellEnd"/>
            <w:r w:rsidRPr="00506D97">
              <w:rPr>
                <w:rFonts w:ascii="Arial" w:eastAsia="Times New Roman" w:hAnsi="Arial" w:cs="Arial"/>
                <w:lang w:eastAsia="ru-RU"/>
              </w:rPr>
              <w:t>.</w:t>
            </w:r>
          </w:p>
        </w:tc>
        <w:tc>
          <w:tcPr>
            <w:tcW w:w="4536" w:type="dxa"/>
            <w:tcBorders>
              <w:top w:val="nil"/>
              <w:left w:val="nil"/>
              <w:bottom w:val="single" w:sz="4" w:space="0" w:color="auto"/>
              <w:right w:val="single" w:sz="4" w:space="0" w:color="auto"/>
            </w:tcBorders>
            <w:shd w:val="clear" w:color="auto" w:fill="auto"/>
            <w:noWrap/>
            <w:vAlign w:val="center"/>
            <w:hideMark/>
          </w:tcPr>
          <w:p w:rsidR="00955327" w:rsidRPr="00506D97" w:rsidRDefault="00955327" w:rsidP="00F301C7">
            <w:pPr>
              <w:spacing w:after="0" w:line="240" w:lineRule="auto"/>
              <w:rPr>
                <w:rFonts w:ascii="Arial" w:eastAsia="Times New Roman" w:hAnsi="Arial" w:cs="Arial"/>
                <w:lang w:eastAsia="ru-RU"/>
              </w:rPr>
            </w:pPr>
            <w:r w:rsidRPr="00506D97">
              <w:rPr>
                <w:rFonts w:ascii="Arial" w:eastAsia="Times New Roman" w:hAnsi="Arial" w:cs="Arial"/>
                <w:lang w:eastAsia="ru-RU"/>
              </w:rPr>
              <w:t>120м / 75м</w:t>
            </w:r>
          </w:p>
        </w:tc>
      </w:tr>
    </w:tbl>
    <w:p w:rsidR="00955327" w:rsidRPr="00506D97" w:rsidRDefault="00955327">
      <w:pPr>
        <w:rPr>
          <w:rFonts w:asciiTheme="majorHAnsi" w:eastAsiaTheme="majorEastAsia" w:hAnsiTheme="majorHAnsi" w:cstheme="majorBidi"/>
          <w:bCs/>
          <w:i/>
          <w:sz w:val="28"/>
        </w:rPr>
      </w:pPr>
    </w:p>
    <w:p w:rsidR="007E747F" w:rsidRPr="00506D97" w:rsidRDefault="006E5A6D" w:rsidP="00CE5422">
      <w:pPr>
        <w:pStyle w:val="3"/>
      </w:pPr>
      <w:bookmarkStart w:id="182" w:name="_Toc340531276"/>
      <w:bookmarkStart w:id="183" w:name="_Toc344207572"/>
      <w:r w:rsidRPr="00506D97">
        <w:t>Способы</w:t>
      </w:r>
      <w:r w:rsidR="00B030C7" w:rsidRPr="00506D97">
        <w:t xml:space="preserve"> присоединени</w:t>
      </w:r>
      <w:r w:rsidR="007E747F" w:rsidRPr="00506D97">
        <w:t>я</w:t>
      </w:r>
      <w:r w:rsidR="00B030C7" w:rsidRPr="00506D97">
        <w:t xml:space="preserve"> потребителей к тепловым сетям</w:t>
      </w:r>
      <w:bookmarkEnd w:id="182"/>
      <w:bookmarkEnd w:id="183"/>
    </w:p>
    <w:p w:rsidR="000C0E4E" w:rsidRPr="00506D97" w:rsidRDefault="000C0E4E" w:rsidP="0079617A"/>
    <w:p w:rsidR="000C0E4E" w:rsidRPr="00506D97" w:rsidRDefault="000C0E4E" w:rsidP="003F24A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Все </w:t>
      </w:r>
      <w:proofErr w:type="gramStart"/>
      <w:r w:rsidRPr="00506D97">
        <w:rPr>
          <w:rFonts w:ascii="Arial" w:eastAsia="Calibri" w:hAnsi="Arial" w:cs="Arial"/>
          <w:sz w:val="24"/>
          <w:szCs w:val="24"/>
        </w:rPr>
        <w:t>потр</w:t>
      </w:r>
      <w:r w:rsidR="003F24A9" w:rsidRPr="00506D97">
        <w:rPr>
          <w:rFonts w:ascii="Arial" w:eastAsia="Calibri" w:hAnsi="Arial" w:cs="Arial"/>
          <w:sz w:val="24"/>
          <w:szCs w:val="24"/>
        </w:rPr>
        <w:t>ебители</w:t>
      </w:r>
      <w:proofErr w:type="gramEnd"/>
      <w:r w:rsidR="003F24A9" w:rsidRPr="00506D97">
        <w:rPr>
          <w:rFonts w:ascii="Arial" w:eastAsia="Calibri" w:hAnsi="Arial" w:cs="Arial"/>
          <w:sz w:val="24"/>
          <w:szCs w:val="24"/>
        </w:rPr>
        <w:t xml:space="preserve"> </w:t>
      </w:r>
      <w:r w:rsidRPr="00506D97">
        <w:rPr>
          <w:rFonts w:ascii="Arial" w:eastAsia="Calibri" w:hAnsi="Arial" w:cs="Arial"/>
          <w:sz w:val="24"/>
          <w:szCs w:val="24"/>
        </w:rPr>
        <w:t xml:space="preserve"> присоединенные к сетям ГРЭС (через ЦТП)  подключены по независимой схеме (двухконтурная схема), а потребители подключенные к муниципальны</w:t>
      </w:r>
      <w:r w:rsidR="003F24A9" w:rsidRPr="00506D97">
        <w:rPr>
          <w:rFonts w:ascii="Arial" w:eastAsia="Calibri" w:hAnsi="Arial" w:cs="Arial"/>
          <w:sz w:val="24"/>
          <w:szCs w:val="24"/>
        </w:rPr>
        <w:t>м</w:t>
      </w:r>
      <w:r w:rsidRPr="00506D97">
        <w:rPr>
          <w:rFonts w:ascii="Arial" w:eastAsia="Calibri" w:hAnsi="Arial" w:cs="Arial"/>
          <w:sz w:val="24"/>
          <w:szCs w:val="24"/>
        </w:rPr>
        <w:t xml:space="preserve"> котельным </w:t>
      </w:r>
      <w:r w:rsidR="003F24A9" w:rsidRPr="00506D97">
        <w:rPr>
          <w:rFonts w:ascii="Arial" w:eastAsia="Calibri" w:hAnsi="Arial" w:cs="Arial"/>
          <w:sz w:val="24"/>
          <w:szCs w:val="24"/>
        </w:rPr>
        <w:t>эксплуатируемым</w:t>
      </w:r>
      <w:r w:rsidR="006E5A6D" w:rsidRPr="00506D97">
        <w:rPr>
          <w:rFonts w:ascii="Arial" w:eastAsia="Calibri" w:hAnsi="Arial" w:cs="Arial"/>
          <w:sz w:val="24"/>
          <w:szCs w:val="24"/>
        </w:rPr>
        <w:t>и</w:t>
      </w:r>
      <w:r w:rsidR="003F24A9" w:rsidRPr="00506D97">
        <w:rPr>
          <w:rFonts w:ascii="Arial" w:eastAsia="Calibri" w:hAnsi="Arial" w:cs="Arial"/>
          <w:sz w:val="24"/>
          <w:szCs w:val="24"/>
        </w:rPr>
        <w:t xml:space="preserve"> </w:t>
      </w:r>
      <w:r w:rsidRPr="00506D97">
        <w:rPr>
          <w:rFonts w:ascii="Arial" w:eastAsia="Calibri" w:hAnsi="Arial" w:cs="Arial"/>
          <w:sz w:val="24"/>
          <w:szCs w:val="24"/>
        </w:rPr>
        <w:t>ООО «НТК»</w:t>
      </w:r>
      <w:r w:rsidR="006E5A6D" w:rsidRPr="00506D97">
        <w:rPr>
          <w:rFonts w:ascii="Arial" w:eastAsia="Calibri" w:hAnsi="Arial" w:cs="Arial"/>
          <w:sz w:val="24"/>
          <w:szCs w:val="24"/>
        </w:rPr>
        <w:t xml:space="preserve"> -</w:t>
      </w:r>
      <w:r w:rsidRPr="00506D97">
        <w:rPr>
          <w:rFonts w:ascii="Arial" w:eastAsia="Calibri" w:hAnsi="Arial" w:cs="Arial"/>
          <w:sz w:val="24"/>
          <w:szCs w:val="24"/>
        </w:rPr>
        <w:t xml:space="preserve"> по зависимой схеме</w:t>
      </w:r>
      <w:r w:rsidR="003F24A9" w:rsidRPr="00506D97">
        <w:rPr>
          <w:rFonts w:ascii="Arial" w:eastAsia="Calibri" w:hAnsi="Arial" w:cs="Arial"/>
          <w:sz w:val="24"/>
          <w:szCs w:val="24"/>
        </w:rPr>
        <w:t>.</w:t>
      </w:r>
    </w:p>
    <w:p w:rsidR="0079617A" w:rsidRPr="00506D97" w:rsidRDefault="0079617A" w:rsidP="0079617A"/>
    <w:p w:rsidR="00E01B33" w:rsidRPr="00506D97" w:rsidRDefault="007E747F" w:rsidP="00CE5422">
      <w:pPr>
        <w:pStyle w:val="3"/>
      </w:pPr>
      <w:bookmarkStart w:id="184" w:name="_Toc340531277"/>
      <w:bookmarkStart w:id="185" w:name="_Toc344207573"/>
      <w:r w:rsidRPr="00506D97">
        <w:t>Н</w:t>
      </w:r>
      <w:r w:rsidR="00B030C7" w:rsidRPr="00506D97">
        <w:t>аличие коммерческ</w:t>
      </w:r>
      <w:r w:rsidR="006E5A6D" w:rsidRPr="00506D97">
        <w:t>их</w:t>
      </w:r>
      <w:r w:rsidR="00B030C7" w:rsidRPr="00506D97">
        <w:t xml:space="preserve"> при</w:t>
      </w:r>
      <w:r w:rsidR="00E01B33" w:rsidRPr="00506D97">
        <w:t>боро</w:t>
      </w:r>
      <w:r w:rsidR="006E5A6D" w:rsidRPr="00506D97">
        <w:t>в</w:t>
      </w:r>
      <w:r w:rsidR="00E01B33" w:rsidRPr="00506D97">
        <w:t xml:space="preserve"> учета тепловой энергии </w:t>
      </w:r>
      <w:r w:rsidR="00B030C7" w:rsidRPr="00506D97">
        <w:t>отпущенной из тепловых сетей потребителям</w:t>
      </w:r>
      <w:bookmarkEnd w:id="184"/>
      <w:bookmarkEnd w:id="185"/>
      <w:r w:rsidRPr="00506D97">
        <w:t xml:space="preserve"> </w:t>
      </w:r>
    </w:p>
    <w:p w:rsidR="003F24A9" w:rsidRPr="00506D97" w:rsidRDefault="003F24A9" w:rsidP="003F24A9">
      <w:pPr>
        <w:spacing w:after="0" w:line="360" w:lineRule="auto"/>
        <w:ind w:firstLine="709"/>
        <w:jc w:val="both"/>
        <w:rPr>
          <w:rFonts w:ascii="Arial" w:eastAsia="Calibri" w:hAnsi="Arial" w:cs="Arial"/>
          <w:sz w:val="24"/>
          <w:szCs w:val="24"/>
        </w:rPr>
      </w:pPr>
    </w:p>
    <w:p w:rsidR="003F24A9" w:rsidRPr="00506D97" w:rsidRDefault="003F24A9" w:rsidP="003F24A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г. Новомосковск</w:t>
      </w:r>
      <w:r w:rsidR="005F57AB" w:rsidRPr="00506D97">
        <w:rPr>
          <w:rFonts w:ascii="Arial" w:eastAsia="Calibri" w:hAnsi="Arial" w:cs="Arial"/>
          <w:sz w:val="24"/>
          <w:szCs w:val="24"/>
        </w:rPr>
        <w:t>е</w:t>
      </w:r>
      <w:r w:rsidRPr="00506D97">
        <w:rPr>
          <w:rFonts w:ascii="Arial" w:eastAsia="Calibri" w:hAnsi="Arial" w:cs="Arial"/>
          <w:sz w:val="24"/>
          <w:szCs w:val="24"/>
        </w:rPr>
        <w:t xml:space="preserve"> установлено 338 коммерческих приборов учета тепловой энергии</w:t>
      </w:r>
      <w:r w:rsidR="00211358" w:rsidRPr="00506D97">
        <w:rPr>
          <w:rFonts w:ascii="Arial" w:eastAsia="Calibri" w:hAnsi="Arial" w:cs="Arial"/>
          <w:sz w:val="24"/>
          <w:szCs w:val="24"/>
        </w:rPr>
        <w:t>,</w:t>
      </w:r>
      <w:r w:rsidRPr="00506D97">
        <w:rPr>
          <w:rFonts w:ascii="Arial" w:eastAsia="Calibri" w:hAnsi="Arial" w:cs="Arial"/>
          <w:sz w:val="24"/>
          <w:szCs w:val="24"/>
        </w:rPr>
        <w:t xml:space="preserve"> отпущенной из тепловых сетей потребителям.</w:t>
      </w:r>
    </w:p>
    <w:p w:rsidR="0079617A" w:rsidRPr="00506D97" w:rsidRDefault="0079617A" w:rsidP="0079617A"/>
    <w:p w:rsidR="00E17CDF" w:rsidRPr="00506D97" w:rsidRDefault="00E17CDF">
      <w:pPr>
        <w:rPr>
          <w:rFonts w:ascii="Arial" w:eastAsiaTheme="majorEastAsia" w:hAnsi="Arial" w:cs="Arial"/>
          <w:bCs/>
          <w:sz w:val="28"/>
        </w:rPr>
      </w:pPr>
      <w:bookmarkStart w:id="186" w:name="_Toc340531278"/>
      <w:bookmarkStart w:id="187" w:name="_Toc344207574"/>
      <w:r w:rsidRPr="00506D97">
        <w:br w:type="page"/>
      </w:r>
    </w:p>
    <w:p w:rsidR="007E747F" w:rsidRPr="00506D97" w:rsidRDefault="00E01B33" w:rsidP="00CE5422">
      <w:pPr>
        <w:pStyle w:val="3"/>
      </w:pPr>
      <w:r w:rsidRPr="00506D97">
        <w:lastRenderedPageBreak/>
        <w:t>А</w:t>
      </w:r>
      <w:r w:rsidR="007E747F" w:rsidRPr="00506D97">
        <w:t xml:space="preserve">нализ </w:t>
      </w:r>
      <w:r w:rsidRPr="00506D97">
        <w:t xml:space="preserve">существующих </w:t>
      </w:r>
      <w:r w:rsidR="005F57AB" w:rsidRPr="00506D97">
        <w:t>программ</w:t>
      </w:r>
      <w:r w:rsidR="007E747F" w:rsidRPr="00506D97">
        <w:t xml:space="preserve"> по установке приборов учета тепловой энергии</w:t>
      </w:r>
      <w:bookmarkEnd w:id="186"/>
      <w:bookmarkEnd w:id="187"/>
      <w:r w:rsidR="005F57AB" w:rsidRPr="00506D97">
        <w:t xml:space="preserve"> на вводах потребителей</w:t>
      </w:r>
    </w:p>
    <w:p w:rsidR="00D16276" w:rsidRPr="00506D97" w:rsidRDefault="00D16276" w:rsidP="00D16276">
      <w:pPr>
        <w:spacing w:after="0" w:line="360" w:lineRule="auto"/>
        <w:ind w:firstLine="709"/>
        <w:jc w:val="both"/>
        <w:rPr>
          <w:rFonts w:ascii="Arial" w:eastAsia="Calibri" w:hAnsi="Arial" w:cs="Arial"/>
          <w:sz w:val="24"/>
          <w:szCs w:val="24"/>
        </w:rPr>
      </w:pPr>
    </w:p>
    <w:p w:rsidR="0079617A" w:rsidRPr="00506D97" w:rsidRDefault="00EF6EB7" w:rsidP="00D1627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Данных о существующих программах </w:t>
      </w:r>
      <w:r w:rsidR="00D16276" w:rsidRPr="00506D97">
        <w:rPr>
          <w:rFonts w:ascii="Arial" w:eastAsia="Calibri" w:hAnsi="Arial" w:cs="Arial"/>
          <w:sz w:val="24"/>
          <w:szCs w:val="24"/>
        </w:rPr>
        <w:t xml:space="preserve">по </w:t>
      </w:r>
      <w:r w:rsidR="005F57AB" w:rsidRPr="00506D97">
        <w:rPr>
          <w:rFonts w:ascii="Arial" w:eastAsia="Calibri" w:hAnsi="Arial" w:cs="Arial"/>
          <w:sz w:val="24"/>
          <w:szCs w:val="24"/>
        </w:rPr>
        <w:t>установке</w:t>
      </w:r>
      <w:r w:rsidR="00D16276" w:rsidRPr="00506D97">
        <w:rPr>
          <w:rFonts w:ascii="Arial" w:eastAsia="Calibri" w:hAnsi="Arial" w:cs="Arial"/>
          <w:sz w:val="24"/>
          <w:szCs w:val="24"/>
        </w:rPr>
        <w:t xml:space="preserve"> прибор</w:t>
      </w:r>
      <w:r w:rsidR="005F57AB" w:rsidRPr="00506D97">
        <w:rPr>
          <w:rFonts w:ascii="Arial" w:eastAsia="Calibri" w:hAnsi="Arial" w:cs="Arial"/>
          <w:sz w:val="24"/>
          <w:szCs w:val="24"/>
        </w:rPr>
        <w:t>ов</w:t>
      </w:r>
      <w:r w:rsidR="00D16276" w:rsidRPr="00506D97">
        <w:rPr>
          <w:rFonts w:ascii="Arial" w:eastAsia="Calibri" w:hAnsi="Arial" w:cs="Arial"/>
          <w:sz w:val="24"/>
          <w:szCs w:val="24"/>
        </w:rPr>
        <w:t xml:space="preserve"> учета тепловой энергии</w:t>
      </w:r>
      <w:r w:rsidRPr="00506D97">
        <w:rPr>
          <w:rFonts w:ascii="Arial" w:eastAsia="Calibri" w:hAnsi="Arial" w:cs="Arial"/>
          <w:sz w:val="24"/>
          <w:szCs w:val="24"/>
        </w:rPr>
        <w:t xml:space="preserve"> </w:t>
      </w:r>
      <w:r w:rsidR="005F57AB" w:rsidRPr="00506D97">
        <w:rPr>
          <w:rFonts w:ascii="Arial" w:eastAsia="Calibri" w:hAnsi="Arial" w:cs="Arial"/>
          <w:sz w:val="24"/>
          <w:szCs w:val="24"/>
        </w:rPr>
        <w:t xml:space="preserve">на вводах у абонентов </w:t>
      </w:r>
      <w:r w:rsidRPr="00506D97">
        <w:rPr>
          <w:rFonts w:ascii="Arial" w:eastAsia="Calibri" w:hAnsi="Arial" w:cs="Arial"/>
          <w:sz w:val="24"/>
          <w:szCs w:val="24"/>
        </w:rPr>
        <w:t>не предоставлено</w:t>
      </w:r>
      <w:r w:rsidR="00D16276" w:rsidRPr="00506D97">
        <w:rPr>
          <w:rFonts w:ascii="Arial" w:eastAsia="Calibri" w:hAnsi="Arial" w:cs="Arial"/>
          <w:sz w:val="24"/>
          <w:szCs w:val="24"/>
        </w:rPr>
        <w:t>.</w:t>
      </w:r>
    </w:p>
    <w:p w:rsidR="003F24A9" w:rsidRPr="00506D97" w:rsidRDefault="003F24A9" w:rsidP="0079617A"/>
    <w:p w:rsidR="007E747F" w:rsidRPr="00506D97" w:rsidRDefault="00E01B33" w:rsidP="00CE5422">
      <w:pPr>
        <w:pStyle w:val="3"/>
      </w:pPr>
      <w:bookmarkStart w:id="188" w:name="_Toc340531279"/>
      <w:bookmarkStart w:id="189" w:name="_Toc344207575"/>
      <w:r w:rsidRPr="00506D97">
        <w:t xml:space="preserve">Анализ </w:t>
      </w:r>
      <w:r w:rsidR="005F57AB" w:rsidRPr="00506D97">
        <w:t>уровня и степени</w:t>
      </w:r>
      <w:r w:rsidRPr="00506D97">
        <w:t xml:space="preserve"> а</w:t>
      </w:r>
      <w:r w:rsidR="007E747F" w:rsidRPr="00506D97">
        <w:t>втоматизаци</w:t>
      </w:r>
      <w:r w:rsidR="00C3497F" w:rsidRPr="00506D97">
        <w:t>и</w:t>
      </w:r>
      <w:r w:rsidR="007E747F" w:rsidRPr="00506D97">
        <w:t xml:space="preserve"> систем управления тепловых пунктов и насосных станций</w:t>
      </w:r>
      <w:bookmarkEnd w:id="188"/>
      <w:bookmarkEnd w:id="189"/>
    </w:p>
    <w:p w:rsidR="0079617A" w:rsidRPr="00506D97" w:rsidRDefault="0079617A" w:rsidP="006E24A7">
      <w:pPr>
        <w:spacing w:after="0" w:line="360" w:lineRule="auto"/>
        <w:ind w:firstLine="709"/>
        <w:jc w:val="both"/>
        <w:rPr>
          <w:rFonts w:ascii="Arial" w:eastAsia="Calibri" w:hAnsi="Arial" w:cs="Arial"/>
          <w:sz w:val="24"/>
          <w:szCs w:val="24"/>
        </w:rPr>
      </w:pPr>
    </w:p>
    <w:p w:rsidR="006E24A7" w:rsidRPr="00506D97" w:rsidRDefault="006E24A7" w:rsidP="006E24A7">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Автоматизация систем управления тепловых пунктов и насосных станций в системах централизованного теплоснабжения </w:t>
      </w:r>
      <w:r w:rsidR="00EF6EB7" w:rsidRPr="00506D97">
        <w:rPr>
          <w:rFonts w:ascii="Arial" w:eastAsia="Calibri" w:hAnsi="Arial" w:cs="Arial"/>
          <w:sz w:val="24"/>
          <w:szCs w:val="24"/>
        </w:rPr>
        <w:t>МО г. Новомосковск</w:t>
      </w:r>
      <w:r w:rsidR="005F57AB" w:rsidRPr="00506D97">
        <w:rPr>
          <w:rFonts w:ascii="Arial" w:eastAsia="Calibri" w:hAnsi="Arial" w:cs="Arial"/>
          <w:sz w:val="24"/>
          <w:szCs w:val="24"/>
        </w:rPr>
        <w:t>е</w:t>
      </w:r>
      <w:r w:rsidRPr="00506D97">
        <w:rPr>
          <w:rFonts w:ascii="Arial" w:eastAsia="Calibri" w:hAnsi="Arial" w:cs="Arial"/>
          <w:sz w:val="24"/>
          <w:szCs w:val="24"/>
        </w:rPr>
        <w:t xml:space="preserve"> </w:t>
      </w:r>
      <w:r w:rsidR="003B7906" w:rsidRPr="00506D97">
        <w:rPr>
          <w:rFonts w:ascii="Arial" w:eastAsia="Calibri" w:hAnsi="Arial" w:cs="Arial"/>
          <w:sz w:val="24"/>
          <w:szCs w:val="24"/>
        </w:rPr>
        <w:t xml:space="preserve">проектом не предусмотрена, все процессы регулирования производятся </w:t>
      </w:r>
      <w:r w:rsidR="005F57AB" w:rsidRPr="00506D97">
        <w:rPr>
          <w:rFonts w:ascii="Arial" w:eastAsia="Calibri" w:hAnsi="Arial" w:cs="Arial"/>
          <w:sz w:val="24"/>
          <w:szCs w:val="24"/>
        </w:rPr>
        <w:t xml:space="preserve">непосредственно </w:t>
      </w:r>
      <w:r w:rsidR="003B7906" w:rsidRPr="00506D97">
        <w:rPr>
          <w:rFonts w:ascii="Arial" w:eastAsia="Calibri" w:hAnsi="Arial" w:cs="Arial"/>
          <w:sz w:val="24"/>
          <w:szCs w:val="24"/>
        </w:rPr>
        <w:t>обслуживающим персоналом.</w:t>
      </w:r>
    </w:p>
    <w:p w:rsidR="0079617A" w:rsidRPr="00506D97" w:rsidRDefault="0079617A" w:rsidP="0079617A"/>
    <w:p w:rsidR="00B030C7" w:rsidRPr="00506D97" w:rsidRDefault="00BC05D1" w:rsidP="00622811">
      <w:pPr>
        <w:pStyle w:val="2"/>
      </w:pPr>
      <w:bookmarkStart w:id="190" w:name="_Toc340531280"/>
      <w:bookmarkStart w:id="191" w:name="_Toc344207576"/>
      <w:r w:rsidRPr="00506D97">
        <w:t>Н</w:t>
      </w:r>
      <w:r w:rsidR="00B030C7" w:rsidRPr="00506D97">
        <w:t>аличие защиты тепловых сетей от превышения давления</w:t>
      </w:r>
      <w:bookmarkEnd w:id="190"/>
      <w:bookmarkEnd w:id="191"/>
    </w:p>
    <w:p w:rsidR="0079617A" w:rsidRPr="00506D97" w:rsidRDefault="0079617A" w:rsidP="003B7906">
      <w:pPr>
        <w:spacing w:after="0" w:line="360" w:lineRule="auto"/>
        <w:ind w:firstLine="709"/>
        <w:jc w:val="both"/>
        <w:rPr>
          <w:rFonts w:ascii="Arial" w:eastAsia="Calibri" w:hAnsi="Arial" w:cs="Arial"/>
          <w:sz w:val="24"/>
          <w:szCs w:val="24"/>
        </w:rPr>
      </w:pPr>
    </w:p>
    <w:p w:rsidR="0079617A" w:rsidRPr="00506D97" w:rsidRDefault="003B7906" w:rsidP="003B790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Защищающих устройств от превышения давления в тепловых сетях проектом не предусмотрено.</w:t>
      </w:r>
    </w:p>
    <w:p w:rsidR="003D5FDB" w:rsidRPr="00506D97" w:rsidRDefault="003D5FDB" w:rsidP="003B7906">
      <w:pPr>
        <w:spacing w:after="0" w:line="360" w:lineRule="auto"/>
        <w:ind w:firstLine="709"/>
        <w:jc w:val="both"/>
        <w:rPr>
          <w:rFonts w:ascii="Arial" w:eastAsia="Calibri" w:hAnsi="Arial" w:cs="Arial"/>
          <w:sz w:val="24"/>
          <w:szCs w:val="24"/>
        </w:rPr>
      </w:pPr>
    </w:p>
    <w:p w:rsidR="00A5590D" w:rsidRPr="00506D97" w:rsidRDefault="00BC05D1" w:rsidP="00622811">
      <w:pPr>
        <w:pStyle w:val="2"/>
      </w:pPr>
      <w:bookmarkStart w:id="192" w:name="_Toc340531281"/>
      <w:bookmarkStart w:id="193" w:name="_Toc344207577"/>
      <w:r w:rsidRPr="00506D97">
        <w:t>С</w:t>
      </w:r>
      <w:r w:rsidR="00A5590D" w:rsidRPr="00506D97">
        <w:t>татистик</w:t>
      </w:r>
      <w:r w:rsidRPr="00506D97">
        <w:t xml:space="preserve">а </w:t>
      </w:r>
      <w:r w:rsidR="00A5590D" w:rsidRPr="00506D97">
        <w:t xml:space="preserve">отказов </w:t>
      </w:r>
      <w:r w:rsidR="00C3497F" w:rsidRPr="00506D97">
        <w:t xml:space="preserve">и инцидентов на </w:t>
      </w:r>
      <w:r w:rsidR="00A5590D" w:rsidRPr="00506D97">
        <w:t>тепловых сет</w:t>
      </w:r>
      <w:r w:rsidR="00C3497F" w:rsidRPr="00506D97">
        <w:t xml:space="preserve">ях </w:t>
      </w:r>
      <w:r w:rsidR="00A5590D" w:rsidRPr="00506D97">
        <w:t xml:space="preserve">за </w:t>
      </w:r>
      <w:r w:rsidR="00C3497F" w:rsidRPr="00506D97">
        <w:t>последние</w:t>
      </w:r>
      <w:r w:rsidR="00A5590D" w:rsidRPr="00506D97">
        <w:t xml:space="preserve"> пять лет</w:t>
      </w:r>
      <w:bookmarkEnd w:id="192"/>
      <w:bookmarkEnd w:id="193"/>
      <w:r w:rsidR="00A5590D" w:rsidRPr="00506D97">
        <w:t xml:space="preserve"> </w:t>
      </w:r>
    </w:p>
    <w:p w:rsidR="003D5FDB" w:rsidRPr="00506D97" w:rsidRDefault="003D5FDB" w:rsidP="003D5FDB"/>
    <w:p w:rsidR="00A5590D" w:rsidRPr="00506D97" w:rsidRDefault="00BC05D1" w:rsidP="00CE5422">
      <w:pPr>
        <w:pStyle w:val="3"/>
      </w:pPr>
      <w:bookmarkStart w:id="194" w:name="_Toc340531282"/>
      <w:bookmarkStart w:id="195" w:name="_Toc344207578"/>
      <w:r w:rsidRPr="00506D97">
        <w:t xml:space="preserve">Статистика </w:t>
      </w:r>
      <w:r w:rsidR="00A5590D" w:rsidRPr="00506D97">
        <w:t>аварийно-восстановительных ремонтов тепловых сетей и среднего времени, затраченного на восстановление</w:t>
      </w:r>
      <w:r w:rsidRPr="00506D97">
        <w:t xml:space="preserve"> работоспособности</w:t>
      </w:r>
      <w:bookmarkEnd w:id="194"/>
      <w:bookmarkEnd w:id="195"/>
    </w:p>
    <w:p w:rsidR="005A321C" w:rsidRPr="00506D97" w:rsidRDefault="005A321C" w:rsidP="005A321C">
      <w:pPr>
        <w:spacing w:after="0" w:line="360" w:lineRule="auto"/>
        <w:ind w:firstLine="709"/>
        <w:jc w:val="both"/>
        <w:rPr>
          <w:rFonts w:ascii="Arial" w:eastAsia="Calibri" w:hAnsi="Arial" w:cs="Arial"/>
          <w:sz w:val="24"/>
          <w:szCs w:val="24"/>
        </w:rPr>
      </w:pPr>
    </w:p>
    <w:p w:rsidR="00C3381A" w:rsidRPr="00506D97" w:rsidRDefault="00F301C7" w:rsidP="00C3381A">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Муниципальные к</w:t>
      </w:r>
      <w:r w:rsidR="005A321C" w:rsidRPr="00506D97">
        <w:rPr>
          <w:rFonts w:ascii="Arial" w:eastAsia="Calibri" w:hAnsi="Arial" w:cs="Arial"/>
          <w:sz w:val="24"/>
          <w:szCs w:val="24"/>
        </w:rPr>
        <w:t xml:space="preserve">отельные </w:t>
      </w:r>
      <w:r w:rsidRPr="00506D97">
        <w:rPr>
          <w:rFonts w:ascii="Arial" w:eastAsia="Calibri" w:hAnsi="Arial" w:cs="Arial"/>
          <w:sz w:val="24"/>
          <w:szCs w:val="24"/>
        </w:rPr>
        <w:t xml:space="preserve">МО </w:t>
      </w:r>
      <w:r w:rsidR="005A321C" w:rsidRPr="00506D97">
        <w:rPr>
          <w:rFonts w:ascii="Arial" w:eastAsia="Calibri" w:hAnsi="Arial" w:cs="Arial"/>
          <w:sz w:val="24"/>
          <w:szCs w:val="24"/>
        </w:rPr>
        <w:t>г. Новомосковск</w:t>
      </w:r>
      <w:r w:rsidR="005F57AB" w:rsidRPr="00506D97">
        <w:rPr>
          <w:rFonts w:ascii="Arial" w:eastAsia="Calibri" w:hAnsi="Arial" w:cs="Arial"/>
          <w:sz w:val="24"/>
          <w:szCs w:val="24"/>
        </w:rPr>
        <w:t>а</w:t>
      </w:r>
      <w:r w:rsidR="005A321C" w:rsidRPr="00506D97">
        <w:rPr>
          <w:rFonts w:ascii="Arial" w:eastAsia="Calibri" w:hAnsi="Arial" w:cs="Arial"/>
          <w:sz w:val="24"/>
          <w:szCs w:val="24"/>
        </w:rPr>
        <w:t xml:space="preserve"> находятся в аренде и эксплуатируются ООО «НТК» с сентября 2010 года. От прежней эксплуатирующей организации статистических данных за последние пять лет о проведенных аварий</w:t>
      </w:r>
      <w:r w:rsidR="00C3381A" w:rsidRPr="00506D97">
        <w:rPr>
          <w:rFonts w:ascii="Arial" w:eastAsia="Calibri" w:hAnsi="Arial" w:cs="Arial"/>
          <w:sz w:val="24"/>
          <w:szCs w:val="24"/>
        </w:rPr>
        <w:t xml:space="preserve">но-восстановительных ремонтах </w:t>
      </w:r>
      <w:r w:rsidR="005F57AB" w:rsidRPr="00506D97">
        <w:rPr>
          <w:rFonts w:ascii="Arial" w:eastAsia="Calibri" w:hAnsi="Arial" w:cs="Arial"/>
          <w:sz w:val="24"/>
          <w:szCs w:val="24"/>
        </w:rPr>
        <w:t xml:space="preserve">на </w:t>
      </w:r>
      <w:r w:rsidR="00C3381A" w:rsidRPr="00506D97">
        <w:rPr>
          <w:rFonts w:ascii="Arial" w:eastAsia="Calibri" w:hAnsi="Arial" w:cs="Arial"/>
          <w:sz w:val="24"/>
          <w:szCs w:val="24"/>
        </w:rPr>
        <w:t>тепловых сет</w:t>
      </w:r>
      <w:r w:rsidR="005F57AB" w:rsidRPr="00506D97">
        <w:rPr>
          <w:rFonts w:ascii="Arial" w:eastAsia="Calibri" w:hAnsi="Arial" w:cs="Arial"/>
          <w:sz w:val="24"/>
          <w:szCs w:val="24"/>
        </w:rPr>
        <w:t>ях</w:t>
      </w:r>
      <w:r w:rsidR="00C3381A" w:rsidRPr="00506D97">
        <w:rPr>
          <w:rFonts w:ascii="Arial" w:eastAsia="Calibri" w:hAnsi="Arial" w:cs="Arial"/>
          <w:sz w:val="24"/>
          <w:szCs w:val="24"/>
        </w:rPr>
        <w:t xml:space="preserve"> и среднего времени затраченного на восстановление их работоспособности передано не было. По предоставленным ООО «НТК» данным в течени</w:t>
      </w:r>
      <w:proofErr w:type="gramStart"/>
      <w:r w:rsidR="00C3381A" w:rsidRPr="00506D97">
        <w:rPr>
          <w:rFonts w:ascii="Arial" w:eastAsia="Calibri" w:hAnsi="Arial" w:cs="Arial"/>
          <w:sz w:val="24"/>
          <w:szCs w:val="24"/>
        </w:rPr>
        <w:t>и</w:t>
      </w:r>
      <w:proofErr w:type="gramEnd"/>
      <w:r w:rsidR="00C3381A" w:rsidRPr="00506D97">
        <w:rPr>
          <w:rFonts w:ascii="Arial" w:eastAsia="Calibri" w:hAnsi="Arial" w:cs="Arial"/>
          <w:sz w:val="24"/>
          <w:szCs w:val="24"/>
        </w:rPr>
        <w:t xml:space="preserve"> отопительного сезона 2011–2012 годов было 555 инцидентов и аварийных случаев на </w:t>
      </w:r>
      <w:r w:rsidR="0026047C" w:rsidRPr="00506D97">
        <w:rPr>
          <w:rFonts w:ascii="Arial" w:eastAsia="Calibri" w:hAnsi="Arial" w:cs="Arial"/>
          <w:sz w:val="24"/>
          <w:szCs w:val="24"/>
        </w:rPr>
        <w:t>СЦТ</w:t>
      </w:r>
      <w:r w:rsidR="00C3381A" w:rsidRPr="00506D97">
        <w:rPr>
          <w:rFonts w:ascii="Arial" w:eastAsia="Calibri" w:hAnsi="Arial" w:cs="Arial"/>
          <w:sz w:val="24"/>
          <w:szCs w:val="24"/>
        </w:rPr>
        <w:t>.</w:t>
      </w:r>
    </w:p>
    <w:p w:rsidR="005A321C" w:rsidRPr="00506D97" w:rsidRDefault="005A321C" w:rsidP="005A321C">
      <w:pPr>
        <w:spacing w:after="0" w:line="360" w:lineRule="auto"/>
        <w:ind w:firstLine="709"/>
        <w:jc w:val="both"/>
        <w:rPr>
          <w:rFonts w:ascii="Arial" w:eastAsia="Calibri" w:hAnsi="Arial" w:cs="Arial"/>
          <w:sz w:val="24"/>
          <w:szCs w:val="24"/>
        </w:rPr>
      </w:pPr>
    </w:p>
    <w:p w:rsidR="00BC05D1" w:rsidRPr="00506D97" w:rsidRDefault="00C3497F" w:rsidP="00CE5422">
      <w:pPr>
        <w:pStyle w:val="3"/>
      </w:pPr>
      <w:bookmarkStart w:id="196" w:name="_Toc340531283"/>
      <w:bookmarkStart w:id="197" w:name="_Toc344207579"/>
      <w:r w:rsidRPr="00506D97">
        <w:t xml:space="preserve">Физическое состояние </w:t>
      </w:r>
      <w:r w:rsidR="0026047C" w:rsidRPr="00506D97">
        <w:t xml:space="preserve">металла </w:t>
      </w:r>
      <w:r w:rsidRPr="00506D97">
        <w:t>тепловых сетей по данным последней диагностики</w:t>
      </w:r>
      <w:bookmarkEnd w:id="196"/>
      <w:bookmarkEnd w:id="197"/>
    </w:p>
    <w:p w:rsidR="0079617A" w:rsidRPr="00506D97" w:rsidRDefault="0079617A" w:rsidP="0079617A"/>
    <w:p w:rsidR="00451F01" w:rsidRPr="00506D97" w:rsidRDefault="00451F01" w:rsidP="00451F0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период с сентября 2010 года по настоящее время диагностика физического состояния металла тепловых сетей не проводилась.</w:t>
      </w:r>
    </w:p>
    <w:p w:rsidR="0079617A" w:rsidRPr="00506D97" w:rsidRDefault="0079617A" w:rsidP="0079617A"/>
    <w:p w:rsidR="00A5590D" w:rsidRPr="00506D97" w:rsidRDefault="00BC05D1" w:rsidP="00CE5422">
      <w:pPr>
        <w:pStyle w:val="3"/>
      </w:pPr>
      <w:bookmarkStart w:id="198" w:name="_Toc340531284"/>
      <w:bookmarkStart w:id="199" w:name="_Toc344207580"/>
      <w:r w:rsidRPr="00506D97">
        <w:t>Планово-предупредительные ремонты на тепловых сетях</w:t>
      </w:r>
      <w:bookmarkEnd w:id="198"/>
      <w:bookmarkEnd w:id="199"/>
      <w:r w:rsidRPr="00506D97">
        <w:t xml:space="preserve"> </w:t>
      </w:r>
    </w:p>
    <w:p w:rsidR="0079617A" w:rsidRPr="00506D97" w:rsidRDefault="0079617A" w:rsidP="0079617A"/>
    <w:p w:rsidR="008F7FAE" w:rsidRPr="00506D97" w:rsidRDefault="008F7FAE" w:rsidP="008F7FAE">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предоставленным ООО «НТК» данным в течени</w:t>
      </w:r>
      <w:proofErr w:type="gramStart"/>
      <w:r w:rsidRPr="00506D97">
        <w:rPr>
          <w:rFonts w:ascii="Arial" w:eastAsia="Calibri" w:hAnsi="Arial" w:cs="Arial"/>
          <w:sz w:val="24"/>
          <w:szCs w:val="24"/>
        </w:rPr>
        <w:t>и</w:t>
      </w:r>
      <w:proofErr w:type="gramEnd"/>
      <w:r w:rsidRPr="00506D97">
        <w:rPr>
          <w:rFonts w:ascii="Arial" w:eastAsia="Calibri" w:hAnsi="Arial" w:cs="Arial"/>
          <w:sz w:val="24"/>
          <w:szCs w:val="24"/>
        </w:rPr>
        <w:t xml:space="preserve"> отопительного сезона 2011–2012 годов было проведено </w:t>
      </w:r>
      <w:r w:rsidR="00763349" w:rsidRPr="00506D97">
        <w:rPr>
          <w:rFonts w:ascii="Arial" w:eastAsia="Calibri" w:hAnsi="Arial" w:cs="Arial"/>
          <w:sz w:val="24"/>
          <w:szCs w:val="24"/>
        </w:rPr>
        <w:t>94</w:t>
      </w:r>
      <w:r w:rsidRPr="00506D97">
        <w:rPr>
          <w:rFonts w:ascii="Arial" w:eastAsia="Calibri" w:hAnsi="Arial" w:cs="Arial"/>
          <w:sz w:val="24"/>
          <w:szCs w:val="24"/>
        </w:rPr>
        <w:t xml:space="preserve"> планов</w:t>
      </w:r>
      <w:r w:rsidR="00F301C7" w:rsidRPr="00506D97">
        <w:rPr>
          <w:rFonts w:ascii="Arial" w:eastAsia="Calibri" w:hAnsi="Arial" w:cs="Arial"/>
          <w:sz w:val="24"/>
          <w:szCs w:val="24"/>
        </w:rPr>
        <w:t>ых</w:t>
      </w:r>
      <w:r w:rsidRPr="00506D97">
        <w:rPr>
          <w:rFonts w:ascii="Arial" w:eastAsia="Calibri" w:hAnsi="Arial" w:cs="Arial"/>
          <w:sz w:val="24"/>
          <w:szCs w:val="24"/>
        </w:rPr>
        <w:t xml:space="preserve"> </w:t>
      </w:r>
      <w:r w:rsidR="00B73E35" w:rsidRPr="00506D97">
        <w:rPr>
          <w:rFonts w:ascii="Arial" w:eastAsia="Calibri" w:hAnsi="Arial" w:cs="Arial"/>
          <w:sz w:val="24"/>
          <w:szCs w:val="24"/>
        </w:rPr>
        <w:t>отключени</w:t>
      </w:r>
      <w:r w:rsidR="00763349" w:rsidRPr="00506D97">
        <w:rPr>
          <w:rFonts w:ascii="Arial" w:eastAsia="Calibri" w:hAnsi="Arial" w:cs="Arial"/>
          <w:sz w:val="24"/>
          <w:szCs w:val="24"/>
        </w:rPr>
        <w:t>я</w:t>
      </w:r>
      <w:r w:rsidR="00B73E35" w:rsidRPr="00506D97">
        <w:rPr>
          <w:rFonts w:ascii="Arial" w:eastAsia="Calibri" w:hAnsi="Arial" w:cs="Arial"/>
          <w:sz w:val="24"/>
          <w:szCs w:val="24"/>
        </w:rPr>
        <w:t xml:space="preserve"> теплоснабжения с целью ремонта</w:t>
      </w:r>
      <w:r w:rsidRPr="00506D97">
        <w:rPr>
          <w:rFonts w:ascii="Arial" w:eastAsia="Calibri" w:hAnsi="Arial" w:cs="Arial"/>
          <w:sz w:val="24"/>
          <w:szCs w:val="24"/>
        </w:rPr>
        <w:t xml:space="preserve"> на тепловых сетях различного характера: </w:t>
      </w:r>
    </w:p>
    <w:p w:rsidR="008F7FAE" w:rsidRPr="00506D97" w:rsidRDefault="00286870"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ремонт/</w:t>
      </w:r>
      <w:r w:rsidR="008F7FAE" w:rsidRPr="00506D97">
        <w:rPr>
          <w:rFonts w:ascii="Arial" w:eastAsia="Calibri" w:hAnsi="Arial" w:cs="Arial"/>
          <w:sz w:val="24"/>
          <w:szCs w:val="24"/>
        </w:rPr>
        <w:t>замена</w:t>
      </w:r>
      <w:r w:rsidRPr="00506D97">
        <w:rPr>
          <w:rFonts w:ascii="Arial" w:eastAsia="Calibri" w:hAnsi="Arial" w:cs="Arial"/>
          <w:sz w:val="24"/>
          <w:szCs w:val="24"/>
        </w:rPr>
        <w:t>/регулировка</w:t>
      </w:r>
      <w:r w:rsidR="008F7FAE" w:rsidRPr="00506D97">
        <w:rPr>
          <w:rFonts w:ascii="Arial" w:eastAsia="Calibri" w:hAnsi="Arial" w:cs="Arial"/>
          <w:sz w:val="24"/>
          <w:szCs w:val="24"/>
        </w:rPr>
        <w:t xml:space="preserve"> задвижек</w:t>
      </w:r>
    </w:p>
    <w:p w:rsidR="008F7FAE" w:rsidRPr="00506D97" w:rsidRDefault="008F7FAE"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замена трубопроводов</w:t>
      </w:r>
    </w:p>
    <w:p w:rsidR="003239E1" w:rsidRPr="00506D97" w:rsidRDefault="008F7FAE"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установка хомутов на трубопроводы</w:t>
      </w:r>
    </w:p>
    <w:p w:rsidR="00DE7AAD" w:rsidRPr="00506D97" w:rsidRDefault="003239E1"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замена стояк</w:t>
      </w:r>
      <w:r w:rsidR="00DE7AAD" w:rsidRPr="00506D97">
        <w:rPr>
          <w:rFonts w:ascii="Arial" w:eastAsia="Calibri" w:hAnsi="Arial" w:cs="Arial"/>
          <w:sz w:val="24"/>
          <w:szCs w:val="24"/>
        </w:rPr>
        <w:t>ов</w:t>
      </w:r>
    </w:p>
    <w:p w:rsidR="00DE7AAD" w:rsidRPr="00506D97" w:rsidRDefault="00DE7AAD"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замена</w:t>
      </w:r>
      <w:r w:rsidR="003239E1" w:rsidRPr="00506D97">
        <w:rPr>
          <w:rFonts w:ascii="Arial" w:eastAsia="Calibri" w:hAnsi="Arial" w:cs="Arial"/>
          <w:sz w:val="24"/>
          <w:szCs w:val="24"/>
        </w:rPr>
        <w:t xml:space="preserve"> розлива</w:t>
      </w:r>
      <w:r w:rsidR="0026047C" w:rsidRPr="00506D97">
        <w:rPr>
          <w:rFonts w:ascii="Arial" w:eastAsia="Calibri" w:hAnsi="Arial" w:cs="Arial"/>
          <w:sz w:val="24"/>
          <w:szCs w:val="24"/>
        </w:rPr>
        <w:t xml:space="preserve"> в зданиях</w:t>
      </w:r>
    </w:p>
    <w:p w:rsidR="00DE7AAD" w:rsidRPr="00506D97" w:rsidRDefault="00DE7AAD"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установка насоса в подъезд</w:t>
      </w:r>
      <w:r w:rsidR="00CB31D8" w:rsidRPr="00506D97">
        <w:rPr>
          <w:rFonts w:ascii="Arial" w:eastAsia="Calibri" w:hAnsi="Arial" w:cs="Arial"/>
          <w:sz w:val="24"/>
          <w:szCs w:val="24"/>
        </w:rPr>
        <w:t>ах</w:t>
      </w:r>
      <w:r w:rsidRPr="00506D97">
        <w:rPr>
          <w:rFonts w:ascii="Arial" w:eastAsia="Calibri" w:hAnsi="Arial" w:cs="Arial"/>
          <w:sz w:val="24"/>
          <w:szCs w:val="24"/>
        </w:rPr>
        <w:t xml:space="preserve"> (</w:t>
      </w:r>
      <w:proofErr w:type="spellStart"/>
      <w:r w:rsidRPr="00506D97">
        <w:rPr>
          <w:rFonts w:ascii="Arial" w:eastAsia="Calibri" w:hAnsi="Arial" w:cs="Arial"/>
          <w:sz w:val="24"/>
          <w:szCs w:val="24"/>
        </w:rPr>
        <w:t>недогрев</w:t>
      </w:r>
      <w:proofErr w:type="spellEnd"/>
      <w:r w:rsidRPr="00506D97">
        <w:rPr>
          <w:rFonts w:ascii="Arial" w:eastAsia="Calibri" w:hAnsi="Arial" w:cs="Arial"/>
          <w:sz w:val="24"/>
          <w:szCs w:val="24"/>
        </w:rPr>
        <w:t>)</w:t>
      </w:r>
    </w:p>
    <w:p w:rsidR="008F7FAE" w:rsidRPr="00506D97" w:rsidRDefault="00DE7AAD" w:rsidP="008F7FAE">
      <w:pPr>
        <w:pStyle w:val="a4"/>
        <w:numPr>
          <w:ilvl w:val="0"/>
          <w:numId w:val="15"/>
        </w:numPr>
        <w:spacing w:after="0" w:line="360" w:lineRule="auto"/>
        <w:jc w:val="both"/>
        <w:rPr>
          <w:rFonts w:ascii="Arial" w:eastAsia="Calibri" w:hAnsi="Arial" w:cs="Arial"/>
          <w:sz w:val="24"/>
          <w:szCs w:val="24"/>
        </w:rPr>
      </w:pPr>
      <w:r w:rsidRPr="00506D97">
        <w:rPr>
          <w:rFonts w:ascii="Arial" w:eastAsia="Calibri" w:hAnsi="Arial" w:cs="Arial"/>
          <w:sz w:val="24"/>
          <w:szCs w:val="24"/>
        </w:rPr>
        <w:t>врезки в новую теплотрассу</w:t>
      </w:r>
      <w:r w:rsidR="008F7FAE" w:rsidRPr="00506D97">
        <w:rPr>
          <w:rFonts w:ascii="Arial" w:eastAsia="Calibri" w:hAnsi="Arial" w:cs="Arial"/>
          <w:sz w:val="24"/>
          <w:szCs w:val="24"/>
        </w:rPr>
        <w:t>.</w:t>
      </w:r>
    </w:p>
    <w:p w:rsidR="0079617A" w:rsidRPr="00506D97" w:rsidRDefault="0079617A" w:rsidP="0079617A"/>
    <w:p w:rsidR="00BC05D1" w:rsidRPr="00506D97" w:rsidRDefault="00BC05D1" w:rsidP="00622811">
      <w:pPr>
        <w:pStyle w:val="2"/>
      </w:pPr>
      <w:bookmarkStart w:id="200" w:name="_Toc340531285"/>
      <w:bookmarkStart w:id="201" w:name="_Toc344207581"/>
      <w:r w:rsidRPr="00506D97">
        <w:lastRenderedPageBreak/>
        <w:t>Тепловые потери при транспорте теплоносителя</w:t>
      </w:r>
      <w:bookmarkEnd w:id="200"/>
      <w:bookmarkEnd w:id="201"/>
    </w:p>
    <w:p w:rsidR="0079617A" w:rsidRPr="00506D97" w:rsidRDefault="0079617A" w:rsidP="00A23D69">
      <w:pPr>
        <w:spacing w:line="360" w:lineRule="auto"/>
        <w:ind w:firstLine="709"/>
        <w:rPr>
          <w:rFonts w:ascii="Arial" w:hAnsi="Arial" w:cs="Arial"/>
          <w:noProof/>
          <w:sz w:val="24"/>
          <w:szCs w:val="24"/>
          <w:lang w:eastAsia="ru-RU"/>
        </w:rPr>
      </w:pPr>
    </w:p>
    <w:p w:rsidR="0079617A" w:rsidRPr="00506D97" w:rsidRDefault="00A23D69" w:rsidP="0063090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Нормативные и фактические тепловые п</w:t>
      </w:r>
      <w:r w:rsidR="00CB31D8" w:rsidRPr="00506D97">
        <w:rPr>
          <w:rFonts w:ascii="Arial" w:eastAsia="Calibri" w:hAnsi="Arial" w:cs="Arial"/>
          <w:sz w:val="24"/>
          <w:szCs w:val="24"/>
        </w:rPr>
        <w:t>о</w:t>
      </w:r>
      <w:r w:rsidRPr="00506D97">
        <w:rPr>
          <w:rFonts w:ascii="Arial" w:eastAsia="Calibri" w:hAnsi="Arial" w:cs="Arial"/>
          <w:sz w:val="24"/>
          <w:szCs w:val="24"/>
        </w:rPr>
        <w:t xml:space="preserve">тери в </w:t>
      </w:r>
      <w:r w:rsidR="0026047C" w:rsidRPr="00506D97">
        <w:rPr>
          <w:rFonts w:ascii="Arial" w:eastAsia="Calibri" w:hAnsi="Arial" w:cs="Arial"/>
          <w:sz w:val="24"/>
          <w:szCs w:val="24"/>
        </w:rPr>
        <w:t xml:space="preserve">тепловых </w:t>
      </w:r>
      <w:r w:rsidRPr="00506D97">
        <w:rPr>
          <w:rFonts w:ascii="Arial" w:eastAsia="Calibri" w:hAnsi="Arial" w:cs="Arial"/>
          <w:sz w:val="24"/>
          <w:szCs w:val="24"/>
        </w:rPr>
        <w:t>сетях котельных ООО «НТК» представлены в таблице 5.</w:t>
      </w:r>
      <w:r w:rsidR="0026047C" w:rsidRPr="00506D97">
        <w:rPr>
          <w:rFonts w:ascii="Arial" w:eastAsia="Calibri" w:hAnsi="Arial" w:cs="Arial"/>
          <w:sz w:val="24"/>
          <w:szCs w:val="24"/>
        </w:rPr>
        <w:t>9</w:t>
      </w:r>
      <w:r w:rsidRPr="00506D97">
        <w:rPr>
          <w:rFonts w:ascii="Arial" w:eastAsia="Calibri" w:hAnsi="Arial" w:cs="Arial"/>
          <w:sz w:val="24"/>
          <w:szCs w:val="24"/>
        </w:rPr>
        <w:t>.</w:t>
      </w:r>
    </w:p>
    <w:p w:rsidR="00B60499" w:rsidRPr="00506D97" w:rsidRDefault="00B60499" w:rsidP="00A23D69">
      <w:pPr>
        <w:spacing w:line="360" w:lineRule="auto"/>
        <w:ind w:firstLine="709"/>
        <w:rPr>
          <w:rFonts w:ascii="Arial" w:hAnsi="Arial" w:cs="Arial"/>
          <w:noProof/>
          <w:sz w:val="24"/>
          <w:szCs w:val="24"/>
          <w:lang w:eastAsia="ru-RU"/>
        </w:rPr>
      </w:pPr>
    </w:p>
    <w:p w:rsidR="00B60499" w:rsidRPr="00506D97" w:rsidRDefault="00B60499" w:rsidP="00D62558">
      <w:pPr>
        <w:suppressAutoHyphens/>
        <w:rPr>
          <w:rFonts w:ascii="Arial Narrow" w:hAnsi="Arial Narrow" w:cs="Arial"/>
          <w:b/>
          <w:sz w:val="24"/>
          <w:szCs w:val="24"/>
        </w:rPr>
      </w:pPr>
      <w:bookmarkStart w:id="202" w:name="_Toc339464386"/>
      <w:bookmarkStart w:id="203" w:name="_Toc340531286"/>
      <w:bookmarkStart w:id="204" w:name="_Toc344207648"/>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00C50570"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5</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00C50570"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9</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w:t>
      </w:r>
      <w:r w:rsidR="00630902" w:rsidRPr="00506D97">
        <w:rPr>
          <w:rFonts w:ascii="Arial Narrow" w:hAnsi="Arial Narrow" w:cs="Arial"/>
          <w:b/>
          <w:sz w:val="24"/>
          <w:szCs w:val="24"/>
        </w:rPr>
        <w:t>Фактические и н</w:t>
      </w:r>
      <w:r w:rsidRPr="00506D97">
        <w:rPr>
          <w:rFonts w:ascii="Arial Narrow" w:hAnsi="Arial Narrow" w:cs="Arial"/>
          <w:b/>
          <w:sz w:val="24"/>
          <w:szCs w:val="24"/>
        </w:rPr>
        <w:t xml:space="preserve">ормативные </w:t>
      </w:r>
      <w:r w:rsidR="00F301C7" w:rsidRPr="00506D97">
        <w:rPr>
          <w:rFonts w:ascii="Arial Narrow" w:hAnsi="Arial Narrow" w:cs="Arial"/>
          <w:b/>
          <w:sz w:val="24"/>
          <w:szCs w:val="24"/>
        </w:rPr>
        <w:t xml:space="preserve">тепловые </w:t>
      </w:r>
      <w:r w:rsidRPr="00506D97">
        <w:rPr>
          <w:rFonts w:ascii="Arial Narrow" w:hAnsi="Arial Narrow" w:cs="Arial"/>
          <w:b/>
          <w:sz w:val="24"/>
          <w:szCs w:val="24"/>
        </w:rPr>
        <w:t>потери при транспорте теплоносителя</w:t>
      </w:r>
      <w:bookmarkEnd w:id="202"/>
      <w:bookmarkEnd w:id="203"/>
      <w:bookmarkEnd w:id="204"/>
    </w:p>
    <w:tbl>
      <w:tblPr>
        <w:tblW w:w="9106" w:type="dxa"/>
        <w:tblInd w:w="103" w:type="dxa"/>
        <w:tblLook w:val="04A0" w:firstRow="1" w:lastRow="0" w:firstColumn="1" w:lastColumn="0" w:noHBand="0" w:noVBand="1"/>
      </w:tblPr>
      <w:tblGrid>
        <w:gridCol w:w="551"/>
        <w:gridCol w:w="2148"/>
        <w:gridCol w:w="1559"/>
        <w:gridCol w:w="1805"/>
        <w:gridCol w:w="1479"/>
        <w:gridCol w:w="1564"/>
      </w:tblGrid>
      <w:tr w:rsidR="00B60499" w:rsidRPr="00506D97" w:rsidTr="00E17CDF">
        <w:trPr>
          <w:trHeight w:val="1275"/>
          <w:tblHeader/>
        </w:trPr>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w:t>
            </w:r>
          </w:p>
        </w:tc>
        <w:tc>
          <w:tcPr>
            <w:tcW w:w="2148" w:type="dxa"/>
            <w:tcBorders>
              <w:top w:val="single" w:sz="4" w:space="0" w:color="auto"/>
              <w:left w:val="nil"/>
              <w:bottom w:val="single" w:sz="4" w:space="0" w:color="auto"/>
              <w:right w:val="single" w:sz="4" w:space="0" w:color="auto"/>
            </w:tcBorders>
            <w:shd w:val="clear" w:color="auto" w:fill="auto"/>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proofErr w:type="spellStart"/>
            <w:r w:rsidRPr="00506D97">
              <w:rPr>
                <w:rFonts w:ascii="Arial" w:eastAsia="Times New Roman" w:hAnsi="Arial" w:cs="Arial"/>
                <w:b/>
                <w:bCs/>
                <w:sz w:val="20"/>
                <w:szCs w:val="20"/>
                <w:lang w:eastAsia="ru-RU"/>
              </w:rPr>
              <w:t>Энергоисточник</w:t>
            </w:r>
            <w:proofErr w:type="spellEnd"/>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Фактические тепловые потери в сетях, Гкал/год</w:t>
            </w:r>
          </w:p>
        </w:tc>
        <w:tc>
          <w:tcPr>
            <w:tcW w:w="1805" w:type="dxa"/>
            <w:tcBorders>
              <w:top w:val="single" w:sz="4" w:space="0" w:color="auto"/>
              <w:left w:val="nil"/>
              <w:bottom w:val="single" w:sz="4" w:space="0" w:color="auto"/>
              <w:right w:val="single" w:sz="4" w:space="0" w:color="auto"/>
            </w:tcBorders>
            <w:shd w:val="clear" w:color="auto" w:fill="auto"/>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Нормативные тепловые потери в сетях, Гкал/год</w:t>
            </w:r>
          </w:p>
        </w:tc>
        <w:tc>
          <w:tcPr>
            <w:tcW w:w="1479" w:type="dxa"/>
            <w:tcBorders>
              <w:top w:val="single" w:sz="4" w:space="0" w:color="auto"/>
              <w:left w:val="nil"/>
              <w:bottom w:val="single" w:sz="4" w:space="0" w:color="auto"/>
              <w:right w:val="single" w:sz="4" w:space="0" w:color="auto"/>
            </w:tcBorders>
            <w:shd w:val="clear" w:color="auto" w:fill="auto"/>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Выработка теплоты (Гкал)</w:t>
            </w:r>
          </w:p>
        </w:tc>
        <w:tc>
          <w:tcPr>
            <w:tcW w:w="1564" w:type="dxa"/>
            <w:tcBorders>
              <w:top w:val="single" w:sz="4" w:space="0" w:color="auto"/>
              <w:left w:val="nil"/>
              <w:bottom w:val="single" w:sz="4" w:space="0" w:color="auto"/>
              <w:right w:val="single" w:sz="4" w:space="0" w:color="auto"/>
            </w:tcBorders>
            <w:shd w:val="clear" w:color="auto" w:fill="auto"/>
            <w:vAlign w:val="center"/>
            <w:hideMark/>
          </w:tcPr>
          <w:p w:rsidR="00B60499" w:rsidRPr="00506D97" w:rsidRDefault="00B60499" w:rsidP="00B60499">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 xml:space="preserve">Фактические тепловые потери в сетях, </w:t>
            </w:r>
            <w:proofErr w:type="gramStart"/>
            <w:r w:rsidRPr="00506D97">
              <w:rPr>
                <w:rFonts w:ascii="Arial" w:eastAsia="Times New Roman" w:hAnsi="Arial" w:cs="Arial"/>
                <w:b/>
                <w:bCs/>
                <w:sz w:val="20"/>
                <w:szCs w:val="20"/>
                <w:lang w:eastAsia="ru-RU"/>
              </w:rPr>
              <w:t>в</w:t>
            </w:r>
            <w:proofErr w:type="gramEnd"/>
            <w:r w:rsidRPr="00506D97">
              <w:rPr>
                <w:rFonts w:ascii="Arial" w:eastAsia="Times New Roman" w:hAnsi="Arial" w:cs="Arial"/>
                <w:b/>
                <w:bCs/>
                <w:sz w:val="20"/>
                <w:szCs w:val="20"/>
                <w:lang w:eastAsia="ru-RU"/>
              </w:rPr>
              <w:t xml:space="preserve"> %</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9237,3</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4375,6</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35802,1</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25,8%</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399,3</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427,8</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3199,0</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89,3</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57,9</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4425,6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№4</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55,8</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311,4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2947,2</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№5</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1584,8</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780,1</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3219,5</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49,2%</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№8</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2252,8</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1403,8</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11970,1</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18,8%</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№9</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5111,3</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1186,2</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2398,4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10433,0</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11,4%</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101,6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№12</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3177,0</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2451,4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14382,1</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22,1%</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7693,3</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1887,0</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1325,0</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8007,6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23,6%</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№14</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845,8</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758,4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5460,5</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15,5%</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№15</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328,0</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571,4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3077,0</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10,7%</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№16</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1269,4</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434,0</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3088,2</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41,1%</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№17</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1163,3</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990,1</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13436,7</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8,7%</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№19</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10315,5</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9691,0</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35370,5</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29,2%</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№29</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84,2</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153,8</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54,8%</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№31</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3112,5</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3505,6</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31453,6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9,9%</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№32а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313,0</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№34 </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1342,0</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5179,8</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54931,8</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№21</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3677,2</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2986,0</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12597,1</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29,2%</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№23</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5068,7</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2858,3</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15307,4</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33,1%</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№24</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4004,1</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2827,1</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16998,6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23,6%</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№25</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1616,1</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1314,7</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11951,2</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13,5%</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w:t>
            </w: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5289,4</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2423,0</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15060,7</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35,1%</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515,7</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515,7</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1186,7</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43,5%</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28</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227,8</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№18б</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20,9</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23,6</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309,3</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6,8%</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30</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№18в </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223,3</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212,3</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859,5</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24,7%</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№20б-1</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16,6</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131,4</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12,6%</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№20б-2</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нет сетей</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326,2</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№20в</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173B63"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243,6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№20М </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1382,7</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725,4</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5237,7</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26,4%</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1155,9</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599,1</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2407,8</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48,0%</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№26а</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63,2</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316,6</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№27</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31,5</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н/д</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928,7</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3,4%</w:t>
            </w:r>
          </w:p>
        </w:tc>
      </w:tr>
      <w:tr w:rsidR="00B60499" w:rsidRPr="00506D97" w:rsidTr="00E17CDF">
        <w:trPr>
          <w:trHeight w:val="300"/>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2148"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№28 </w:t>
            </w:r>
          </w:p>
        </w:tc>
        <w:tc>
          <w:tcPr>
            <w:tcW w:w="155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1797,1</w:t>
            </w:r>
          </w:p>
        </w:tc>
        <w:tc>
          <w:tcPr>
            <w:tcW w:w="1805"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919,6</w:t>
            </w:r>
          </w:p>
        </w:tc>
        <w:tc>
          <w:tcPr>
            <w:tcW w:w="1479"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4020,5</w:t>
            </w:r>
          </w:p>
        </w:tc>
        <w:tc>
          <w:tcPr>
            <w:tcW w:w="1564" w:type="dxa"/>
            <w:tcBorders>
              <w:top w:val="nil"/>
              <w:left w:val="nil"/>
              <w:bottom w:val="single" w:sz="4" w:space="0" w:color="auto"/>
              <w:right w:val="single" w:sz="4" w:space="0" w:color="auto"/>
            </w:tcBorders>
            <w:shd w:val="clear" w:color="auto" w:fill="auto"/>
            <w:noWrap/>
            <w:vAlign w:val="center"/>
            <w:hideMark/>
          </w:tcPr>
          <w:p w:rsidR="00B60499" w:rsidRPr="00506D97" w:rsidRDefault="00B60499" w:rsidP="00B60499">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44,7%</w:t>
            </w:r>
          </w:p>
        </w:tc>
      </w:tr>
    </w:tbl>
    <w:p w:rsidR="00B60499" w:rsidRPr="00506D97" w:rsidRDefault="00B60499" w:rsidP="00630902">
      <w:pPr>
        <w:spacing w:after="0" w:line="360" w:lineRule="auto"/>
        <w:ind w:firstLine="709"/>
        <w:jc w:val="both"/>
        <w:rPr>
          <w:rFonts w:ascii="Arial" w:eastAsia="Calibri" w:hAnsi="Arial" w:cs="Arial"/>
          <w:sz w:val="24"/>
          <w:szCs w:val="24"/>
        </w:rPr>
      </w:pPr>
    </w:p>
    <w:p w:rsidR="00B60499" w:rsidRPr="00506D97" w:rsidRDefault="00630902" w:rsidP="0063090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Как видно из </w:t>
      </w:r>
      <w:r w:rsidR="00CB31D8" w:rsidRPr="00506D97">
        <w:rPr>
          <w:rFonts w:ascii="Arial" w:eastAsia="Calibri" w:hAnsi="Arial" w:cs="Arial"/>
          <w:sz w:val="24"/>
          <w:szCs w:val="24"/>
        </w:rPr>
        <w:t xml:space="preserve">приведенной </w:t>
      </w:r>
      <w:r w:rsidRPr="00506D97">
        <w:rPr>
          <w:rFonts w:ascii="Arial" w:eastAsia="Calibri" w:hAnsi="Arial" w:cs="Arial"/>
          <w:sz w:val="24"/>
          <w:szCs w:val="24"/>
        </w:rPr>
        <w:t>таблицы</w:t>
      </w:r>
      <w:r w:rsidR="0026047C" w:rsidRPr="00506D97">
        <w:rPr>
          <w:rFonts w:ascii="Arial" w:eastAsia="Calibri" w:hAnsi="Arial" w:cs="Arial"/>
          <w:sz w:val="24"/>
          <w:szCs w:val="24"/>
        </w:rPr>
        <w:t>,</w:t>
      </w:r>
      <w:r w:rsidRPr="00506D97">
        <w:rPr>
          <w:rFonts w:ascii="Arial" w:eastAsia="Calibri" w:hAnsi="Arial" w:cs="Arial"/>
          <w:sz w:val="24"/>
          <w:szCs w:val="24"/>
        </w:rPr>
        <w:t xml:space="preserve"> фактические тепловые потери превышают нормативные значения на тепловых сетях большей </w:t>
      </w:r>
      <w:r w:rsidR="00CB31D8" w:rsidRPr="00506D97">
        <w:rPr>
          <w:rFonts w:ascii="Arial" w:eastAsia="Calibri" w:hAnsi="Arial" w:cs="Arial"/>
          <w:sz w:val="24"/>
          <w:szCs w:val="24"/>
        </w:rPr>
        <w:t xml:space="preserve">части </w:t>
      </w:r>
      <w:r w:rsidRPr="00506D97">
        <w:rPr>
          <w:rFonts w:ascii="Arial" w:eastAsia="Calibri" w:hAnsi="Arial" w:cs="Arial"/>
          <w:sz w:val="24"/>
          <w:szCs w:val="24"/>
        </w:rPr>
        <w:t>теплоисточников, что свидетельствует о плохом состоянии тепловой изоляции.</w:t>
      </w:r>
    </w:p>
    <w:p w:rsidR="0079617A" w:rsidRPr="00506D97" w:rsidRDefault="0079617A" w:rsidP="0079617A"/>
    <w:p w:rsidR="00A5590D" w:rsidRPr="00506D97" w:rsidRDefault="00BC05D1" w:rsidP="00622811">
      <w:pPr>
        <w:pStyle w:val="2"/>
      </w:pPr>
      <w:bookmarkStart w:id="205" w:name="_Toc340531287"/>
      <w:bookmarkStart w:id="206" w:name="_Toc344207582"/>
      <w:r w:rsidRPr="00506D97">
        <w:t>П</w:t>
      </w:r>
      <w:r w:rsidR="00A5590D" w:rsidRPr="00506D97">
        <w:t>редписания надзорных органов по запрещению дальнейшей эксплуатации участков теплов</w:t>
      </w:r>
      <w:r w:rsidR="0026047C" w:rsidRPr="00506D97">
        <w:t>ых</w:t>
      </w:r>
      <w:r w:rsidR="00A5590D" w:rsidRPr="00506D97">
        <w:t xml:space="preserve"> сет</w:t>
      </w:r>
      <w:r w:rsidR="0026047C" w:rsidRPr="00506D97">
        <w:t>ей</w:t>
      </w:r>
      <w:r w:rsidR="00A5590D" w:rsidRPr="00506D97">
        <w:t xml:space="preserve"> и результаты их исполнения</w:t>
      </w:r>
      <w:bookmarkEnd w:id="205"/>
      <w:bookmarkEnd w:id="206"/>
    </w:p>
    <w:p w:rsidR="00115881" w:rsidRPr="00506D97" w:rsidRDefault="00115881" w:rsidP="00630902">
      <w:pPr>
        <w:spacing w:after="0" w:line="360" w:lineRule="auto"/>
        <w:ind w:firstLine="709"/>
        <w:jc w:val="both"/>
        <w:rPr>
          <w:rFonts w:ascii="Arial" w:eastAsia="Calibri" w:hAnsi="Arial" w:cs="Arial"/>
          <w:sz w:val="24"/>
          <w:szCs w:val="24"/>
        </w:rPr>
      </w:pPr>
    </w:p>
    <w:p w:rsidR="00115881" w:rsidRPr="00506D97" w:rsidRDefault="00115881" w:rsidP="0063090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За период с 2010 по 2012 годы предписаний от надзорных органов по запрещению дальнейшей эксплуатации участков тепловых сетей ООО «НТК» не </w:t>
      </w:r>
      <w:r w:rsidR="00CB31D8" w:rsidRPr="00506D97">
        <w:rPr>
          <w:rFonts w:ascii="Arial" w:eastAsia="Calibri" w:hAnsi="Arial" w:cs="Arial"/>
          <w:sz w:val="24"/>
          <w:szCs w:val="24"/>
        </w:rPr>
        <w:t>было</w:t>
      </w:r>
      <w:r w:rsidRPr="00506D97">
        <w:rPr>
          <w:rFonts w:ascii="Arial" w:eastAsia="Calibri" w:hAnsi="Arial" w:cs="Arial"/>
          <w:sz w:val="24"/>
          <w:szCs w:val="24"/>
        </w:rPr>
        <w:t>. О более раннем эксплуатационном периоде информации нет.</w:t>
      </w:r>
    </w:p>
    <w:p w:rsidR="0079617A" w:rsidRPr="00506D97" w:rsidRDefault="0079617A" w:rsidP="0079617A"/>
    <w:p w:rsidR="00BC05D1" w:rsidRPr="00506D97" w:rsidRDefault="00F4613B" w:rsidP="00622811">
      <w:pPr>
        <w:pStyle w:val="2"/>
      </w:pPr>
      <w:r w:rsidRPr="00506D97">
        <w:t xml:space="preserve"> </w:t>
      </w:r>
      <w:bookmarkStart w:id="207" w:name="_Toc340531288"/>
      <w:bookmarkStart w:id="208" w:name="_Toc344207583"/>
      <w:r w:rsidR="00BC05D1" w:rsidRPr="00506D97">
        <w:t>Бесхоз</w:t>
      </w:r>
      <w:r w:rsidR="0026047C" w:rsidRPr="00506D97">
        <w:t>яйные</w:t>
      </w:r>
      <w:r w:rsidR="00BC05D1" w:rsidRPr="00506D97">
        <w:t xml:space="preserve"> тепловые сети и выбор организации для их эксплуатации</w:t>
      </w:r>
      <w:bookmarkEnd w:id="207"/>
      <w:bookmarkEnd w:id="208"/>
    </w:p>
    <w:p w:rsidR="0079617A" w:rsidRPr="00506D97" w:rsidRDefault="0079617A" w:rsidP="00630902">
      <w:pPr>
        <w:spacing w:after="0" w:line="360" w:lineRule="auto"/>
        <w:ind w:firstLine="709"/>
        <w:jc w:val="both"/>
        <w:rPr>
          <w:rFonts w:ascii="Arial" w:eastAsia="Calibri" w:hAnsi="Arial" w:cs="Arial"/>
          <w:sz w:val="24"/>
          <w:szCs w:val="24"/>
        </w:rPr>
      </w:pPr>
    </w:p>
    <w:p w:rsidR="0079617A" w:rsidRPr="00506D97" w:rsidRDefault="00115881" w:rsidP="00630902">
      <w:pPr>
        <w:spacing w:after="0" w:line="360" w:lineRule="auto"/>
        <w:ind w:firstLine="709"/>
        <w:jc w:val="both"/>
      </w:pPr>
      <w:r w:rsidRPr="00506D97">
        <w:rPr>
          <w:rFonts w:ascii="Arial" w:eastAsia="Calibri" w:hAnsi="Arial" w:cs="Arial"/>
          <w:sz w:val="24"/>
          <w:szCs w:val="24"/>
        </w:rPr>
        <w:t>По предоставленным  данным ООО «НТК» бесхоз</w:t>
      </w:r>
      <w:r w:rsidR="0026047C" w:rsidRPr="00506D97">
        <w:rPr>
          <w:rFonts w:ascii="Arial" w:eastAsia="Calibri" w:hAnsi="Arial" w:cs="Arial"/>
          <w:sz w:val="24"/>
          <w:szCs w:val="24"/>
        </w:rPr>
        <w:t>яй</w:t>
      </w:r>
      <w:r w:rsidRPr="00506D97">
        <w:rPr>
          <w:rFonts w:ascii="Arial" w:eastAsia="Calibri" w:hAnsi="Arial" w:cs="Arial"/>
          <w:sz w:val="24"/>
          <w:szCs w:val="24"/>
        </w:rPr>
        <w:t>ных тепловых сетей в границах МО г. Новомосковск – нет.</w:t>
      </w:r>
      <w:r w:rsidR="0079617A" w:rsidRPr="00506D97">
        <w:br w:type="page"/>
      </w:r>
    </w:p>
    <w:p w:rsidR="00111267" w:rsidRPr="00506D97" w:rsidRDefault="00115881" w:rsidP="00622811">
      <w:pPr>
        <w:pStyle w:val="1"/>
      </w:pPr>
      <w:bookmarkStart w:id="209" w:name="_Toc340531289"/>
      <w:bookmarkStart w:id="210" w:name="_Toc344207584"/>
      <w:r w:rsidRPr="00506D97">
        <w:lastRenderedPageBreak/>
        <w:t>С</w:t>
      </w:r>
      <w:r w:rsidR="00383A56" w:rsidRPr="00506D97">
        <w:t xml:space="preserve">уществующие </w:t>
      </w:r>
      <w:r w:rsidR="00111267" w:rsidRPr="00506D97">
        <w:t xml:space="preserve">Зоны действия источников </w:t>
      </w:r>
      <w:r w:rsidR="00383A56" w:rsidRPr="00506D97">
        <w:t>централизованного теплоснабжения</w:t>
      </w:r>
      <w:bookmarkEnd w:id="209"/>
      <w:bookmarkEnd w:id="210"/>
    </w:p>
    <w:p w:rsidR="00115881" w:rsidRPr="00506D97" w:rsidRDefault="00115881" w:rsidP="00CC285D">
      <w:pPr>
        <w:spacing w:after="0" w:line="360" w:lineRule="auto"/>
        <w:ind w:firstLine="709"/>
        <w:jc w:val="both"/>
        <w:rPr>
          <w:rFonts w:ascii="Arial" w:eastAsia="Calibri" w:hAnsi="Arial" w:cs="Arial"/>
          <w:sz w:val="24"/>
          <w:szCs w:val="24"/>
        </w:rPr>
      </w:pPr>
    </w:p>
    <w:p w:rsidR="001B2C2F" w:rsidRPr="00506D97" w:rsidRDefault="009355C2" w:rsidP="00CC285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Существующие зоны</w:t>
      </w:r>
      <w:r w:rsidR="001B2C2F" w:rsidRPr="00506D97">
        <w:rPr>
          <w:rFonts w:ascii="Arial" w:eastAsia="Calibri" w:hAnsi="Arial" w:cs="Arial"/>
          <w:sz w:val="24"/>
          <w:szCs w:val="24"/>
        </w:rPr>
        <w:t xml:space="preserve"> действия теплоисточников </w:t>
      </w:r>
      <w:r w:rsidRPr="00506D97">
        <w:rPr>
          <w:rFonts w:ascii="Arial" w:eastAsia="Calibri" w:hAnsi="Arial" w:cs="Arial"/>
          <w:sz w:val="24"/>
          <w:szCs w:val="24"/>
        </w:rPr>
        <w:t xml:space="preserve">для </w:t>
      </w:r>
      <w:r w:rsidR="0026047C" w:rsidRPr="00506D97">
        <w:rPr>
          <w:rFonts w:ascii="Arial" w:eastAsia="Calibri" w:hAnsi="Arial" w:cs="Arial"/>
          <w:sz w:val="24"/>
          <w:szCs w:val="24"/>
        </w:rPr>
        <w:t xml:space="preserve">теплоснабжения </w:t>
      </w:r>
      <w:r w:rsidRPr="00506D97">
        <w:rPr>
          <w:rFonts w:ascii="Arial" w:eastAsia="Calibri" w:hAnsi="Arial" w:cs="Arial"/>
          <w:sz w:val="24"/>
          <w:szCs w:val="24"/>
        </w:rPr>
        <w:t xml:space="preserve">жилищно-коммунального комплекса </w:t>
      </w:r>
      <w:r w:rsidR="001B2C2F" w:rsidRPr="00506D97">
        <w:rPr>
          <w:rFonts w:ascii="Arial" w:eastAsia="Calibri" w:hAnsi="Arial" w:cs="Arial"/>
          <w:sz w:val="24"/>
          <w:szCs w:val="24"/>
        </w:rPr>
        <w:t>г. Новомосковск показаны в пункте 3 данной работы</w:t>
      </w:r>
      <w:r w:rsidR="00F10853" w:rsidRPr="00506D97">
        <w:rPr>
          <w:rFonts w:ascii="Arial" w:eastAsia="Calibri" w:hAnsi="Arial" w:cs="Arial"/>
          <w:sz w:val="24"/>
          <w:szCs w:val="24"/>
        </w:rPr>
        <w:t xml:space="preserve"> на рисунках 3.1-3.9</w:t>
      </w:r>
      <w:r w:rsidR="001B2C2F" w:rsidRPr="00506D97">
        <w:rPr>
          <w:rFonts w:ascii="Arial" w:eastAsia="Calibri" w:hAnsi="Arial" w:cs="Arial"/>
          <w:sz w:val="24"/>
          <w:szCs w:val="24"/>
        </w:rPr>
        <w:t>.</w:t>
      </w:r>
    </w:p>
    <w:p w:rsidR="009355C2" w:rsidRPr="00506D97" w:rsidRDefault="009355C2" w:rsidP="009355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Тепловое потребление промышленных предприятий северной части города обеспечивается от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 Зона действия ГРЭС для промышленных предприятий </w:t>
      </w:r>
      <w:r w:rsidR="001C4E68" w:rsidRPr="00506D97">
        <w:rPr>
          <w:rFonts w:ascii="Arial" w:eastAsia="Calibri" w:hAnsi="Arial" w:cs="Arial"/>
          <w:sz w:val="24"/>
          <w:szCs w:val="24"/>
        </w:rPr>
        <w:t xml:space="preserve">показана </w:t>
      </w:r>
      <w:r w:rsidRPr="00506D97">
        <w:rPr>
          <w:rFonts w:ascii="Arial" w:eastAsia="Calibri" w:hAnsi="Arial" w:cs="Arial"/>
          <w:sz w:val="24"/>
          <w:szCs w:val="24"/>
        </w:rPr>
        <w:t>оранжевым цветом на рисунке 6.1.</w:t>
      </w:r>
    </w:p>
    <w:p w:rsidR="009355C2" w:rsidRPr="00506D97" w:rsidRDefault="009355C2" w:rsidP="00CC285D">
      <w:pPr>
        <w:spacing w:after="0" w:line="360" w:lineRule="auto"/>
        <w:ind w:firstLine="709"/>
        <w:jc w:val="both"/>
        <w:rPr>
          <w:rFonts w:ascii="Arial" w:eastAsia="Calibri" w:hAnsi="Arial" w:cs="Arial"/>
          <w:sz w:val="24"/>
          <w:szCs w:val="24"/>
        </w:rPr>
      </w:pPr>
    </w:p>
    <w:p w:rsidR="009355C2" w:rsidRPr="00506D97" w:rsidRDefault="009355C2" w:rsidP="009355C2">
      <w:r w:rsidRPr="00506D97">
        <w:rPr>
          <w:noProof/>
          <w:lang w:eastAsia="ru-RU"/>
        </w:rPr>
        <w:drawing>
          <wp:inline distT="0" distB="0" distL="0" distR="0" wp14:anchorId="50B1170B" wp14:editId="34CDE999">
            <wp:extent cx="5400000" cy="4068000"/>
            <wp:effectExtent l="19050" t="19050" r="0" b="889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5400000" cy="4068000"/>
                    </a:xfrm>
                    <a:prstGeom prst="rect">
                      <a:avLst/>
                    </a:prstGeom>
                    <a:noFill/>
                    <a:ln w="9525">
                      <a:solidFill>
                        <a:schemeClr val="tx1"/>
                      </a:solidFill>
                      <a:miter lim="800000"/>
                      <a:headEnd/>
                      <a:tailEnd/>
                    </a:ln>
                  </pic:spPr>
                </pic:pic>
              </a:graphicData>
            </a:graphic>
          </wp:inline>
        </w:drawing>
      </w:r>
    </w:p>
    <w:p w:rsidR="009355C2" w:rsidRPr="00506D97" w:rsidRDefault="009355C2" w:rsidP="00D62558">
      <w:pPr>
        <w:pStyle w:val="af2"/>
        <w:ind w:firstLine="0"/>
        <w:rPr>
          <w:rFonts w:ascii="Arial Narrow" w:hAnsi="Arial Narrow"/>
          <w:sz w:val="24"/>
          <w:szCs w:val="24"/>
        </w:rPr>
      </w:pPr>
      <w:bookmarkStart w:id="211" w:name="_Toc340531290"/>
      <w:bookmarkStart w:id="212" w:name="_Toc344207688"/>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Зона действия </w:t>
      </w:r>
      <w:proofErr w:type="spellStart"/>
      <w:r w:rsidRPr="00506D97">
        <w:rPr>
          <w:rFonts w:ascii="Arial Narrow" w:hAnsi="Arial Narrow"/>
          <w:sz w:val="24"/>
          <w:szCs w:val="24"/>
        </w:rPr>
        <w:t>Новомосковской</w:t>
      </w:r>
      <w:proofErr w:type="spellEnd"/>
      <w:r w:rsidRPr="00506D97">
        <w:rPr>
          <w:rFonts w:ascii="Arial Narrow" w:hAnsi="Arial Narrow"/>
          <w:sz w:val="24"/>
          <w:szCs w:val="24"/>
        </w:rPr>
        <w:t xml:space="preserve"> ГРЭС в северной части города.</w:t>
      </w:r>
      <w:bookmarkEnd w:id="211"/>
      <w:bookmarkEnd w:id="212"/>
    </w:p>
    <w:p w:rsidR="00115881" w:rsidRPr="00506D97" w:rsidRDefault="00115881" w:rsidP="00115881"/>
    <w:p w:rsidR="00630902" w:rsidRPr="00506D97" w:rsidRDefault="00630902">
      <w:pPr>
        <w:rPr>
          <w:rFonts w:ascii="Arial" w:eastAsiaTheme="majorEastAsia" w:hAnsi="Arial" w:cstheme="majorBidi"/>
          <w:b/>
          <w:bCs/>
          <w:caps/>
          <w:sz w:val="28"/>
          <w:szCs w:val="28"/>
        </w:rPr>
      </w:pPr>
      <w:r w:rsidRPr="00506D97">
        <w:br w:type="page"/>
      </w:r>
    </w:p>
    <w:p w:rsidR="00111267" w:rsidRPr="00506D97" w:rsidRDefault="00C95069" w:rsidP="00622811">
      <w:pPr>
        <w:pStyle w:val="1"/>
      </w:pPr>
      <w:bookmarkStart w:id="213" w:name="_Toc340531291"/>
      <w:bookmarkStart w:id="214" w:name="_Toc344207585"/>
      <w:r w:rsidRPr="00506D97">
        <w:lastRenderedPageBreak/>
        <w:t>С</w:t>
      </w:r>
      <w:r w:rsidR="00383A56" w:rsidRPr="00506D97">
        <w:t xml:space="preserve">уммарные </w:t>
      </w:r>
      <w:r w:rsidR="00111267" w:rsidRPr="00506D97">
        <w:t xml:space="preserve">Тепловые нагрузки </w:t>
      </w:r>
      <w:r w:rsidR="00383A56" w:rsidRPr="00506D97">
        <w:t xml:space="preserve">и годовое теплопотребление с разбивкой по </w:t>
      </w:r>
      <w:r w:rsidR="00111267" w:rsidRPr="00506D97">
        <w:t>групп</w:t>
      </w:r>
      <w:r w:rsidR="00383A56" w:rsidRPr="00506D97">
        <w:t>ам</w:t>
      </w:r>
      <w:r w:rsidR="00111267" w:rsidRPr="00506D97">
        <w:t xml:space="preserve"> потребителей тепловой энергии в зонах действия источников </w:t>
      </w:r>
      <w:r w:rsidR="00383A56" w:rsidRPr="00506D97">
        <w:t>централизованного теплоснабжения</w:t>
      </w:r>
      <w:bookmarkEnd w:id="213"/>
      <w:bookmarkEnd w:id="214"/>
    </w:p>
    <w:p w:rsidR="00383A56" w:rsidRPr="00506D97" w:rsidRDefault="00111267" w:rsidP="00622811">
      <w:pPr>
        <w:pStyle w:val="2"/>
      </w:pPr>
      <w:bookmarkStart w:id="215" w:name="_Toc340531292"/>
      <w:bookmarkStart w:id="216" w:name="_Toc344207586"/>
      <w:r w:rsidRPr="00506D97">
        <w:t>Тепловые нагрузки в зонах централизованного теплоснабжения при расчетных температурах наружного воздуха</w:t>
      </w:r>
      <w:bookmarkEnd w:id="215"/>
      <w:bookmarkEnd w:id="216"/>
    </w:p>
    <w:p w:rsidR="00200E22" w:rsidRPr="00506D97" w:rsidRDefault="00200E22" w:rsidP="00CC285D">
      <w:pPr>
        <w:spacing w:after="0" w:line="360" w:lineRule="auto"/>
        <w:ind w:firstLine="709"/>
        <w:jc w:val="both"/>
        <w:rPr>
          <w:rFonts w:ascii="Arial" w:eastAsia="Calibri" w:hAnsi="Arial" w:cs="Arial"/>
          <w:sz w:val="24"/>
          <w:szCs w:val="24"/>
        </w:rPr>
      </w:pPr>
    </w:p>
    <w:p w:rsidR="00CC285D" w:rsidRPr="00506D97" w:rsidRDefault="00CC285D" w:rsidP="00CC285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Суммарная тепловая нагрузка (по заключенным договорам) на тепловые источники города составляет 439,61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 в том числе:</w:t>
      </w:r>
    </w:p>
    <w:p w:rsidR="00CC285D" w:rsidRPr="00506D97" w:rsidRDefault="00733A57" w:rsidP="00CC285D">
      <w:pPr>
        <w:pStyle w:val="a4"/>
        <w:numPr>
          <w:ilvl w:val="0"/>
          <w:numId w:val="19"/>
        </w:numPr>
        <w:spacing w:after="0" w:line="360" w:lineRule="auto"/>
        <w:jc w:val="both"/>
        <w:rPr>
          <w:rFonts w:ascii="Arial" w:eastAsia="Calibri" w:hAnsi="Arial" w:cs="Arial"/>
          <w:sz w:val="24"/>
          <w:szCs w:val="24"/>
        </w:rPr>
      </w:pPr>
      <w:r w:rsidRPr="00506D97">
        <w:rPr>
          <w:rFonts w:ascii="Arial" w:eastAsia="Calibri" w:hAnsi="Arial" w:cs="Arial"/>
          <w:sz w:val="24"/>
          <w:szCs w:val="24"/>
        </w:rPr>
        <w:t>Нагрузка ж</w:t>
      </w:r>
      <w:r w:rsidR="00CC285D" w:rsidRPr="00506D97">
        <w:rPr>
          <w:rFonts w:ascii="Arial" w:eastAsia="Calibri" w:hAnsi="Arial" w:cs="Arial"/>
          <w:sz w:val="24"/>
          <w:szCs w:val="24"/>
        </w:rPr>
        <w:t>ило</w:t>
      </w:r>
      <w:r w:rsidRPr="00506D97">
        <w:rPr>
          <w:rFonts w:ascii="Arial" w:eastAsia="Calibri" w:hAnsi="Arial" w:cs="Arial"/>
          <w:sz w:val="24"/>
          <w:szCs w:val="24"/>
        </w:rPr>
        <w:t>го</w:t>
      </w:r>
      <w:r w:rsidR="00CC285D" w:rsidRPr="00506D97">
        <w:rPr>
          <w:rFonts w:ascii="Arial" w:eastAsia="Calibri" w:hAnsi="Arial" w:cs="Arial"/>
          <w:sz w:val="24"/>
          <w:szCs w:val="24"/>
        </w:rPr>
        <w:t xml:space="preserve"> сектор</w:t>
      </w:r>
      <w:r w:rsidRPr="00506D97">
        <w:rPr>
          <w:rFonts w:ascii="Arial" w:eastAsia="Calibri" w:hAnsi="Arial" w:cs="Arial"/>
          <w:sz w:val="24"/>
          <w:szCs w:val="24"/>
        </w:rPr>
        <w:t>а</w:t>
      </w:r>
      <w:r w:rsidR="00CC285D" w:rsidRPr="00506D97">
        <w:rPr>
          <w:rFonts w:ascii="Arial" w:eastAsia="Calibri" w:hAnsi="Arial" w:cs="Arial"/>
          <w:sz w:val="24"/>
          <w:szCs w:val="24"/>
        </w:rPr>
        <w:t xml:space="preserve"> </w:t>
      </w:r>
      <w:r w:rsidR="008F1A5D" w:rsidRPr="00506D97">
        <w:rPr>
          <w:rFonts w:ascii="Arial" w:eastAsia="Calibri" w:hAnsi="Arial" w:cs="Arial"/>
          <w:sz w:val="24"/>
          <w:szCs w:val="24"/>
        </w:rPr>
        <w:t>258</w:t>
      </w:r>
      <w:r w:rsidR="00CC285D" w:rsidRPr="00506D97">
        <w:rPr>
          <w:rFonts w:ascii="Arial" w:eastAsia="Calibri" w:hAnsi="Arial" w:cs="Arial"/>
          <w:sz w:val="24"/>
          <w:szCs w:val="24"/>
        </w:rPr>
        <w:t>,</w:t>
      </w:r>
      <w:r w:rsidR="0003311B" w:rsidRPr="00506D97">
        <w:rPr>
          <w:rFonts w:ascii="Arial" w:eastAsia="Calibri" w:hAnsi="Arial" w:cs="Arial"/>
          <w:sz w:val="24"/>
          <w:szCs w:val="24"/>
        </w:rPr>
        <w:t>52</w:t>
      </w:r>
      <w:r w:rsidR="00CC285D" w:rsidRPr="00506D97">
        <w:rPr>
          <w:rFonts w:ascii="Arial" w:eastAsia="Calibri" w:hAnsi="Arial" w:cs="Arial"/>
          <w:sz w:val="24"/>
          <w:szCs w:val="24"/>
        </w:rPr>
        <w:t xml:space="preserve"> Гкал/</w:t>
      </w:r>
      <w:proofErr w:type="gramStart"/>
      <w:r w:rsidR="00CC285D" w:rsidRPr="00506D97">
        <w:rPr>
          <w:rFonts w:ascii="Arial" w:eastAsia="Calibri" w:hAnsi="Arial" w:cs="Arial"/>
          <w:sz w:val="24"/>
          <w:szCs w:val="24"/>
        </w:rPr>
        <w:t>ч</w:t>
      </w:r>
      <w:proofErr w:type="gramEnd"/>
      <w:r w:rsidR="00CC285D" w:rsidRPr="00506D97">
        <w:rPr>
          <w:rFonts w:ascii="Arial" w:eastAsia="Calibri" w:hAnsi="Arial" w:cs="Arial"/>
          <w:sz w:val="24"/>
          <w:szCs w:val="24"/>
        </w:rPr>
        <w:t>;</w:t>
      </w:r>
    </w:p>
    <w:p w:rsidR="00CC285D" w:rsidRPr="00506D97" w:rsidRDefault="00CC285D" w:rsidP="00CC285D">
      <w:pPr>
        <w:pStyle w:val="a4"/>
        <w:numPr>
          <w:ilvl w:val="0"/>
          <w:numId w:val="19"/>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Нагрузка промышленный предприятий </w:t>
      </w:r>
      <w:r w:rsidR="00733A57" w:rsidRPr="00506D97">
        <w:rPr>
          <w:rFonts w:ascii="Arial" w:eastAsia="Calibri" w:hAnsi="Arial" w:cs="Arial"/>
          <w:sz w:val="24"/>
          <w:szCs w:val="24"/>
        </w:rPr>
        <w:t>МО</w:t>
      </w:r>
      <w:r w:rsidRPr="00506D97">
        <w:rPr>
          <w:rFonts w:ascii="Arial" w:eastAsia="Calibri" w:hAnsi="Arial" w:cs="Arial"/>
          <w:sz w:val="24"/>
          <w:szCs w:val="24"/>
        </w:rPr>
        <w:t xml:space="preserve"> в горячей воде </w:t>
      </w:r>
      <w:r w:rsidR="0003311B" w:rsidRPr="00506D97">
        <w:rPr>
          <w:rFonts w:ascii="Arial" w:eastAsia="Calibri" w:hAnsi="Arial" w:cs="Arial"/>
          <w:sz w:val="24"/>
          <w:szCs w:val="24"/>
        </w:rPr>
        <w:t>15</w:t>
      </w:r>
      <w:r w:rsidRPr="00506D97">
        <w:rPr>
          <w:rFonts w:ascii="Arial" w:eastAsia="Calibri" w:hAnsi="Arial" w:cs="Arial"/>
          <w:sz w:val="24"/>
          <w:szCs w:val="24"/>
        </w:rPr>
        <w:t>,</w:t>
      </w:r>
      <w:r w:rsidR="0003311B" w:rsidRPr="00506D97">
        <w:rPr>
          <w:rFonts w:ascii="Arial" w:eastAsia="Calibri" w:hAnsi="Arial" w:cs="Arial"/>
          <w:sz w:val="24"/>
          <w:szCs w:val="24"/>
        </w:rPr>
        <w:t>13</w:t>
      </w:r>
      <w:r w:rsidRPr="00506D97">
        <w:rPr>
          <w:rFonts w:ascii="Arial" w:eastAsia="Calibri" w:hAnsi="Arial" w:cs="Arial"/>
          <w:sz w:val="24"/>
          <w:szCs w:val="24"/>
        </w:rPr>
        <w:t xml:space="preserve"> Гкал/ч</w:t>
      </w:r>
      <w:r w:rsidR="00E84EF6" w:rsidRPr="00506D97">
        <w:rPr>
          <w:rFonts w:ascii="Arial" w:eastAsia="Calibri" w:hAnsi="Arial" w:cs="Arial"/>
          <w:sz w:val="24"/>
          <w:szCs w:val="24"/>
        </w:rPr>
        <w:t xml:space="preserve"> и</w:t>
      </w:r>
      <w:r w:rsidRPr="00506D97">
        <w:rPr>
          <w:rFonts w:ascii="Arial" w:eastAsia="Calibri" w:hAnsi="Arial" w:cs="Arial"/>
          <w:sz w:val="24"/>
          <w:szCs w:val="24"/>
        </w:rPr>
        <w:t xml:space="preserve"> 1</w:t>
      </w:r>
      <w:r w:rsidR="00952418" w:rsidRPr="00506D97">
        <w:rPr>
          <w:rFonts w:ascii="Arial" w:eastAsia="Calibri" w:hAnsi="Arial" w:cs="Arial"/>
          <w:sz w:val="24"/>
          <w:szCs w:val="24"/>
        </w:rPr>
        <w:t>32</w:t>
      </w:r>
      <w:r w:rsidR="00E84EF6" w:rsidRPr="00506D97">
        <w:rPr>
          <w:rFonts w:ascii="Arial" w:eastAsia="Calibri" w:hAnsi="Arial" w:cs="Arial"/>
          <w:sz w:val="24"/>
          <w:szCs w:val="24"/>
        </w:rPr>
        <w:t>,5</w:t>
      </w:r>
      <w:r w:rsidRPr="00506D97">
        <w:rPr>
          <w:rFonts w:ascii="Arial" w:eastAsia="Calibri" w:hAnsi="Arial" w:cs="Arial"/>
          <w:sz w:val="24"/>
          <w:szCs w:val="24"/>
        </w:rPr>
        <w:t xml:space="preserve"> Гкал/ч в паре </w:t>
      </w:r>
      <w:r w:rsidR="00E84EF6" w:rsidRPr="00506D97">
        <w:rPr>
          <w:rFonts w:ascii="Arial" w:eastAsia="Calibri" w:hAnsi="Arial" w:cs="Arial"/>
          <w:sz w:val="24"/>
          <w:szCs w:val="24"/>
        </w:rPr>
        <w:t>(в том числе в паре 1,3 МПа 127 Гкал/ч, в паре 0,7 МПа</w:t>
      </w:r>
      <w:r w:rsidRPr="00506D97">
        <w:rPr>
          <w:rFonts w:ascii="Arial" w:eastAsia="Calibri" w:hAnsi="Arial" w:cs="Arial"/>
          <w:sz w:val="24"/>
          <w:szCs w:val="24"/>
        </w:rPr>
        <w:t xml:space="preserve"> </w:t>
      </w:r>
      <w:r w:rsidR="00E84EF6" w:rsidRPr="00506D97">
        <w:rPr>
          <w:rFonts w:ascii="Arial" w:eastAsia="Calibri" w:hAnsi="Arial" w:cs="Arial"/>
          <w:sz w:val="24"/>
          <w:szCs w:val="24"/>
        </w:rPr>
        <w:t xml:space="preserve">5,5 Гкал/ч), </w:t>
      </w:r>
      <w:r w:rsidRPr="00506D97">
        <w:rPr>
          <w:rFonts w:ascii="Arial" w:eastAsia="Calibri" w:hAnsi="Arial" w:cs="Arial"/>
          <w:sz w:val="24"/>
          <w:szCs w:val="24"/>
        </w:rPr>
        <w:t xml:space="preserve">всего </w:t>
      </w:r>
      <w:r w:rsidR="00E84EF6" w:rsidRPr="00506D97">
        <w:rPr>
          <w:rFonts w:ascii="Arial" w:eastAsia="Calibri" w:hAnsi="Arial" w:cs="Arial"/>
          <w:sz w:val="24"/>
          <w:szCs w:val="24"/>
        </w:rPr>
        <w:t>147</w:t>
      </w:r>
      <w:r w:rsidRPr="00506D97">
        <w:rPr>
          <w:rFonts w:ascii="Arial" w:eastAsia="Calibri" w:hAnsi="Arial" w:cs="Arial"/>
          <w:sz w:val="24"/>
          <w:szCs w:val="24"/>
        </w:rPr>
        <w:t>,6</w:t>
      </w:r>
      <w:r w:rsidR="00E84EF6" w:rsidRPr="00506D97">
        <w:rPr>
          <w:rFonts w:ascii="Arial" w:eastAsia="Calibri" w:hAnsi="Arial" w:cs="Arial"/>
          <w:sz w:val="24"/>
          <w:szCs w:val="24"/>
        </w:rPr>
        <w:t>3</w:t>
      </w:r>
      <w:r w:rsidRPr="00506D97">
        <w:rPr>
          <w:rFonts w:ascii="Arial" w:eastAsia="Calibri" w:hAnsi="Arial" w:cs="Arial"/>
          <w:sz w:val="24"/>
          <w:szCs w:val="24"/>
        </w:rPr>
        <w:t xml:space="preserve"> Гкал/ч;</w:t>
      </w:r>
    </w:p>
    <w:p w:rsidR="00CC285D" w:rsidRPr="00506D97" w:rsidRDefault="00CC285D" w:rsidP="00CC285D">
      <w:pPr>
        <w:pStyle w:val="a4"/>
        <w:numPr>
          <w:ilvl w:val="0"/>
          <w:numId w:val="19"/>
        </w:numPr>
        <w:spacing w:after="0" w:line="360" w:lineRule="auto"/>
        <w:jc w:val="both"/>
        <w:rPr>
          <w:rFonts w:ascii="Arial" w:eastAsia="Calibri" w:hAnsi="Arial" w:cs="Arial"/>
          <w:sz w:val="24"/>
          <w:szCs w:val="24"/>
        </w:rPr>
      </w:pPr>
      <w:r w:rsidRPr="00506D97">
        <w:rPr>
          <w:rFonts w:ascii="Arial" w:eastAsia="Calibri" w:hAnsi="Arial" w:cs="Arial"/>
          <w:sz w:val="24"/>
          <w:szCs w:val="24"/>
        </w:rPr>
        <w:t>Нагрузка прочих потребителей</w:t>
      </w:r>
      <w:r w:rsidR="008F1A5D" w:rsidRPr="00506D97">
        <w:rPr>
          <w:rFonts w:ascii="Arial" w:eastAsia="Calibri" w:hAnsi="Arial" w:cs="Arial"/>
          <w:sz w:val="24"/>
          <w:szCs w:val="24"/>
        </w:rPr>
        <w:t xml:space="preserve"> (общественно деловые здания и т.п.) </w:t>
      </w:r>
      <w:r w:rsidR="005233F0" w:rsidRPr="00506D97">
        <w:rPr>
          <w:rFonts w:ascii="Arial" w:eastAsia="Calibri" w:hAnsi="Arial" w:cs="Arial"/>
          <w:sz w:val="24"/>
          <w:szCs w:val="24"/>
        </w:rPr>
        <w:t>33,46</w:t>
      </w:r>
      <w:r w:rsidRPr="00506D97">
        <w:rPr>
          <w:rFonts w:ascii="Arial" w:eastAsia="Calibri" w:hAnsi="Arial" w:cs="Arial"/>
          <w:sz w:val="24"/>
          <w:szCs w:val="24"/>
        </w:rPr>
        <w:t xml:space="preserve">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w:t>
      </w:r>
    </w:p>
    <w:p w:rsidR="00510770" w:rsidRPr="00506D97" w:rsidRDefault="00510770" w:rsidP="0051077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рисунке 7.1 представлена диаграмма нагрузок по видам потребителей.</w:t>
      </w:r>
    </w:p>
    <w:p w:rsidR="002732E7" w:rsidRPr="00506D97" w:rsidRDefault="002732E7" w:rsidP="00510770">
      <w:pPr>
        <w:spacing w:after="0" w:line="360" w:lineRule="auto"/>
        <w:ind w:firstLine="709"/>
        <w:jc w:val="both"/>
        <w:rPr>
          <w:rFonts w:ascii="Arial" w:eastAsia="Calibri" w:hAnsi="Arial" w:cs="Arial"/>
          <w:sz w:val="24"/>
          <w:szCs w:val="24"/>
        </w:rPr>
      </w:pPr>
    </w:p>
    <w:p w:rsidR="00510770" w:rsidRPr="00506D97" w:rsidRDefault="00510770" w:rsidP="00200E22">
      <w:r w:rsidRPr="00506D97">
        <w:rPr>
          <w:noProof/>
          <w:lang w:eastAsia="ru-RU"/>
        </w:rPr>
        <w:drawing>
          <wp:inline distT="0" distB="0" distL="0" distR="0" wp14:anchorId="5A875BEF" wp14:editId="15DED95C">
            <wp:extent cx="5740482" cy="2743200"/>
            <wp:effectExtent l="19050" t="0" r="12618" b="0"/>
            <wp:docPr id="2"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510770" w:rsidRPr="00506D97" w:rsidRDefault="00510770" w:rsidP="00D62558">
      <w:pPr>
        <w:pStyle w:val="af2"/>
        <w:ind w:firstLine="0"/>
        <w:rPr>
          <w:rFonts w:ascii="Arial Narrow" w:hAnsi="Arial Narrow"/>
          <w:sz w:val="24"/>
          <w:szCs w:val="24"/>
        </w:rPr>
      </w:pPr>
      <w:bookmarkStart w:id="217" w:name="_Toc339464448"/>
      <w:bookmarkStart w:id="218" w:name="_Toc340531293"/>
      <w:bookmarkStart w:id="219" w:name="_Toc344207689"/>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7</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Тепловые нагрузки СЦТ МО по видам потребителей</w:t>
      </w:r>
      <w:bookmarkEnd w:id="217"/>
      <w:bookmarkEnd w:id="218"/>
      <w:bookmarkEnd w:id="219"/>
    </w:p>
    <w:p w:rsidR="00AA020F" w:rsidRPr="00506D97" w:rsidRDefault="00AA020F" w:rsidP="00AA020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Из рисунка 7.1 видно, что наибольшая нагрузка (59%) СЦТ</w:t>
      </w:r>
      <w:r w:rsidR="00550BEB" w:rsidRPr="00506D97">
        <w:rPr>
          <w:rFonts w:ascii="Arial" w:eastAsia="Calibri" w:hAnsi="Arial" w:cs="Arial"/>
          <w:sz w:val="24"/>
          <w:szCs w:val="24"/>
        </w:rPr>
        <w:t xml:space="preserve"> </w:t>
      </w:r>
      <w:r w:rsidRPr="00506D97">
        <w:rPr>
          <w:rFonts w:ascii="Arial" w:eastAsia="Calibri" w:hAnsi="Arial" w:cs="Arial"/>
          <w:sz w:val="24"/>
          <w:szCs w:val="24"/>
        </w:rPr>
        <w:t>города приходится на жилищный сектор.</w:t>
      </w:r>
    </w:p>
    <w:p w:rsidR="00412C21" w:rsidRPr="00506D97" w:rsidRDefault="00412C21" w:rsidP="00412C2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видам теплопотребления тепловые нагрузки систем централизованного теплоснабжения делятся следующим образом:</w:t>
      </w:r>
    </w:p>
    <w:p w:rsidR="00412C21" w:rsidRPr="00506D97" w:rsidRDefault="00412C21" w:rsidP="00412C21">
      <w:pPr>
        <w:pStyle w:val="a4"/>
        <w:numPr>
          <w:ilvl w:val="0"/>
          <w:numId w:val="21"/>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Нагрузка отопления – </w:t>
      </w:r>
      <w:r w:rsidR="0047780A" w:rsidRPr="00506D97">
        <w:rPr>
          <w:rFonts w:ascii="Arial" w:eastAsia="Calibri" w:hAnsi="Arial" w:cs="Arial"/>
          <w:sz w:val="24"/>
          <w:szCs w:val="24"/>
        </w:rPr>
        <w:t>269</w:t>
      </w:r>
      <w:r w:rsidRPr="00506D97">
        <w:rPr>
          <w:rFonts w:ascii="Arial" w:eastAsia="Calibri" w:hAnsi="Arial" w:cs="Arial"/>
          <w:sz w:val="24"/>
          <w:szCs w:val="24"/>
        </w:rPr>
        <w:t>,</w:t>
      </w:r>
      <w:r w:rsidR="0047780A" w:rsidRPr="00506D97">
        <w:rPr>
          <w:rFonts w:ascii="Arial" w:eastAsia="Calibri" w:hAnsi="Arial" w:cs="Arial"/>
          <w:sz w:val="24"/>
          <w:szCs w:val="24"/>
        </w:rPr>
        <w:t>36</w:t>
      </w:r>
      <w:r w:rsidRPr="00506D97">
        <w:rPr>
          <w:rFonts w:ascii="Arial" w:eastAsia="Calibri" w:hAnsi="Arial" w:cs="Arial"/>
          <w:sz w:val="24"/>
          <w:szCs w:val="24"/>
        </w:rPr>
        <w:t xml:space="preserve">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w:t>
      </w:r>
    </w:p>
    <w:p w:rsidR="00412C21" w:rsidRPr="00506D97" w:rsidRDefault="00412C21" w:rsidP="00412C21">
      <w:pPr>
        <w:pStyle w:val="a4"/>
        <w:numPr>
          <w:ilvl w:val="0"/>
          <w:numId w:val="21"/>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Нагрузка ГВС – </w:t>
      </w:r>
      <w:r w:rsidR="0047780A" w:rsidRPr="00506D97">
        <w:rPr>
          <w:rFonts w:ascii="Arial" w:eastAsia="Calibri" w:hAnsi="Arial" w:cs="Arial"/>
          <w:sz w:val="24"/>
          <w:szCs w:val="24"/>
        </w:rPr>
        <w:t>3</w:t>
      </w:r>
      <w:r w:rsidRPr="00506D97">
        <w:rPr>
          <w:rFonts w:ascii="Arial" w:eastAsia="Calibri" w:hAnsi="Arial" w:cs="Arial"/>
          <w:sz w:val="24"/>
          <w:szCs w:val="24"/>
        </w:rPr>
        <w:t>7,</w:t>
      </w:r>
      <w:r w:rsidR="0047780A" w:rsidRPr="00506D97">
        <w:rPr>
          <w:rFonts w:ascii="Arial" w:eastAsia="Calibri" w:hAnsi="Arial" w:cs="Arial"/>
          <w:sz w:val="24"/>
          <w:szCs w:val="24"/>
        </w:rPr>
        <w:t>36</w:t>
      </w:r>
      <w:r w:rsidRPr="00506D97">
        <w:rPr>
          <w:rFonts w:ascii="Arial" w:eastAsia="Calibri" w:hAnsi="Arial" w:cs="Arial"/>
          <w:sz w:val="24"/>
          <w:szCs w:val="24"/>
        </w:rPr>
        <w:t xml:space="preserve">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w:t>
      </w:r>
    </w:p>
    <w:p w:rsidR="00412C21" w:rsidRPr="00506D97" w:rsidRDefault="0047780A" w:rsidP="00412C21">
      <w:pPr>
        <w:pStyle w:val="a4"/>
        <w:numPr>
          <w:ilvl w:val="0"/>
          <w:numId w:val="21"/>
        </w:numPr>
        <w:spacing w:after="0" w:line="360" w:lineRule="auto"/>
        <w:jc w:val="both"/>
        <w:rPr>
          <w:rFonts w:ascii="Arial" w:eastAsia="Calibri" w:hAnsi="Arial" w:cs="Arial"/>
          <w:sz w:val="24"/>
          <w:szCs w:val="24"/>
        </w:rPr>
      </w:pPr>
      <w:r w:rsidRPr="00506D97">
        <w:rPr>
          <w:rFonts w:ascii="Arial" w:eastAsia="Calibri" w:hAnsi="Arial" w:cs="Arial"/>
          <w:sz w:val="24"/>
          <w:szCs w:val="24"/>
        </w:rPr>
        <w:t>Паровая нагрузка – 132</w:t>
      </w:r>
      <w:r w:rsidR="00412C21" w:rsidRPr="00506D97">
        <w:rPr>
          <w:rFonts w:ascii="Arial" w:eastAsia="Calibri" w:hAnsi="Arial" w:cs="Arial"/>
          <w:sz w:val="24"/>
          <w:szCs w:val="24"/>
        </w:rPr>
        <w:t>,</w:t>
      </w:r>
      <w:r w:rsidRPr="00506D97">
        <w:rPr>
          <w:rFonts w:ascii="Arial" w:eastAsia="Calibri" w:hAnsi="Arial" w:cs="Arial"/>
          <w:sz w:val="24"/>
          <w:szCs w:val="24"/>
        </w:rPr>
        <w:t>9</w:t>
      </w:r>
      <w:r w:rsidR="00412C21" w:rsidRPr="00506D97">
        <w:rPr>
          <w:rFonts w:ascii="Arial" w:eastAsia="Calibri" w:hAnsi="Arial" w:cs="Arial"/>
          <w:sz w:val="24"/>
          <w:szCs w:val="24"/>
        </w:rPr>
        <w:t xml:space="preserve"> Гкал/</w:t>
      </w:r>
      <w:proofErr w:type="gramStart"/>
      <w:r w:rsidR="00412C21" w:rsidRPr="00506D97">
        <w:rPr>
          <w:rFonts w:ascii="Arial" w:eastAsia="Calibri" w:hAnsi="Arial" w:cs="Arial"/>
          <w:sz w:val="24"/>
          <w:szCs w:val="24"/>
        </w:rPr>
        <w:t>ч</w:t>
      </w:r>
      <w:proofErr w:type="gramEnd"/>
      <w:r w:rsidR="00412C21" w:rsidRPr="00506D97">
        <w:rPr>
          <w:rFonts w:ascii="Arial" w:eastAsia="Calibri" w:hAnsi="Arial" w:cs="Arial"/>
          <w:sz w:val="24"/>
          <w:szCs w:val="24"/>
        </w:rPr>
        <w:t>.</w:t>
      </w:r>
    </w:p>
    <w:p w:rsidR="00412C21" w:rsidRPr="00506D97" w:rsidRDefault="00412C21" w:rsidP="00412C21">
      <w:pPr>
        <w:spacing w:after="0" w:line="360" w:lineRule="auto"/>
        <w:ind w:firstLine="709"/>
        <w:jc w:val="both"/>
        <w:rPr>
          <w:rFonts w:ascii="Arial" w:eastAsia="Calibri" w:hAnsi="Arial" w:cs="Arial"/>
          <w:sz w:val="24"/>
          <w:szCs w:val="24"/>
        </w:rPr>
      </w:pPr>
    </w:p>
    <w:p w:rsidR="00412C21" w:rsidRPr="00506D97" w:rsidRDefault="00412C21" w:rsidP="00412C2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рисунке 7.2 представлена диаграмма нагрузок по видам теплопотребления.</w:t>
      </w:r>
    </w:p>
    <w:p w:rsidR="00412C21" w:rsidRPr="00506D97" w:rsidRDefault="00412C21" w:rsidP="00412C21">
      <w:pPr>
        <w:spacing w:after="0" w:line="360" w:lineRule="auto"/>
        <w:ind w:firstLine="709"/>
        <w:jc w:val="both"/>
        <w:rPr>
          <w:rFonts w:ascii="Arial" w:eastAsia="Calibri" w:hAnsi="Arial" w:cs="Arial"/>
          <w:sz w:val="24"/>
          <w:szCs w:val="24"/>
        </w:rPr>
      </w:pPr>
    </w:p>
    <w:p w:rsidR="00412C21" w:rsidRPr="00506D97" w:rsidRDefault="00412C21" w:rsidP="00412C21">
      <w:pPr>
        <w:jc w:val="center"/>
      </w:pPr>
      <w:r w:rsidRPr="00506D97">
        <w:rPr>
          <w:noProof/>
          <w:lang w:eastAsia="ru-RU"/>
        </w:rPr>
        <w:drawing>
          <wp:inline distT="0" distB="0" distL="0" distR="0" wp14:anchorId="214569BA" wp14:editId="7EF5CD19">
            <wp:extent cx="5728607" cy="2695699"/>
            <wp:effectExtent l="19050" t="0" r="24493" b="9401"/>
            <wp:docPr id="1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412C21" w:rsidRPr="00506D97" w:rsidRDefault="00412C21" w:rsidP="00D62558">
      <w:pPr>
        <w:pStyle w:val="af2"/>
        <w:ind w:firstLine="0"/>
        <w:rPr>
          <w:rFonts w:ascii="Arial Narrow" w:hAnsi="Arial Narrow"/>
          <w:sz w:val="24"/>
          <w:szCs w:val="24"/>
        </w:rPr>
      </w:pPr>
      <w:bookmarkStart w:id="220" w:name="_Toc339464449"/>
      <w:bookmarkStart w:id="221" w:name="_Toc340531294"/>
      <w:bookmarkStart w:id="222" w:name="_Toc344207690"/>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7</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Тепловые нагрузки СЦТ МО по видам теплопотребления</w:t>
      </w:r>
      <w:bookmarkEnd w:id="220"/>
      <w:bookmarkEnd w:id="221"/>
      <w:bookmarkEnd w:id="222"/>
    </w:p>
    <w:p w:rsidR="00510770" w:rsidRPr="00506D97" w:rsidRDefault="00510770" w:rsidP="00200E22"/>
    <w:p w:rsidR="00111267" w:rsidRPr="00506D97" w:rsidRDefault="00111267" w:rsidP="00622811">
      <w:pPr>
        <w:pStyle w:val="2"/>
      </w:pPr>
      <w:bookmarkStart w:id="223" w:name="_Toc340531295"/>
      <w:bookmarkStart w:id="224" w:name="_Toc344207587"/>
      <w:r w:rsidRPr="00506D97">
        <w:t xml:space="preserve">Тепловые нагрузки в зонах </w:t>
      </w:r>
      <w:r w:rsidR="00E23AB7" w:rsidRPr="00506D97">
        <w:t xml:space="preserve">децентрализованного </w:t>
      </w:r>
      <w:r w:rsidRPr="00506D97">
        <w:t>теплоснабжения при расчетных температурах наружного воздуха</w:t>
      </w:r>
      <w:r w:rsidR="00E23AB7" w:rsidRPr="00506D97">
        <w:t>, н</w:t>
      </w:r>
      <w:r w:rsidRPr="00506D97">
        <w:t xml:space="preserve">аличие индивидуальных </w:t>
      </w:r>
      <w:r w:rsidR="001C4E68" w:rsidRPr="00506D97">
        <w:t>по</w:t>
      </w:r>
      <w:r w:rsidRPr="00506D97">
        <w:t>квартирных источников тепловой энергии</w:t>
      </w:r>
      <w:bookmarkEnd w:id="223"/>
      <w:bookmarkEnd w:id="224"/>
    </w:p>
    <w:p w:rsidR="00AA020F" w:rsidRPr="00506D97" w:rsidRDefault="00AA020F" w:rsidP="001119B4">
      <w:pPr>
        <w:spacing w:after="0" w:line="360" w:lineRule="auto"/>
        <w:ind w:firstLine="709"/>
        <w:jc w:val="both"/>
        <w:rPr>
          <w:rFonts w:ascii="Arial" w:eastAsia="Calibri" w:hAnsi="Arial" w:cs="Arial"/>
          <w:sz w:val="24"/>
          <w:szCs w:val="24"/>
        </w:rPr>
      </w:pPr>
    </w:p>
    <w:p w:rsidR="001119B4" w:rsidRPr="00506D97" w:rsidRDefault="001119B4" w:rsidP="001119B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Зоны децентрализованного теплоснабжения города описан</w:t>
      </w:r>
      <w:r w:rsidR="00BB2392" w:rsidRPr="00506D97">
        <w:rPr>
          <w:rFonts w:ascii="Arial" w:eastAsia="Calibri" w:hAnsi="Arial" w:cs="Arial"/>
          <w:sz w:val="24"/>
          <w:szCs w:val="24"/>
        </w:rPr>
        <w:t>ы</w:t>
      </w:r>
      <w:r w:rsidRPr="00506D97">
        <w:rPr>
          <w:rFonts w:ascii="Arial" w:eastAsia="Calibri" w:hAnsi="Arial" w:cs="Arial"/>
          <w:sz w:val="24"/>
          <w:szCs w:val="24"/>
        </w:rPr>
        <w:t xml:space="preserve"> в пункте 3.3 данной работы</w:t>
      </w:r>
      <w:r w:rsidR="00BB2392" w:rsidRPr="00506D97">
        <w:rPr>
          <w:rFonts w:ascii="Arial" w:eastAsia="Calibri" w:hAnsi="Arial" w:cs="Arial"/>
          <w:sz w:val="24"/>
          <w:szCs w:val="24"/>
        </w:rPr>
        <w:t>.</w:t>
      </w:r>
    </w:p>
    <w:p w:rsidR="00DE701B" w:rsidRPr="00506D97" w:rsidRDefault="001119B4" w:rsidP="001119B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Фонд жилой застройки города</w:t>
      </w:r>
      <w:r w:rsidR="00DE701B" w:rsidRPr="00506D97">
        <w:rPr>
          <w:rFonts w:ascii="Arial" w:eastAsia="Calibri" w:hAnsi="Arial" w:cs="Arial"/>
          <w:sz w:val="24"/>
          <w:szCs w:val="24"/>
        </w:rPr>
        <w:t xml:space="preserve"> </w:t>
      </w:r>
      <w:r w:rsidR="00BB2392" w:rsidRPr="00506D97">
        <w:rPr>
          <w:rFonts w:ascii="Arial" w:eastAsia="Calibri" w:hAnsi="Arial" w:cs="Arial"/>
          <w:sz w:val="24"/>
          <w:szCs w:val="24"/>
        </w:rPr>
        <w:t>с децентрализованным теплоснабжением</w:t>
      </w:r>
      <w:r w:rsidRPr="00506D97">
        <w:rPr>
          <w:rFonts w:ascii="Arial" w:eastAsia="Calibri" w:hAnsi="Arial" w:cs="Arial"/>
          <w:sz w:val="24"/>
          <w:szCs w:val="24"/>
        </w:rPr>
        <w:t xml:space="preserve"> составляет </w:t>
      </w:r>
      <w:r w:rsidR="00BB2392" w:rsidRPr="00506D97">
        <w:rPr>
          <w:rFonts w:ascii="Arial" w:eastAsia="Calibri" w:hAnsi="Arial" w:cs="Arial"/>
          <w:sz w:val="24"/>
          <w:szCs w:val="24"/>
        </w:rPr>
        <w:t>456</w:t>
      </w:r>
      <w:r w:rsidRPr="00506D97">
        <w:rPr>
          <w:rFonts w:ascii="Arial" w:eastAsia="Calibri" w:hAnsi="Arial" w:cs="Arial"/>
          <w:sz w:val="24"/>
          <w:szCs w:val="24"/>
        </w:rPr>
        <w:t>,</w:t>
      </w:r>
      <w:r w:rsidR="00BB2392" w:rsidRPr="00506D97">
        <w:rPr>
          <w:rFonts w:ascii="Arial" w:eastAsia="Calibri" w:hAnsi="Arial" w:cs="Arial"/>
          <w:sz w:val="24"/>
          <w:szCs w:val="24"/>
        </w:rPr>
        <w:t>4</w:t>
      </w:r>
      <w:r w:rsidRPr="00506D97">
        <w:rPr>
          <w:rFonts w:ascii="Arial" w:eastAsia="Calibri" w:hAnsi="Arial" w:cs="Arial"/>
          <w:sz w:val="24"/>
          <w:szCs w:val="24"/>
        </w:rPr>
        <w:t xml:space="preserve"> тыс.</w:t>
      </w:r>
      <w:r w:rsidR="00BB2392" w:rsidRPr="00506D97">
        <w:rPr>
          <w:rFonts w:ascii="Arial" w:eastAsia="Calibri" w:hAnsi="Arial" w:cs="Arial"/>
          <w:sz w:val="24"/>
          <w:szCs w:val="24"/>
        </w:rPr>
        <w:t xml:space="preserve"> м</w:t>
      </w:r>
      <w:proofErr w:type="gramStart"/>
      <w:r w:rsidR="00BB2392" w:rsidRPr="00506D97">
        <w:rPr>
          <w:rFonts w:ascii="Arial" w:eastAsia="Calibri" w:hAnsi="Arial" w:cs="Arial"/>
          <w:sz w:val="24"/>
          <w:szCs w:val="24"/>
          <w:vertAlign w:val="superscript"/>
        </w:rPr>
        <w:t>2</w:t>
      </w:r>
      <w:proofErr w:type="gramEnd"/>
      <w:r w:rsidRPr="00506D97">
        <w:rPr>
          <w:rFonts w:ascii="Arial" w:eastAsia="Calibri" w:hAnsi="Arial" w:cs="Arial"/>
          <w:sz w:val="24"/>
          <w:szCs w:val="24"/>
        </w:rPr>
        <w:t>.</w:t>
      </w:r>
      <w:r w:rsidR="00DE701B" w:rsidRPr="00506D97">
        <w:rPr>
          <w:rFonts w:ascii="Arial" w:eastAsia="Calibri" w:hAnsi="Arial" w:cs="Arial"/>
          <w:sz w:val="24"/>
          <w:szCs w:val="24"/>
        </w:rPr>
        <w:t xml:space="preserve">, в том числе </w:t>
      </w:r>
      <w:r w:rsidR="001C4E68" w:rsidRPr="00506D97">
        <w:rPr>
          <w:rFonts w:ascii="Arial" w:eastAsia="Calibri" w:hAnsi="Arial" w:cs="Arial"/>
          <w:sz w:val="24"/>
          <w:szCs w:val="24"/>
        </w:rPr>
        <w:t xml:space="preserve">доля </w:t>
      </w:r>
      <w:r w:rsidR="00DE701B" w:rsidRPr="00506D97">
        <w:rPr>
          <w:rFonts w:ascii="Arial" w:eastAsia="Calibri" w:hAnsi="Arial" w:cs="Arial"/>
          <w:sz w:val="24"/>
          <w:szCs w:val="24"/>
        </w:rPr>
        <w:t>МКД 39,5 тыс. м</w:t>
      </w:r>
      <w:r w:rsidR="00DE701B" w:rsidRPr="00506D97">
        <w:rPr>
          <w:rFonts w:ascii="Arial" w:eastAsia="Calibri" w:hAnsi="Arial" w:cs="Arial"/>
          <w:sz w:val="24"/>
          <w:szCs w:val="24"/>
          <w:vertAlign w:val="superscript"/>
        </w:rPr>
        <w:t>2</w:t>
      </w:r>
      <w:r w:rsidR="00DE701B" w:rsidRPr="00506D97">
        <w:rPr>
          <w:rFonts w:ascii="Arial" w:eastAsia="Calibri" w:hAnsi="Arial" w:cs="Arial"/>
          <w:sz w:val="24"/>
          <w:szCs w:val="24"/>
        </w:rPr>
        <w:t>, остальной фонд составляет частный сектор.</w:t>
      </w:r>
    </w:p>
    <w:p w:rsidR="001119B4" w:rsidRPr="00506D97" w:rsidRDefault="001119B4" w:rsidP="001119B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данным «Методических рекомендаций по формированию нормативов потребления услуг жилищно–коммунального хозяйства» годовое потребление теп</w:t>
      </w:r>
      <w:r w:rsidR="00BB2392" w:rsidRPr="00506D97">
        <w:rPr>
          <w:rFonts w:ascii="Arial" w:eastAsia="Calibri" w:hAnsi="Arial" w:cs="Arial"/>
          <w:sz w:val="24"/>
          <w:szCs w:val="24"/>
        </w:rPr>
        <w:t>л</w:t>
      </w:r>
      <w:r w:rsidRPr="00506D97">
        <w:rPr>
          <w:rFonts w:ascii="Arial" w:eastAsia="Calibri" w:hAnsi="Arial" w:cs="Arial"/>
          <w:sz w:val="24"/>
          <w:szCs w:val="24"/>
        </w:rPr>
        <w:t>а на один метр квадратный жилой площади для одноэтажных зданий состав</w:t>
      </w:r>
      <w:r w:rsidR="001C4E68" w:rsidRPr="00506D97">
        <w:rPr>
          <w:rFonts w:ascii="Arial" w:eastAsia="Calibri" w:hAnsi="Arial" w:cs="Arial"/>
          <w:sz w:val="24"/>
          <w:szCs w:val="24"/>
        </w:rPr>
        <w:t>ляет</w:t>
      </w:r>
      <w:r w:rsidRPr="00506D97">
        <w:rPr>
          <w:rFonts w:ascii="Arial" w:eastAsia="Calibri" w:hAnsi="Arial" w:cs="Arial"/>
          <w:sz w:val="24"/>
          <w:szCs w:val="24"/>
        </w:rPr>
        <w:t xml:space="preserve"> 0,36 Гкал/год/м</w:t>
      </w:r>
      <w:proofErr w:type="gramStart"/>
      <w:r w:rsidRPr="00506D97">
        <w:rPr>
          <w:rFonts w:ascii="Arial" w:eastAsia="Calibri" w:hAnsi="Arial" w:cs="Arial"/>
          <w:sz w:val="24"/>
          <w:szCs w:val="24"/>
          <w:vertAlign w:val="superscript"/>
        </w:rPr>
        <w:t>2</w:t>
      </w:r>
      <w:proofErr w:type="gramEnd"/>
      <w:r w:rsidRPr="00506D97">
        <w:rPr>
          <w:rFonts w:ascii="Arial" w:eastAsia="Calibri" w:hAnsi="Arial" w:cs="Arial"/>
          <w:sz w:val="24"/>
          <w:szCs w:val="24"/>
        </w:rPr>
        <w:t>.</w:t>
      </w:r>
    </w:p>
    <w:p w:rsidR="001119B4" w:rsidRPr="00506D97" w:rsidRDefault="001C4E68" w:rsidP="001119B4">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При расчётной температуре наружного воздуха на отопление, суммарная </w:t>
      </w:r>
      <w:r w:rsidR="001119B4" w:rsidRPr="00506D97">
        <w:rPr>
          <w:rFonts w:ascii="Arial" w:eastAsia="Calibri" w:hAnsi="Arial" w:cs="Arial"/>
          <w:sz w:val="24"/>
          <w:szCs w:val="24"/>
        </w:rPr>
        <w:t xml:space="preserve">тепловая нагрузка на отопление </w:t>
      </w:r>
      <w:r w:rsidR="005C30E0" w:rsidRPr="00506D97">
        <w:rPr>
          <w:rFonts w:ascii="Arial" w:eastAsia="Calibri" w:hAnsi="Arial" w:cs="Arial"/>
          <w:sz w:val="24"/>
          <w:szCs w:val="24"/>
        </w:rPr>
        <w:t xml:space="preserve">жилищного фонда с децентрализованным теплоснабжением </w:t>
      </w:r>
      <w:r w:rsidR="001119B4" w:rsidRPr="00506D97">
        <w:rPr>
          <w:rFonts w:ascii="Arial" w:eastAsia="Calibri" w:hAnsi="Arial" w:cs="Arial"/>
          <w:sz w:val="24"/>
          <w:szCs w:val="24"/>
        </w:rPr>
        <w:t xml:space="preserve">ориентировочно может составить около </w:t>
      </w:r>
      <w:r w:rsidR="005C30E0" w:rsidRPr="00506D97">
        <w:rPr>
          <w:rFonts w:ascii="Arial" w:eastAsia="Calibri" w:hAnsi="Arial" w:cs="Arial"/>
          <w:sz w:val="24"/>
          <w:szCs w:val="24"/>
        </w:rPr>
        <w:t>63</w:t>
      </w:r>
      <w:r w:rsidR="001119B4" w:rsidRPr="00506D97">
        <w:rPr>
          <w:rFonts w:ascii="Arial" w:eastAsia="Calibri" w:hAnsi="Arial" w:cs="Arial"/>
          <w:sz w:val="24"/>
          <w:szCs w:val="24"/>
        </w:rPr>
        <w:t xml:space="preserve"> Гкал/</w:t>
      </w:r>
      <w:proofErr w:type="gramStart"/>
      <w:r w:rsidR="001119B4" w:rsidRPr="00506D97">
        <w:rPr>
          <w:rFonts w:ascii="Arial" w:eastAsia="Calibri" w:hAnsi="Arial" w:cs="Arial"/>
          <w:sz w:val="24"/>
          <w:szCs w:val="24"/>
        </w:rPr>
        <w:t>ч</w:t>
      </w:r>
      <w:proofErr w:type="gramEnd"/>
      <w:r w:rsidR="001119B4" w:rsidRPr="00506D97">
        <w:rPr>
          <w:rFonts w:ascii="Arial" w:eastAsia="Calibri" w:hAnsi="Arial" w:cs="Arial"/>
          <w:sz w:val="24"/>
          <w:szCs w:val="24"/>
        </w:rPr>
        <w:t>,.</w:t>
      </w:r>
    </w:p>
    <w:p w:rsidR="001119B4" w:rsidRPr="00506D97" w:rsidRDefault="001119B4" w:rsidP="00AA020F"/>
    <w:p w:rsidR="00A65A41" w:rsidRPr="00506D97" w:rsidRDefault="00A65A41" w:rsidP="00622811">
      <w:pPr>
        <w:pStyle w:val="2"/>
      </w:pPr>
      <w:bookmarkStart w:id="225" w:name="_Toc340531296"/>
      <w:bookmarkStart w:id="226" w:name="_Toc344207588"/>
      <w:r w:rsidRPr="00506D97">
        <w:t>Существующие нормативы потребления тепловой энергии для населения на отопление и горячее водоснабжение</w:t>
      </w:r>
      <w:bookmarkEnd w:id="225"/>
      <w:bookmarkEnd w:id="226"/>
    </w:p>
    <w:p w:rsidR="00327899" w:rsidRPr="00506D97" w:rsidRDefault="00327899" w:rsidP="00785D83">
      <w:pPr>
        <w:spacing w:after="0" w:line="360" w:lineRule="auto"/>
        <w:ind w:firstLine="709"/>
        <w:jc w:val="both"/>
        <w:rPr>
          <w:rFonts w:ascii="Arial" w:eastAsia="Calibri" w:hAnsi="Arial" w:cs="Arial"/>
          <w:sz w:val="24"/>
          <w:szCs w:val="24"/>
        </w:rPr>
      </w:pPr>
    </w:p>
    <w:p w:rsidR="00785D83" w:rsidRPr="00506D97" w:rsidRDefault="00785D83" w:rsidP="00785D8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Согласно решению Собрания Депутатов муниципального образования г</w:t>
      </w:r>
      <w:r w:rsidR="008335B4" w:rsidRPr="00506D97">
        <w:rPr>
          <w:rFonts w:ascii="Arial" w:eastAsia="Calibri" w:hAnsi="Arial" w:cs="Arial"/>
          <w:sz w:val="24"/>
          <w:szCs w:val="24"/>
        </w:rPr>
        <w:t>.</w:t>
      </w:r>
      <w:r w:rsidRPr="00506D97">
        <w:rPr>
          <w:rFonts w:ascii="Arial" w:eastAsia="Calibri" w:hAnsi="Arial" w:cs="Arial"/>
          <w:sz w:val="24"/>
          <w:szCs w:val="24"/>
        </w:rPr>
        <w:t xml:space="preserve"> </w:t>
      </w:r>
      <w:r w:rsidR="008335B4" w:rsidRPr="00506D97">
        <w:rPr>
          <w:rFonts w:ascii="Arial" w:eastAsia="Calibri" w:hAnsi="Arial" w:cs="Arial"/>
          <w:sz w:val="24"/>
          <w:szCs w:val="24"/>
        </w:rPr>
        <w:t>Новомосковск</w:t>
      </w:r>
      <w:r w:rsidRPr="00506D97">
        <w:rPr>
          <w:rFonts w:ascii="Arial" w:eastAsia="Calibri" w:hAnsi="Arial" w:cs="Arial"/>
          <w:sz w:val="24"/>
          <w:szCs w:val="24"/>
        </w:rPr>
        <w:t xml:space="preserve"> норматив потребления тепловой энергии на отопление утверждён в размере 0,17 Гкал/год на один м</w:t>
      </w:r>
      <w:proofErr w:type="gramStart"/>
      <w:r w:rsidRPr="00506D97">
        <w:rPr>
          <w:rFonts w:ascii="Arial" w:eastAsia="Calibri" w:hAnsi="Arial" w:cs="Arial"/>
          <w:sz w:val="24"/>
          <w:szCs w:val="24"/>
          <w:vertAlign w:val="superscript"/>
        </w:rPr>
        <w:t>2</w:t>
      </w:r>
      <w:proofErr w:type="gramEnd"/>
      <w:r w:rsidRPr="00506D97">
        <w:rPr>
          <w:rFonts w:ascii="Arial" w:eastAsia="Calibri" w:hAnsi="Arial" w:cs="Arial"/>
          <w:sz w:val="24"/>
          <w:szCs w:val="24"/>
        </w:rPr>
        <w:t xml:space="preserve"> жилой застройки.</w:t>
      </w:r>
    </w:p>
    <w:p w:rsidR="00785D83" w:rsidRPr="00506D97" w:rsidRDefault="00672EB6" w:rsidP="00785D8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Согласно решению</w:t>
      </w:r>
      <w:r w:rsidR="00785D83" w:rsidRPr="00506D97">
        <w:rPr>
          <w:rFonts w:ascii="Arial" w:eastAsia="Calibri" w:hAnsi="Arial" w:cs="Arial"/>
          <w:sz w:val="24"/>
          <w:szCs w:val="24"/>
        </w:rPr>
        <w:t xml:space="preserve"> Собрания Депутатов муниципального образования </w:t>
      </w:r>
      <w:r w:rsidR="009D5099" w:rsidRPr="00506D97">
        <w:rPr>
          <w:rFonts w:ascii="Arial" w:eastAsia="Calibri" w:hAnsi="Arial" w:cs="Arial"/>
          <w:sz w:val="24"/>
          <w:szCs w:val="24"/>
        </w:rPr>
        <w:t>г. Новомосковск</w:t>
      </w:r>
      <w:r w:rsidR="00785D83" w:rsidRPr="00506D97">
        <w:rPr>
          <w:rFonts w:ascii="Arial" w:eastAsia="Calibri" w:hAnsi="Arial" w:cs="Arial"/>
          <w:sz w:val="24"/>
          <w:szCs w:val="24"/>
        </w:rPr>
        <w:t xml:space="preserve">, норматив потребления </w:t>
      </w:r>
      <w:r w:rsidRPr="00506D97">
        <w:rPr>
          <w:rFonts w:ascii="Arial" w:eastAsia="Calibri" w:hAnsi="Arial" w:cs="Arial"/>
          <w:sz w:val="24"/>
          <w:szCs w:val="24"/>
        </w:rPr>
        <w:t xml:space="preserve">тепловой энергии </w:t>
      </w:r>
      <w:r w:rsidR="00785D83" w:rsidRPr="00506D97">
        <w:rPr>
          <w:rFonts w:ascii="Arial" w:eastAsia="Calibri" w:hAnsi="Arial" w:cs="Arial"/>
          <w:sz w:val="24"/>
          <w:szCs w:val="24"/>
        </w:rPr>
        <w:t xml:space="preserve">на </w:t>
      </w:r>
      <w:r w:rsidR="009E5915" w:rsidRPr="00506D97">
        <w:rPr>
          <w:rFonts w:ascii="Arial" w:eastAsia="Calibri" w:hAnsi="Arial" w:cs="Arial"/>
          <w:sz w:val="24"/>
          <w:szCs w:val="24"/>
        </w:rPr>
        <w:t xml:space="preserve">нужды </w:t>
      </w:r>
      <w:r w:rsidR="00785D83" w:rsidRPr="00506D97">
        <w:rPr>
          <w:rFonts w:ascii="Arial" w:eastAsia="Calibri" w:hAnsi="Arial" w:cs="Arial"/>
          <w:sz w:val="24"/>
          <w:szCs w:val="24"/>
        </w:rPr>
        <w:t>ГВС</w:t>
      </w:r>
      <w:r w:rsidRPr="00506D97">
        <w:rPr>
          <w:rFonts w:ascii="Arial" w:eastAsia="Calibri" w:hAnsi="Arial" w:cs="Arial"/>
          <w:sz w:val="24"/>
          <w:szCs w:val="24"/>
        </w:rPr>
        <w:t xml:space="preserve"> </w:t>
      </w:r>
      <w:r w:rsidR="009E5915" w:rsidRPr="00506D97">
        <w:rPr>
          <w:rFonts w:ascii="Arial" w:eastAsia="Calibri" w:hAnsi="Arial" w:cs="Arial"/>
          <w:sz w:val="24"/>
          <w:szCs w:val="24"/>
        </w:rPr>
        <w:t>(</w:t>
      </w:r>
      <w:r w:rsidRPr="00506D97">
        <w:rPr>
          <w:rFonts w:ascii="Arial" w:eastAsia="Calibri" w:hAnsi="Arial" w:cs="Arial"/>
          <w:sz w:val="24"/>
          <w:szCs w:val="24"/>
        </w:rPr>
        <w:t>на</w:t>
      </w:r>
      <w:r w:rsidR="00785D83" w:rsidRPr="00506D97">
        <w:rPr>
          <w:rFonts w:ascii="Arial" w:eastAsia="Calibri" w:hAnsi="Arial" w:cs="Arial"/>
          <w:sz w:val="24"/>
          <w:szCs w:val="24"/>
        </w:rPr>
        <w:t xml:space="preserve"> человека</w:t>
      </w:r>
      <w:r w:rsidR="009E5915" w:rsidRPr="00506D97">
        <w:rPr>
          <w:rFonts w:ascii="Arial" w:eastAsia="Calibri" w:hAnsi="Arial" w:cs="Arial"/>
          <w:sz w:val="24"/>
          <w:szCs w:val="24"/>
        </w:rPr>
        <w:t>)</w:t>
      </w:r>
      <w:r w:rsidR="00785D83" w:rsidRPr="00506D97">
        <w:rPr>
          <w:rFonts w:ascii="Arial" w:eastAsia="Calibri" w:hAnsi="Arial" w:cs="Arial"/>
          <w:sz w:val="24"/>
          <w:szCs w:val="24"/>
        </w:rPr>
        <w:t xml:space="preserve"> утверждён в размере 2 Гкал</w:t>
      </w:r>
      <w:r w:rsidR="009B5C61" w:rsidRPr="00506D97">
        <w:rPr>
          <w:rFonts w:ascii="Arial" w:eastAsia="Calibri" w:hAnsi="Arial" w:cs="Arial"/>
          <w:sz w:val="24"/>
          <w:szCs w:val="24"/>
        </w:rPr>
        <w:t>/год</w:t>
      </w:r>
      <w:r w:rsidR="00785D83" w:rsidRPr="00506D97">
        <w:rPr>
          <w:rFonts w:ascii="Arial" w:eastAsia="Calibri" w:hAnsi="Arial" w:cs="Arial"/>
          <w:sz w:val="24"/>
          <w:szCs w:val="24"/>
        </w:rPr>
        <w:t>.</w:t>
      </w:r>
    </w:p>
    <w:p w:rsidR="00327899" w:rsidRPr="00506D97" w:rsidRDefault="00327899" w:rsidP="00327899"/>
    <w:p w:rsidR="00383A56" w:rsidRPr="00506D97" w:rsidRDefault="00383A56" w:rsidP="00622811">
      <w:pPr>
        <w:pStyle w:val="2"/>
      </w:pPr>
      <w:bookmarkStart w:id="227" w:name="_Toc340531297"/>
      <w:bookmarkStart w:id="228" w:name="_Toc344207589"/>
      <w:r w:rsidRPr="00506D97">
        <w:t>Сравнительный а</w:t>
      </w:r>
      <w:r w:rsidR="00E23AB7" w:rsidRPr="00506D97">
        <w:t>нализ</w:t>
      </w:r>
      <w:r w:rsidRPr="00506D97">
        <w:t xml:space="preserve"> тепловых нагрузок по заключенным договорам и величины фактического теплопотребления</w:t>
      </w:r>
      <w:bookmarkEnd w:id="227"/>
      <w:bookmarkEnd w:id="228"/>
    </w:p>
    <w:p w:rsidR="009D5099" w:rsidRPr="00506D97" w:rsidRDefault="009D5099" w:rsidP="00672EB6">
      <w:pPr>
        <w:spacing w:after="0" w:line="360" w:lineRule="auto"/>
        <w:ind w:firstLine="709"/>
        <w:jc w:val="both"/>
        <w:rPr>
          <w:rFonts w:ascii="Arial" w:eastAsia="Calibri" w:hAnsi="Arial" w:cs="Arial"/>
          <w:sz w:val="24"/>
          <w:szCs w:val="24"/>
        </w:rPr>
      </w:pPr>
    </w:p>
    <w:p w:rsidR="00EA5848" w:rsidRPr="00506D97" w:rsidRDefault="00EA5848" w:rsidP="00672EB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Данных </w:t>
      </w:r>
      <w:r w:rsidR="00B40AE8" w:rsidRPr="00506D97">
        <w:rPr>
          <w:rFonts w:ascii="Arial" w:eastAsia="Calibri" w:hAnsi="Arial" w:cs="Arial"/>
          <w:sz w:val="24"/>
          <w:szCs w:val="24"/>
        </w:rPr>
        <w:t xml:space="preserve">о величине тепловых нагрузок </w:t>
      </w:r>
      <w:r w:rsidR="009E5915" w:rsidRPr="00506D97">
        <w:rPr>
          <w:rFonts w:ascii="Arial" w:eastAsia="Calibri" w:hAnsi="Arial" w:cs="Arial"/>
          <w:sz w:val="24"/>
          <w:szCs w:val="24"/>
        </w:rPr>
        <w:t xml:space="preserve">каждого абонента (потребителя) </w:t>
      </w:r>
      <w:r w:rsidR="00B40AE8" w:rsidRPr="00506D97">
        <w:rPr>
          <w:rFonts w:ascii="Arial" w:eastAsia="Calibri" w:hAnsi="Arial" w:cs="Arial"/>
          <w:sz w:val="24"/>
          <w:szCs w:val="24"/>
        </w:rPr>
        <w:t>по заключенным договорам в соответствии с запросом предоставлено не было.</w:t>
      </w:r>
    </w:p>
    <w:p w:rsidR="00672EB6" w:rsidRPr="00506D97" w:rsidRDefault="00672EB6" w:rsidP="00672EB6">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таблице 7.1 представлены </w:t>
      </w:r>
      <w:r w:rsidR="00B40AE8" w:rsidRPr="00506D97">
        <w:rPr>
          <w:rFonts w:ascii="Arial" w:eastAsia="Calibri" w:hAnsi="Arial" w:cs="Arial"/>
          <w:sz w:val="24"/>
          <w:szCs w:val="24"/>
        </w:rPr>
        <w:t xml:space="preserve">расчетные </w:t>
      </w:r>
      <w:r w:rsidRPr="00506D97">
        <w:rPr>
          <w:rFonts w:ascii="Arial" w:eastAsia="Calibri" w:hAnsi="Arial" w:cs="Arial"/>
          <w:sz w:val="24"/>
          <w:szCs w:val="24"/>
        </w:rPr>
        <w:t>тепловые нагрузки по</w:t>
      </w:r>
      <w:r w:rsidR="00EA5848" w:rsidRPr="00506D97">
        <w:rPr>
          <w:rFonts w:ascii="Arial" w:eastAsia="Calibri" w:hAnsi="Arial" w:cs="Arial"/>
          <w:sz w:val="24"/>
          <w:szCs w:val="24"/>
        </w:rPr>
        <w:t xml:space="preserve"> котельным ООО «НТК» </w:t>
      </w:r>
      <w:r w:rsidRPr="00506D97">
        <w:rPr>
          <w:rFonts w:ascii="Arial" w:eastAsia="Calibri" w:hAnsi="Arial" w:cs="Arial"/>
          <w:sz w:val="24"/>
          <w:szCs w:val="24"/>
        </w:rPr>
        <w:t xml:space="preserve">и пересчитанные </w:t>
      </w:r>
      <w:r w:rsidR="009E5915" w:rsidRPr="00506D97">
        <w:rPr>
          <w:rFonts w:ascii="Arial" w:eastAsia="Calibri" w:hAnsi="Arial" w:cs="Arial"/>
          <w:sz w:val="24"/>
          <w:szCs w:val="24"/>
        </w:rPr>
        <w:t>фактические</w:t>
      </w:r>
      <w:r w:rsidRPr="00506D97">
        <w:rPr>
          <w:rFonts w:ascii="Arial" w:eastAsia="Calibri" w:hAnsi="Arial" w:cs="Arial"/>
          <w:sz w:val="24"/>
          <w:szCs w:val="24"/>
        </w:rPr>
        <w:t xml:space="preserve"> нагрузки</w:t>
      </w:r>
      <w:r w:rsidR="00B40AE8" w:rsidRPr="00506D97">
        <w:rPr>
          <w:rFonts w:ascii="Arial" w:eastAsia="Calibri" w:hAnsi="Arial" w:cs="Arial"/>
          <w:sz w:val="24"/>
          <w:szCs w:val="24"/>
        </w:rPr>
        <w:t xml:space="preserve"> по </w:t>
      </w:r>
      <w:r w:rsidR="009E5915" w:rsidRPr="00506D97">
        <w:rPr>
          <w:rFonts w:ascii="Arial" w:eastAsia="Calibri" w:hAnsi="Arial" w:cs="Arial"/>
          <w:sz w:val="24"/>
          <w:szCs w:val="24"/>
        </w:rPr>
        <w:t xml:space="preserve">факту </w:t>
      </w:r>
      <w:r w:rsidR="00B40AE8" w:rsidRPr="00506D97">
        <w:rPr>
          <w:rFonts w:ascii="Arial" w:eastAsia="Calibri" w:hAnsi="Arial" w:cs="Arial"/>
          <w:sz w:val="24"/>
          <w:szCs w:val="24"/>
        </w:rPr>
        <w:t>отпуск</w:t>
      </w:r>
      <w:r w:rsidR="009E5915" w:rsidRPr="00506D97">
        <w:rPr>
          <w:rFonts w:ascii="Arial" w:eastAsia="Calibri" w:hAnsi="Arial" w:cs="Arial"/>
          <w:sz w:val="24"/>
          <w:szCs w:val="24"/>
        </w:rPr>
        <w:t>а</w:t>
      </w:r>
      <w:r w:rsidRPr="00506D97">
        <w:rPr>
          <w:rFonts w:ascii="Arial" w:eastAsia="Calibri" w:hAnsi="Arial" w:cs="Arial"/>
          <w:sz w:val="24"/>
          <w:szCs w:val="24"/>
        </w:rPr>
        <w:t xml:space="preserve"> </w:t>
      </w:r>
      <w:r w:rsidR="00B40AE8" w:rsidRPr="00506D97">
        <w:rPr>
          <w:rFonts w:ascii="Arial" w:eastAsia="Calibri" w:hAnsi="Arial" w:cs="Arial"/>
          <w:sz w:val="24"/>
          <w:szCs w:val="24"/>
        </w:rPr>
        <w:t xml:space="preserve">тепловой энергии </w:t>
      </w:r>
      <w:r w:rsidR="00EA5848" w:rsidRPr="00506D97">
        <w:rPr>
          <w:rFonts w:ascii="Arial" w:eastAsia="Calibri" w:hAnsi="Arial" w:cs="Arial"/>
          <w:sz w:val="24"/>
          <w:szCs w:val="24"/>
        </w:rPr>
        <w:t>за отопительный сезон 2011-2012 гг</w:t>
      </w:r>
      <w:r w:rsidRPr="00506D97">
        <w:rPr>
          <w:rFonts w:ascii="Arial" w:eastAsia="Calibri" w:hAnsi="Arial" w:cs="Arial"/>
          <w:sz w:val="24"/>
          <w:szCs w:val="24"/>
        </w:rPr>
        <w:t>.</w:t>
      </w:r>
    </w:p>
    <w:p w:rsidR="00B40AE8" w:rsidRPr="00506D97" w:rsidRDefault="00B40AE8" w:rsidP="00D62558">
      <w:pPr>
        <w:suppressAutoHyphens/>
        <w:rPr>
          <w:rFonts w:ascii="Arial Narrow" w:hAnsi="Arial Narrow" w:cs="Arial"/>
          <w:b/>
          <w:sz w:val="24"/>
          <w:szCs w:val="24"/>
        </w:rPr>
      </w:pPr>
      <w:bookmarkStart w:id="229" w:name="_Toc339464389"/>
      <w:bookmarkStart w:id="230" w:name="_Toc340531298"/>
      <w:bookmarkStart w:id="231" w:name="_Toc344207649"/>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7</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Расчетные тепловые нагрузки и нагрузки по фактическому отпуску</w:t>
      </w:r>
      <w:bookmarkEnd w:id="229"/>
      <w:r w:rsidRPr="00506D97">
        <w:rPr>
          <w:rFonts w:ascii="Arial Narrow" w:hAnsi="Arial Narrow" w:cs="Arial"/>
          <w:b/>
          <w:sz w:val="24"/>
          <w:szCs w:val="24"/>
        </w:rPr>
        <w:t xml:space="preserve"> тепловой энергии</w:t>
      </w:r>
      <w:bookmarkEnd w:id="230"/>
      <w:bookmarkEnd w:id="231"/>
    </w:p>
    <w:tbl>
      <w:tblPr>
        <w:tblW w:w="9077" w:type="dxa"/>
        <w:tblInd w:w="103" w:type="dxa"/>
        <w:tblLook w:val="04A0" w:firstRow="1" w:lastRow="0" w:firstColumn="1" w:lastColumn="0" w:noHBand="0" w:noVBand="1"/>
      </w:tblPr>
      <w:tblGrid>
        <w:gridCol w:w="1018"/>
        <w:gridCol w:w="2673"/>
        <w:gridCol w:w="2549"/>
        <w:gridCol w:w="2837"/>
      </w:tblGrid>
      <w:tr w:rsidR="00B40AE8" w:rsidRPr="00506D97" w:rsidTr="00E17CDF">
        <w:trPr>
          <w:trHeight w:val="524"/>
        </w:trPr>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w:t>
            </w:r>
          </w:p>
        </w:tc>
        <w:tc>
          <w:tcPr>
            <w:tcW w:w="2673" w:type="dxa"/>
            <w:tcBorders>
              <w:top w:val="single" w:sz="4" w:space="0" w:color="auto"/>
              <w:left w:val="nil"/>
              <w:bottom w:val="single" w:sz="4" w:space="0" w:color="auto"/>
              <w:right w:val="single" w:sz="4" w:space="0" w:color="auto"/>
            </w:tcBorders>
            <w:shd w:val="clear" w:color="auto" w:fill="auto"/>
            <w:vAlign w:val="center"/>
            <w:hideMark/>
          </w:tcPr>
          <w:p w:rsidR="00B40AE8" w:rsidRPr="00506D97" w:rsidRDefault="009E5915" w:rsidP="00B40AE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Тепл</w:t>
            </w:r>
            <w:r w:rsidR="00B40AE8" w:rsidRPr="00506D97">
              <w:rPr>
                <w:rFonts w:ascii="Arial" w:eastAsia="Times New Roman" w:hAnsi="Arial" w:cs="Arial"/>
                <w:b/>
                <w:bCs/>
                <w:sz w:val="20"/>
                <w:szCs w:val="20"/>
                <w:lang w:eastAsia="ru-RU"/>
              </w:rPr>
              <w:t>оисточник</w:t>
            </w:r>
          </w:p>
        </w:tc>
        <w:tc>
          <w:tcPr>
            <w:tcW w:w="2549" w:type="dxa"/>
            <w:tcBorders>
              <w:top w:val="single" w:sz="4" w:space="0" w:color="auto"/>
              <w:left w:val="nil"/>
              <w:bottom w:val="single" w:sz="4" w:space="0" w:color="auto"/>
              <w:right w:val="single" w:sz="4" w:space="0" w:color="auto"/>
            </w:tcBorders>
            <w:shd w:val="clear" w:color="auto" w:fill="auto"/>
            <w:vAlign w:val="center"/>
            <w:hideMark/>
          </w:tcPr>
          <w:p w:rsidR="00B40AE8" w:rsidRPr="00506D97" w:rsidRDefault="00B40AE8" w:rsidP="00B40AE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Расчетная тепловая нагрузка, Гкал/</w:t>
            </w:r>
            <w:proofErr w:type="gramStart"/>
            <w:r w:rsidRPr="00506D97">
              <w:rPr>
                <w:rFonts w:ascii="Arial" w:eastAsia="Times New Roman" w:hAnsi="Arial" w:cs="Arial"/>
                <w:b/>
                <w:bCs/>
                <w:sz w:val="20"/>
                <w:szCs w:val="20"/>
                <w:lang w:eastAsia="ru-RU"/>
              </w:rPr>
              <w:t>ч</w:t>
            </w:r>
            <w:proofErr w:type="gramEnd"/>
          </w:p>
        </w:tc>
        <w:tc>
          <w:tcPr>
            <w:tcW w:w="2837" w:type="dxa"/>
            <w:tcBorders>
              <w:top w:val="single" w:sz="4" w:space="0" w:color="auto"/>
              <w:left w:val="nil"/>
              <w:bottom w:val="single" w:sz="4" w:space="0" w:color="auto"/>
              <w:right w:val="single" w:sz="4" w:space="0" w:color="auto"/>
            </w:tcBorders>
            <w:shd w:val="clear" w:color="auto" w:fill="auto"/>
            <w:vAlign w:val="center"/>
            <w:hideMark/>
          </w:tcPr>
          <w:p w:rsidR="00B40AE8" w:rsidRPr="00506D97" w:rsidRDefault="00A34CB5" w:rsidP="00B40AE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Фактическая</w:t>
            </w:r>
            <w:r w:rsidR="00B40AE8" w:rsidRPr="00506D97">
              <w:rPr>
                <w:rFonts w:ascii="Arial" w:eastAsia="Times New Roman" w:hAnsi="Arial" w:cs="Arial"/>
                <w:b/>
                <w:bCs/>
                <w:sz w:val="20"/>
                <w:szCs w:val="20"/>
                <w:lang w:eastAsia="ru-RU"/>
              </w:rPr>
              <w:t xml:space="preserve"> тепловая нагрузка, Гкал/</w:t>
            </w:r>
            <w:proofErr w:type="gramStart"/>
            <w:r w:rsidR="00B40AE8" w:rsidRPr="00506D97">
              <w:rPr>
                <w:rFonts w:ascii="Arial" w:eastAsia="Times New Roman" w:hAnsi="Arial" w:cs="Arial"/>
                <w:b/>
                <w:bCs/>
                <w:sz w:val="20"/>
                <w:szCs w:val="20"/>
                <w:lang w:eastAsia="ru-RU"/>
              </w:rPr>
              <w:t>ч</w:t>
            </w:r>
            <w:proofErr w:type="gramEnd"/>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11,69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10,35</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1,82</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№4</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1,14</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№5</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0,88</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0,63</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№8</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4,68</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3,80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№9</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2,67</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2,18</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3,62</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0,08</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0,06</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№12</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4,37</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4,10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3,29</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3,77</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2,39</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№14</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1,81</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№15</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1,13</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1,08</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№16</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0,91</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0,70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№17</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5,71</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4,81</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№19</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12,06</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9,74</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№29</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0,03</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№31</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15,55</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11,11</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№32а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0,18</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0,12</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№34 </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21,59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21,04</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№21</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4,35</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3,47</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№23</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5,20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3,97</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№24</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5,63</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5,07</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№25</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5,19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4,05</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w:t>
            </w: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3,90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3,79</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0,34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0,18</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28</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0,09</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№18б</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0,11</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№18в </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0,09</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0,33</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0,25</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№20б-1</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0,07</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0,04</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№20б-2</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0,13</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№20в</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0,13</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0,14</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№20М </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1,75</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0,79</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0,48</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№26а</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0,10</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№27</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0,30</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0,35</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2673"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№28 </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1,14</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0,86</w:t>
            </w:r>
          </w:p>
        </w:tc>
      </w:tr>
      <w:tr w:rsidR="00B40AE8"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bottom"/>
            <w:hideMark/>
          </w:tcPr>
          <w:p w:rsidR="00B40AE8" w:rsidRPr="00506D97" w:rsidRDefault="00B40AE8" w:rsidP="00B40AE8">
            <w:pPr>
              <w:spacing w:after="0" w:line="240" w:lineRule="auto"/>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ИТОГО</w:t>
            </w:r>
          </w:p>
        </w:tc>
        <w:tc>
          <w:tcPr>
            <w:tcW w:w="2673" w:type="dxa"/>
            <w:tcBorders>
              <w:top w:val="nil"/>
              <w:left w:val="nil"/>
              <w:bottom w:val="single" w:sz="4" w:space="0" w:color="auto"/>
              <w:right w:val="single" w:sz="4" w:space="0" w:color="auto"/>
            </w:tcBorders>
            <w:shd w:val="clear" w:color="auto" w:fill="auto"/>
            <w:noWrap/>
            <w:vAlign w:val="bottom"/>
            <w:hideMark/>
          </w:tcPr>
          <w:p w:rsidR="00B40AE8" w:rsidRPr="00506D97" w:rsidRDefault="00B40AE8" w:rsidP="00B40AE8">
            <w:pPr>
              <w:spacing w:after="0" w:line="240" w:lineRule="auto"/>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w:t>
            </w:r>
          </w:p>
        </w:tc>
        <w:tc>
          <w:tcPr>
            <w:tcW w:w="2549"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130,66</w:t>
            </w:r>
          </w:p>
        </w:tc>
        <w:tc>
          <w:tcPr>
            <w:tcW w:w="2837" w:type="dxa"/>
            <w:tcBorders>
              <w:top w:val="nil"/>
              <w:left w:val="nil"/>
              <w:bottom w:val="single" w:sz="4" w:space="0" w:color="auto"/>
              <w:right w:val="single" w:sz="4" w:space="0" w:color="auto"/>
            </w:tcBorders>
            <w:shd w:val="clear" w:color="auto" w:fill="auto"/>
            <w:noWrap/>
            <w:vAlign w:val="center"/>
            <w:hideMark/>
          </w:tcPr>
          <w:p w:rsidR="00B40AE8" w:rsidRPr="00506D97" w:rsidRDefault="00B40AE8" w:rsidP="00B40AE8">
            <w:pPr>
              <w:spacing w:after="0" w:line="240" w:lineRule="auto"/>
              <w:jc w:val="right"/>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109,71</w:t>
            </w:r>
          </w:p>
        </w:tc>
      </w:tr>
    </w:tbl>
    <w:p w:rsidR="009D5099" w:rsidRPr="00506D97" w:rsidRDefault="009D5099" w:rsidP="00672EB6">
      <w:pPr>
        <w:spacing w:after="0" w:line="360" w:lineRule="auto"/>
        <w:ind w:firstLine="709"/>
        <w:jc w:val="both"/>
        <w:rPr>
          <w:rFonts w:ascii="Arial" w:eastAsia="Calibri" w:hAnsi="Arial" w:cs="Arial"/>
          <w:sz w:val="24"/>
          <w:szCs w:val="24"/>
        </w:rPr>
      </w:pPr>
    </w:p>
    <w:p w:rsidR="00784501" w:rsidRPr="00506D97" w:rsidRDefault="00784501" w:rsidP="0078450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Как видно из таблицы 7.1 тепловые нагрузки по заключённым договорам в среднем выше, чем фактическ</w:t>
      </w:r>
      <w:r w:rsidR="00A34CB5" w:rsidRPr="00506D97">
        <w:rPr>
          <w:rFonts w:ascii="Arial" w:eastAsia="Calibri" w:hAnsi="Arial" w:cs="Arial"/>
          <w:sz w:val="24"/>
          <w:szCs w:val="24"/>
        </w:rPr>
        <w:t>ие нагрузки (теплопотребление за единицу времени).</w:t>
      </w:r>
    </w:p>
    <w:p w:rsidR="00784501" w:rsidRPr="00506D97" w:rsidRDefault="00784501" w:rsidP="0078450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Данные выводы являются </w:t>
      </w:r>
      <w:r w:rsidR="00A34CB5" w:rsidRPr="00506D97">
        <w:rPr>
          <w:rFonts w:ascii="Arial" w:eastAsia="Calibri" w:hAnsi="Arial" w:cs="Arial"/>
          <w:sz w:val="24"/>
          <w:szCs w:val="24"/>
        </w:rPr>
        <w:t xml:space="preserve">не более чем </w:t>
      </w:r>
      <w:r w:rsidRPr="00506D97">
        <w:rPr>
          <w:rFonts w:ascii="Arial" w:eastAsia="Calibri" w:hAnsi="Arial" w:cs="Arial"/>
          <w:sz w:val="24"/>
          <w:szCs w:val="24"/>
        </w:rPr>
        <w:t xml:space="preserve">оценочными, т.к. нет приборов учёта тепла у большинства потребителей. Для наиболее точной оценки необходимо провести обследования с замерами фактического теплопотребления при температурах наружного воздуха близкой </w:t>
      </w:r>
      <w:proofErr w:type="gramStart"/>
      <w:r w:rsidRPr="00506D97">
        <w:rPr>
          <w:rFonts w:ascii="Arial" w:eastAsia="Calibri" w:hAnsi="Arial" w:cs="Arial"/>
          <w:sz w:val="24"/>
          <w:szCs w:val="24"/>
        </w:rPr>
        <w:t>к</w:t>
      </w:r>
      <w:proofErr w:type="gramEnd"/>
      <w:r w:rsidRPr="00506D97">
        <w:rPr>
          <w:rFonts w:ascii="Arial" w:eastAsia="Calibri" w:hAnsi="Arial" w:cs="Arial"/>
          <w:sz w:val="24"/>
          <w:szCs w:val="24"/>
        </w:rPr>
        <w:t xml:space="preserve"> расчётной на отопление.</w:t>
      </w:r>
    </w:p>
    <w:p w:rsidR="00784501" w:rsidRPr="00506D97" w:rsidRDefault="00784501" w:rsidP="00784501">
      <w:pPr>
        <w:spacing w:after="0" w:line="360" w:lineRule="auto"/>
        <w:ind w:firstLine="709"/>
        <w:jc w:val="both"/>
        <w:rPr>
          <w:rFonts w:ascii="Arial" w:eastAsia="Calibri" w:hAnsi="Arial" w:cs="Arial"/>
          <w:sz w:val="24"/>
          <w:szCs w:val="24"/>
        </w:rPr>
      </w:pPr>
    </w:p>
    <w:p w:rsidR="00111267" w:rsidRPr="00506D97" w:rsidRDefault="00383A56" w:rsidP="00622811">
      <w:pPr>
        <w:pStyle w:val="2"/>
      </w:pPr>
      <w:bookmarkStart w:id="232" w:name="_Toc340531299"/>
      <w:bookmarkStart w:id="233" w:name="_Toc344207590"/>
      <w:r w:rsidRPr="00506D97">
        <w:t>П</w:t>
      </w:r>
      <w:r w:rsidR="00111267" w:rsidRPr="00506D97">
        <w:t>отреблени</w:t>
      </w:r>
      <w:r w:rsidRPr="00506D97">
        <w:t>е</w:t>
      </w:r>
      <w:r w:rsidR="00111267" w:rsidRPr="00506D97">
        <w:t xml:space="preserve"> тепловой энергии </w:t>
      </w:r>
      <w:r w:rsidR="00E23AB7" w:rsidRPr="00506D97">
        <w:t>абонентами</w:t>
      </w:r>
      <w:bookmarkEnd w:id="232"/>
      <w:bookmarkEnd w:id="233"/>
    </w:p>
    <w:p w:rsidR="00784501" w:rsidRPr="00506D97" w:rsidRDefault="00784501" w:rsidP="00784501">
      <w:pPr>
        <w:spacing w:after="0" w:line="360" w:lineRule="auto"/>
        <w:ind w:firstLine="709"/>
        <w:jc w:val="both"/>
        <w:rPr>
          <w:rFonts w:ascii="Arial" w:eastAsia="Calibri" w:hAnsi="Arial" w:cs="Arial"/>
          <w:sz w:val="24"/>
          <w:szCs w:val="24"/>
        </w:rPr>
      </w:pPr>
    </w:p>
    <w:p w:rsidR="00784501" w:rsidRPr="00506D97" w:rsidRDefault="00784501" w:rsidP="0078450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таблице 7.2 представлены данные </w:t>
      </w:r>
      <w:r w:rsidR="00A34CB5" w:rsidRPr="00506D97">
        <w:rPr>
          <w:rFonts w:ascii="Arial" w:eastAsia="Calibri" w:hAnsi="Arial" w:cs="Arial"/>
          <w:sz w:val="24"/>
          <w:szCs w:val="24"/>
        </w:rPr>
        <w:t xml:space="preserve">о </w:t>
      </w:r>
      <w:r w:rsidRPr="00506D97">
        <w:rPr>
          <w:rFonts w:ascii="Arial" w:eastAsia="Calibri" w:hAnsi="Arial" w:cs="Arial"/>
          <w:sz w:val="24"/>
          <w:szCs w:val="24"/>
        </w:rPr>
        <w:t>выработки и полезно</w:t>
      </w:r>
      <w:r w:rsidR="00A34CB5" w:rsidRPr="00506D97">
        <w:rPr>
          <w:rFonts w:ascii="Arial" w:eastAsia="Calibri" w:hAnsi="Arial" w:cs="Arial"/>
          <w:sz w:val="24"/>
          <w:szCs w:val="24"/>
        </w:rPr>
        <w:t>м</w:t>
      </w:r>
      <w:r w:rsidRPr="00506D97">
        <w:rPr>
          <w:rFonts w:ascii="Arial" w:eastAsia="Calibri" w:hAnsi="Arial" w:cs="Arial"/>
          <w:sz w:val="24"/>
          <w:szCs w:val="24"/>
        </w:rPr>
        <w:t xml:space="preserve"> отпуск</w:t>
      </w:r>
      <w:r w:rsidR="00A34CB5" w:rsidRPr="00506D97">
        <w:rPr>
          <w:rFonts w:ascii="Arial" w:eastAsia="Calibri" w:hAnsi="Arial" w:cs="Arial"/>
          <w:sz w:val="24"/>
          <w:szCs w:val="24"/>
        </w:rPr>
        <w:t>е</w:t>
      </w:r>
      <w:r w:rsidRPr="00506D97">
        <w:rPr>
          <w:rFonts w:ascii="Arial" w:eastAsia="Calibri" w:hAnsi="Arial" w:cs="Arial"/>
          <w:sz w:val="24"/>
          <w:szCs w:val="24"/>
        </w:rPr>
        <w:t xml:space="preserve"> тепла потребителям от котельных ООО «НТК»</w:t>
      </w:r>
      <w:r w:rsidR="00071747" w:rsidRPr="00506D97">
        <w:rPr>
          <w:rFonts w:ascii="Arial" w:eastAsia="Calibri" w:hAnsi="Arial" w:cs="Arial"/>
          <w:sz w:val="24"/>
          <w:szCs w:val="24"/>
        </w:rPr>
        <w:t xml:space="preserve"> за отопительный сезон 2011-2012 гг</w:t>
      </w:r>
      <w:r w:rsidRPr="00506D97">
        <w:rPr>
          <w:rFonts w:ascii="Arial" w:eastAsia="Calibri" w:hAnsi="Arial" w:cs="Arial"/>
          <w:sz w:val="24"/>
          <w:szCs w:val="24"/>
        </w:rPr>
        <w:t>.</w:t>
      </w:r>
    </w:p>
    <w:p w:rsidR="00A432DB" w:rsidRPr="00506D97" w:rsidRDefault="00A432DB" w:rsidP="00784501">
      <w:pPr>
        <w:spacing w:after="0" w:line="360" w:lineRule="auto"/>
        <w:ind w:firstLine="709"/>
        <w:jc w:val="both"/>
        <w:rPr>
          <w:rFonts w:ascii="Arial" w:eastAsia="Calibri" w:hAnsi="Arial" w:cs="Arial"/>
          <w:sz w:val="24"/>
          <w:szCs w:val="24"/>
        </w:rPr>
      </w:pPr>
    </w:p>
    <w:p w:rsidR="00A432DB" w:rsidRPr="00506D97" w:rsidRDefault="00A432DB" w:rsidP="00D62558">
      <w:pPr>
        <w:suppressAutoHyphens/>
        <w:rPr>
          <w:rFonts w:ascii="Arial Narrow" w:hAnsi="Arial Narrow" w:cs="Arial"/>
          <w:b/>
          <w:sz w:val="24"/>
          <w:szCs w:val="24"/>
        </w:rPr>
      </w:pPr>
      <w:bookmarkStart w:id="234" w:name="_Toc339464390"/>
      <w:bookmarkStart w:id="235" w:name="_Toc340531300"/>
      <w:bookmarkStart w:id="236" w:name="_Toc344207650"/>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7</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2</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w:t>
      </w:r>
      <w:r w:rsidR="00A34CB5" w:rsidRPr="00506D97">
        <w:rPr>
          <w:rFonts w:ascii="Arial Narrow" w:hAnsi="Arial Narrow" w:cs="Arial"/>
          <w:b/>
          <w:sz w:val="24"/>
          <w:szCs w:val="24"/>
        </w:rPr>
        <w:t>Выработка и п</w:t>
      </w:r>
      <w:r w:rsidRPr="00506D97">
        <w:rPr>
          <w:rFonts w:ascii="Arial Narrow" w:hAnsi="Arial Narrow" w:cs="Arial"/>
          <w:b/>
          <w:sz w:val="24"/>
          <w:szCs w:val="24"/>
        </w:rPr>
        <w:t>отребление тепловой энергии абонентами</w:t>
      </w:r>
      <w:bookmarkEnd w:id="234"/>
      <w:bookmarkEnd w:id="235"/>
      <w:bookmarkEnd w:id="236"/>
    </w:p>
    <w:tbl>
      <w:tblPr>
        <w:tblW w:w="9077" w:type="dxa"/>
        <w:tblInd w:w="103" w:type="dxa"/>
        <w:tblLook w:val="04A0" w:firstRow="1" w:lastRow="0" w:firstColumn="1" w:lastColumn="0" w:noHBand="0" w:noVBand="1"/>
      </w:tblPr>
      <w:tblGrid>
        <w:gridCol w:w="1018"/>
        <w:gridCol w:w="2450"/>
        <w:gridCol w:w="2788"/>
        <w:gridCol w:w="2821"/>
      </w:tblGrid>
      <w:tr w:rsidR="00071747" w:rsidRPr="00506D97" w:rsidTr="00E17CDF">
        <w:trPr>
          <w:trHeight w:val="1035"/>
          <w:tblHeader/>
        </w:trPr>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w:t>
            </w:r>
          </w:p>
        </w:tc>
        <w:tc>
          <w:tcPr>
            <w:tcW w:w="2450" w:type="dxa"/>
            <w:tcBorders>
              <w:top w:val="single" w:sz="4" w:space="0" w:color="auto"/>
              <w:left w:val="nil"/>
              <w:bottom w:val="single" w:sz="4" w:space="0" w:color="auto"/>
              <w:right w:val="single" w:sz="4" w:space="0" w:color="auto"/>
            </w:tcBorders>
            <w:shd w:val="clear" w:color="auto" w:fill="auto"/>
            <w:vAlign w:val="center"/>
            <w:hideMark/>
          </w:tcPr>
          <w:p w:rsidR="00071747" w:rsidRPr="00506D97" w:rsidRDefault="00071747" w:rsidP="00071747">
            <w:pPr>
              <w:spacing w:after="0" w:line="240" w:lineRule="auto"/>
              <w:jc w:val="center"/>
              <w:rPr>
                <w:rFonts w:ascii="Arial" w:eastAsia="Times New Roman" w:hAnsi="Arial" w:cs="Arial"/>
                <w:b/>
                <w:bCs/>
                <w:sz w:val="20"/>
                <w:szCs w:val="20"/>
                <w:lang w:eastAsia="ru-RU"/>
              </w:rPr>
            </w:pPr>
            <w:proofErr w:type="spellStart"/>
            <w:r w:rsidRPr="00506D97">
              <w:rPr>
                <w:rFonts w:ascii="Arial" w:eastAsia="Times New Roman" w:hAnsi="Arial" w:cs="Arial"/>
                <w:b/>
                <w:bCs/>
                <w:sz w:val="20"/>
                <w:szCs w:val="20"/>
                <w:lang w:eastAsia="ru-RU"/>
              </w:rPr>
              <w:t>Энергоисточник</w:t>
            </w:r>
            <w:proofErr w:type="spellEnd"/>
          </w:p>
        </w:tc>
        <w:tc>
          <w:tcPr>
            <w:tcW w:w="2788" w:type="dxa"/>
            <w:tcBorders>
              <w:top w:val="single" w:sz="4" w:space="0" w:color="auto"/>
              <w:left w:val="nil"/>
              <w:bottom w:val="single" w:sz="4" w:space="0" w:color="auto"/>
              <w:right w:val="single" w:sz="4" w:space="0" w:color="auto"/>
            </w:tcBorders>
            <w:shd w:val="clear" w:color="auto" w:fill="auto"/>
            <w:vAlign w:val="center"/>
            <w:hideMark/>
          </w:tcPr>
          <w:p w:rsidR="00071747" w:rsidRPr="00506D97" w:rsidRDefault="00071747" w:rsidP="00071747">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Выработка теплоты, Гкал</w:t>
            </w:r>
          </w:p>
        </w:tc>
        <w:tc>
          <w:tcPr>
            <w:tcW w:w="2821" w:type="dxa"/>
            <w:tcBorders>
              <w:top w:val="single" w:sz="4" w:space="0" w:color="auto"/>
              <w:left w:val="nil"/>
              <w:bottom w:val="single" w:sz="4" w:space="0" w:color="auto"/>
              <w:right w:val="single" w:sz="4" w:space="0" w:color="auto"/>
            </w:tcBorders>
            <w:shd w:val="clear" w:color="auto" w:fill="auto"/>
            <w:vAlign w:val="center"/>
            <w:hideMark/>
          </w:tcPr>
          <w:p w:rsidR="00071747" w:rsidRPr="00506D97" w:rsidRDefault="00071747" w:rsidP="00071747">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Реализовано тепловой энергии потребителям, Гкал</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35802,11</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25705,57</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3198,96</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2722,84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4425,58</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4230,04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№4</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2947,15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2820,60</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№5</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3219,52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1557,45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№8</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11970,10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9430,05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№9</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5111,30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5426,80</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10433,04</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8996,41</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101,57</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143,04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№12</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14382,08</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10859,89</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7693,35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8161,55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8007,59</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5928,41</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№14</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5460,52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4483,72</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№15</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3077,02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2675,14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№16</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3088,18</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1744,65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№17</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13436,74</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11950,93</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17</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№19</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35370,50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24206,09</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№29</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153,76</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65,83</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№31</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31453,60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27586,18</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№32а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312,95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305,44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№34 </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54931,75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52271,40</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№21</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12597,09</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8617,59</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№23</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15307,42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9871,32</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№24</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16998,63</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12586,53</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№25</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11951,24</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10048,35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w:t>
            </w: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15060,65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9409,83</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1186,70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436,22</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28</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227,79</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222,32</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№18б</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309,26</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280,95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№18в </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223,29</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217,93</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859,54</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626,46</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№20б-1</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131,40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111,64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№20б-2</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326,20</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318,37</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№20в</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243,62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335,66</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№20М </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5237,72</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3729,36</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2407,79</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1194,12</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№26а</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316,55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245,74</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№27</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928,75</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874,95</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2450" w:type="dxa"/>
            <w:tcBorders>
              <w:top w:val="nil"/>
              <w:left w:val="nil"/>
              <w:bottom w:val="single" w:sz="4" w:space="0" w:color="auto"/>
              <w:right w:val="single" w:sz="4" w:space="0" w:color="auto"/>
            </w:tcBorders>
            <w:shd w:val="clear" w:color="auto" w:fill="auto"/>
            <w:noWrap/>
            <w:vAlign w:val="center"/>
            <w:hideMark/>
          </w:tcPr>
          <w:p w:rsidR="00071747" w:rsidRPr="00506D97" w:rsidRDefault="00071747" w:rsidP="0007174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№28 </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4020,53</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2126,91</w:t>
            </w:r>
          </w:p>
        </w:tc>
      </w:tr>
      <w:tr w:rsidR="00071747" w:rsidRPr="00506D97" w:rsidTr="00E17CDF">
        <w:trPr>
          <w:trHeight w:val="300"/>
        </w:trPr>
        <w:tc>
          <w:tcPr>
            <w:tcW w:w="1018" w:type="dxa"/>
            <w:tcBorders>
              <w:top w:val="nil"/>
              <w:left w:val="single" w:sz="4" w:space="0" w:color="auto"/>
              <w:bottom w:val="single" w:sz="4" w:space="0" w:color="auto"/>
              <w:right w:val="single" w:sz="4" w:space="0" w:color="auto"/>
            </w:tcBorders>
            <w:shd w:val="clear" w:color="auto" w:fill="auto"/>
            <w:noWrap/>
            <w:vAlign w:val="bottom"/>
            <w:hideMark/>
          </w:tcPr>
          <w:p w:rsidR="00071747" w:rsidRPr="00506D97" w:rsidRDefault="00071747" w:rsidP="00071747">
            <w:pPr>
              <w:spacing w:after="0" w:line="240" w:lineRule="auto"/>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ИТОГО</w:t>
            </w:r>
          </w:p>
        </w:tc>
        <w:tc>
          <w:tcPr>
            <w:tcW w:w="2450"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071747">
            <w:pPr>
              <w:spacing w:after="0" w:line="240" w:lineRule="auto"/>
              <w:rPr>
                <w:rFonts w:ascii="Arial" w:eastAsia="Times New Roman" w:hAnsi="Arial" w:cs="Arial"/>
                <w:b/>
                <w:bCs/>
                <w:color w:val="000000"/>
                <w:sz w:val="20"/>
                <w:szCs w:val="20"/>
                <w:lang w:eastAsia="ru-RU"/>
              </w:rPr>
            </w:pPr>
            <w:r w:rsidRPr="00506D97">
              <w:rPr>
                <w:rFonts w:ascii="Arial" w:eastAsia="Times New Roman" w:hAnsi="Arial" w:cs="Arial"/>
                <w:b/>
                <w:bCs/>
                <w:color w:val="000000"/>
                <w:sz w:val="20"/>
                <w:szCs w:val="20"/>
                <w:lang w:eastAsia="ru-RU"/>
              </w:rPr>
              <w:t> </w:t>
            </w:r>
          </w:p>
        </w:tc>
        <w:tc>
          <w:tcPr>
            <w:tcW w:w="2788"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342911,54</w:t>
            </w:r>
          </w:p>
        </w:tc>
        <w:tc>
          <w:tcPr>
            <w:tcW w:w="2821" w:type="dxa"/>
            <w:tcBorders>
              <w:top w:val="nil"/>
              <w:left w:val="nil"/>
              <w:bottom w:val="single" w:sz="4" w:space="0" w:color="auto"/>
              <w:right w:val="single" w:sz="4" w:space="0" w:color="auto"/>
            </w:tcBorders>
            <w:shd w:val="clear" w:color="auto" w:fill="auto"/>
            <w:noWrap/>
            <w:vAlign w:val="bottom"/>
            <w:hideMark/>
          </w:tcPr>
          <w:p w:rsidR="00071747" w:rsidRPr="00506D97" w:rsidRDefault="00071747" w:rsidP="00A34CB5">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272526,27</w:t>
            </w:r>
          </w:p>
        </w:tc>
      </w:tr>
    </w:tbl>
    <w:p w:rsidR="009D5099" w:rsidRPr="00506D97" w:rsidRDefault="009D5099" w:rsidP="009D5099"/>
    <w:p w:rsidR="00286870" w:rsidRPr="00506D97" w:rsidRDefault="00286870">
      <w:pPr>
        <w:rPr>
          <w:rFonts w:ascii="Arial" w:eastAsiaTheme="majorEastAsia" w:hAnsi="Arial" w:cstheme="majorBidi"/>
          <w:b/>
          <w:bCs/>
          <w:caps/>
          <w:sz w:val="28"/>
          <w:szCs w:val="28"/>
        </w:rPr>
      </w:pPr>
      <w:r w:rsidRPr="00506D97">
        <w:br w:type="page"/>
      </w:r>
    </w:p>
    <w:p w:rsidR="00E23AB7" w:rsidRPr="00506D97" w:rsidRDefault="008445D4" w:rsidP="00622811">
      <w:pPr>
        <w:pStyle w:val="1"/>
      </w:pPr>
      <w:bookmarkStart w:id="237" w:name="_Toc340531301"/>
      <w:bookmarkStart w:id="238" w:name="_Toc344207591"/>
      <w:r w:rsidRPr="00506D97">
        <w:lastRenderedPageBreak/>
        <w:t>С</w:t>
      </w:r>
      <w:r w:rsidR="00A65A41" w:rsidRPr="00506D97">
        <w:t xml:space="preserve">уществующие </w:t>
      </w:r>
      <w:r w:rsidR="00E23AB7" w:rsidRPr="00506D97">
        <w:t xml:space="preserve">Балансы тепловой мощности и тепловой нагрузки в зонах действия источников </w:t>
      </w:r>
      <w:r w:rsidR="00A65A41" w:rsidRPr="00506D97">
        <w:t>централизованного теплоснабжения</w:t>
      </w:r>
      <w:bookmarkEnd w:id="237"/>
      <w:bookmarkEnd w:id="238"/>
    </w:p>
    <w:p w:rsidR="00A65A41" w:rsidRPr="00506D97" w:rsidRDefault="00E23AB7" w:rsidP="00622811">
      <w:pPr>
        <w:pStyle w:val="2"/>
      </w:pPr>
      <w:bookmarkStart w:id="239" w:name="_Toc340531302"/>
      <w:bookmarkStart w:id="240" w:name="_Toc344207592"/>
      <w:r w:rsidRPr="00506D97">
        <w:t xml:space="preserve">Баланс тепловой мощности </w:t>
      </w:r>
      <w:r w:rsidR="00CE0D95" w:rsidRPr="00506D97">
        <w:t xml:space="preserve">и присоединенной тепловой нагрузки </w:t>
      </w:r>
      <w:r w:rsidRPr="00506D97">
        <w:t xml:space="preserve">с учётом </w:t>
      </w:r>
      <w:r w:rsidR="00A65A41" w:rsidRPr="00506D97">
        <w:t xml:space="preserve">собственных нужд и </w:t>
      </w:r>
      <w:r w:rsidRPr="00506D97">
        <w:t xml:space="preserve">тепловых потерь при транспорте теплоносителя </w:t>
      </w:r>
      <w:bookmarkEnd w:id="239"/>
      <w:bookmarkEnd w:id="240"/>
    </w:p>
    <w:p w:rsidR="00286870" w:rsidRPr="00506D97" w:rsidRDefault="00286870" w:rsidP="00286870"/>
    <w:p w:rsidR="00361954" w:rsidRPr="00506D97" w:rsidRDefault="00361954" w:rsidP="00361954">
      <w:pPr>
        <w:spacing w:line="360" w:lineRule="auto"/>
        <w:ind w:firstLine="709"/>
        <w:rPr>
          <w:rFonts w:ascii="Arial" w:hAnsi="Arial" w:cs="Arial"/>
          <w:noProof/>
          <w:sz w:val="24"/>
          <w:szCs w:val="24"/>
          <w:lang w:eastAsia="ru-RU"/>
        </w:rPr>
      </w:pPr>
      <w:r w:rsidRPr="00506D97">
        <w:rPr>
          <w:rFonts w:ascii="Arial" w:hAnsi="Arial" w:cs="Arial"/>
          <w:noProof/>
          <w:sz w:val="24"/>
          <w:szCs w:val="24"/>
          <w:lang w:eastAsia="ru-RU"/>
        </w:rPr>
        <w:t xml:space="preserve">На основании предоставленных данных </w:t>
      </w:r>
      <w:r w:rsidR="00CE0D95" w:rsidRPr="00506D97">
        <w:rPr>
          <w:rFonts w:ascii="Arial" w:hAnsi="Arial" w:cs="Arial"/>
          <w:noProof/>
          <w:sz w:val="24"/>
          <w:szCs w:val="24"/>
          <w:lang w:eastAsia="ru-RU"/>
        </w:rPr>
        <w:t xml:space="preserve">были составлены тепловые балансы для каждого источника тепловой энергииМО г. Новомсковск При составлении тепловых балансов учитывались </w:t>
      </w:r>
      <w:r w:rsidRPr="00506D97">
        <w:rPr>
          <w:rFonts w:ascii="Arial" w:hAnsi="Arial" w:cs="Arial"/>
          <w:noProof/>
          <w:sz w:val="24"/>
          <w:szCs w:val="24"/>
          <w:lang w:eastAsia="ru-RU"/>
        </w:rPr>
        <w:t>затрат</w:t>
      </w:r>
      <w:r w:rsidR="00CE0D95" w:rsidRPr="00506D97">
        <w:rPr>
          <w:rFonts w:ascii="Arial" w:hAnsi="Arial" w:cs="Arial"/>
          <w:noProof/>
          <w:sz w:val="24"/>
          <w:szCs w:val="24"/>
          <w:lang w:eastAsia="ru-RU"/>
        </w:rPr>
        <w:t xml:space="preserve">ы мощности </w:t>
      </w:r>
      <w:r w:rsidRPr="00506D97">
        <w:rPr>
          <w:rFonts w:ascii="Arial" w:hAnsi="Arial" w:cs="Arial"/>
          <w:noProof/>
          <w:sz w:val="24"/>
          <w:szCs w:val="24"/>
          <w:lang w:eastAsia="ru-RU"/>
        </w:rPr>
        <w:t>на собственные нужды энергоисточников</w:t>
      </w:r>
      <w:r w:rsidR="00CE0D95" w:rsidRPr="00506D97">
        <w:rPr>
          <w:rFonts w:ascii="Arial" w:hAnsi="Arial" w:cs="Arial"/>
          <w:noProof/>
          <w:sz w:val="24"/>
          <w:szCs w:val="24"/>
          <w:lang w:eastAsia="ru-RU"/>
        </w:rPr>
        <w:t>,</w:t>
      </w:r>
      <w:r w:rsidRPr="00506D97">
        <w:rPr>
          <w:rFonts w:ascii="Arial" w:hAnsi="Arial" w:cs="Arial"/>
          <w:noProof/>
          <w:sz w:val="24"/>
          <w:szCs w:val="24"/>
          <w:lang w:eastAsia="ru-RU"/>
        </w:rPr>
        <w:t xml:space="preserve"> потер</w:t>
      </w:r>
      <w:r w:rsidR="00CE0D95" w:rsidRPr="00506D97">
        <w:rPr>
          <w:rFonts w:ascii="Arial" w:hAnsi="Arial" w:cs="Arial"/>
          <w:noProof/>
          <w:sz w:val="24"/>
          <w:szCs w:val="24"/>
          <w:lang w:eastAsia="ru-RU"/>
        </w:rPr>
        <w:t xml:space="preserve">и мощности при транспорте теплоносителя </w:t>
      </w:r>
      <w:r w:rsidRPr="00506D97">
        <w:rPr>
          <w:rFonts w:ascii="Arial" w:hAnsi="Arial" w:cs="Arial"/>
          <w:noProof/>
          <w:sz w:val="24"/>
          <w:szCs w:val="24"/>
          <w:lang w:eastAsia="ru-RU"/>
        </w:rPr>
        <w:t>в тепловых сетях и присоединенны</w:t>
      </w:r>
      <w:r w:rsidR="00CE0D95" w:rsidRPr="00506D97">
        <w:rPr>
          <w:rFonts w:ascii="Arial" w:hAnsi="Arial" w:cs="Arial"/>
          <w:noProof/>
          <w:sz w:val="24"/>
          <w:szCs w:val="24"/>
          <w:lang w:eastAsia="ru-RU"/>
        </w:rPr>
        <w:t>е</w:t>
      </w:r>
      <w:r w:rsidRPr="00506D97">
        <w:rPr>
          <w:rFonts w:ascii="Arial" w:hAnsi="Arial" w:cs="Arial"/>
          <w:noProof/>
          <w:sz w:val="24"/>
          <w:szCs w:val="24"/>
          <w:lang w:eastAsia="ru-RU"/>
        </w:rPr>
        <w:t xml:space="preserve"> нагрузк</w:t>
      </w:r>
      <w:r w:rsidR="00CE0D95" w:rsidRPr="00506D97">
        <w:rPr>
          <w:rFonts w:ascii="Arial" w:hAnsi="Arial" w:cs="Arial"/>
          <w:noProof/>
          <w:sz w:val="24"/>
          <w:szCs w:val="24"/>
          <w:lang w:eastAsia="ru-RU"/>
        </w:rPr>
        <w:t>и</w:t>
      </w:r>
      <w:r w:rsidRPr="00506D97">
        <w:rPr>
          <w:rFonts w:ascii="Arial" w:hAnsi="Arial" w:cs="Arial"/>
          <w:noProof/>
          <w:sz w:val="24"/>
          <w:szCs w:val="24"/>
          <w:lang w:eastAsia="ru-RU"/>
        </w:rPr>
        <w:t xml:space="preserve"> </w:t>
      </w:r>
      <w:r w:rsidR="00CE0D95" w:rsidRPr="00506D97">
        <w:rPr>
          <w:rFonts w:ascii="Arial" w:hAnsi="Arial" w:cs="Arial"/>
          <w:noProof/>
          <w:sz w:val="24"/>
          <w:szCs w:val="24"/>
          <w:lang w:eastAsia="ru-RU"/>
        </w:rPr>
        <w:t xml:space="preserve">потребителей на основании заключенных договоров </w:t>
      </w:r>
    </w:p>
    <w:p w:rsidR="00361954" w:rsidRPr="00506D97" w:rsidRDefault="00361954" w:rsidP="00D87AEE">
      <w:pPr>
        <w:spacing w:line="360" w:lineRule="auto"/>
        <w:ind w:firstLine="709"/>
      </w:pPr>
      <w:r w:rsidRPr="00506D97">
        <w:rPr>
          <w:rFonts w:ascii="Arial" w:hAnsi="Arial" w:cs="Arial"/>
          <w:noProof/>
          <w:sz w:val="24"/>
          <w:szCs w:val="24"/>
          <w:lang w:eastAsia="ru-RU"/>
        </w:rPr>
        <w:t>Тепловые балансы для источников тепловой энергии</w:t>
      </w:r>
      <w:r w:rsidR="008475C4" w:rsidRPr="00506D97">
        <w:rPr>
          <w:rFonts w:ascii="Arial" w:hAnsi="Arial" w:cs="Arial"/>
          <w:noProof/>
          <w:sz w:val="24"/>
          <w:szCs w:val="24"/>
          <w:lang w:eastAsia="ru-RU"/>
        </w:rPr>
        <w:t xml:space="preserve"> МО г. Новомосковск</w:t>
      </w:r>
      <w:r w:rsidRPr="00506D97">
        <w:rPr>
          <w:rFonts w:ascii="Arial" w:hAnsi="Arial" w:cs="Arial"/>
          <w:noProof/>
          <w:sz w:val="24"/>
          <w:szCs w:val="24"/>
          <w:lang w:eastAsia="ru-RU"/>
        </w:rPr>
        <w:t xml:space="preserve"> </w:t>
      </w:r>
      <w:r w:rsidR="004E1760" w:rsidRPr="00506D97">
        <w:rPr>
          <w:rFonts w:ascii="Arial" w:hAnsi="Arial" w:cs="Arial"/>
          <w:noProof/>
          <w:sz w:val="24"/>
          <w:szCs w:val="24"/>
          <w:lang w:eastAsia="ru-RU"/>
        </w:rPr>
        <w:t xml:space="preserve">представлены с разделением </w:t>
      </w:r>
      <w:r w:rsidR="008475C4" w:rsidRPr="00506D97">
        <w:rPr>
          <w:rFonts w:ascii="Arial" w:hAnsi="Arial" w:cs="Arial"/>
          <w:noProof/>
          <w:sz w:val="24"/>
          <w:szCs w:val="24"/>
          <w:lang w:eastAsia="ru-RU"/>
        </w:rPr>
        <w:t>по вид</w:t>
      </w:r>
      <w:r w:rsidR="004E1760" w:rsidRPr="00506D97">
        <w:rPr>
          <w:rFonts w:ascii="Arial" w:hAnsi="Arial" w:cs="Arial"/>
          <w:noProof/>
          <w:sz w:val="24"/>
          <w:szCs w:val="24"/>
          <w:lang w:eastAsia="ru-RU"/>
        </w:rPr>
        <w:t>у</w:t>
      </w:r>
      <w:r w:rsidR="008475C4" w:rsidRPr="00506D97">
        <w:rPr>
          <w:rFonts w:ascii="Arial" w:hAnsi="Arial" w:cs="Arial"/>
          <w:noProof/>
          <w:sz w:val="24"/>
          <w:szCs w:val="24"/>
          <w:lang w:eastAsia="ru-RU"/>
        </w:rPr>
        <w:t xml:space="preserve"> теплоносителя в таблицах</w:t>
      </w:r>
      <w:r w:rsidRPr="00506D97">
        <w:rPr>
          <w:rFonts w:ascii="Arial" w:hAnsi="Arial" w:cs="Arial"/>
          <w:noProof/>
          <w:sz w:val="24"/>
          <w:szCs w:val="24"/>
          <w:lang w:eastAsia="ru-RU"/>
        </w:rPr>
        <w:t xml:space="preserve"> </w:t>
      </w:r>
      <w:r w:rsidR="00D87AEE" w:rsidRPr="00506D97">
        <w:rPr>
          <w:rFonts w:ascii="Arial" w:hAnsi="Arial" w:cs="Arial"/>
          <w:noProof/>
          <w:sz w:val="24"/>
          <w:szCs w:val="24"/>
          <w:lang w:eastAsia="ru-RU"/>
        </w:rPr>
        <w:t>8</w:t>
      </w:r>
      <w:r w:rsidRPr="00506D97">
        <w:rPr>
          <w:rFonts w:ascii="Arial" w:hAnsi="Arial" w:cs="Arial"/>
          <w:noProof/>
          <w:sz w:val="24"/>
          <w:szCs w:val="24"/>
          <w:lang w:eastAsia="ru-RU"/>
        </w:rPr>
        <w:t>.1</w:t>
      </w:r>
      <w:r w:rsidR="00D87AEE" w:rsidRPr="00506D97">
        <w:rPr>
          <w:rFonts w:ascii="Arial" w:hAnsi="Arial" w:cs="Arial"/>
          <w:noProof/>
          <w:sz w:val="24"/>
          <w:szCs w:val="24"/>
          <w:lang w:eastAsia="ru-RU"/>
        </w:rPr>
        <w:t xml:space="preserve">, 8.2 (теплоноситель – вода) и </w:t>
      </w:r>
      <w:r w:rsidR="004E1760" w:rsidRPr="00506D97">
        <w:rPr>
          <w:rFonts w:ascii="Arial" w:hAnsi="Arial" w:cs="Arial"/>
          <w:noProof/>
          <w:sz w:val="24"/>
          <w:szCs w:val="24"/>
          <w:lang w:eastAsia="ru-RU"/>
        </w:rPr>
        <w:t xml:space="preserve">в таблице </w:t>
      </w:r>
      <w:r w:rsidR="00D87AEE" w:rsidRPr="00506D97">
        <w:rPr>
          <w:rFonts w:ascii="Arial" w:hAnsi="Arial" w:cs="Arial"/>
          <w:noProof/>
          <w:sz w:val="24"/>
          <w:szCs w:val="24"/>
          <w:lang w:eastAsia="ru-RU"/>
        </w:rPr>
        <w:t>8.3 (теплоноситель – пар)</w:t>
      </w:r>
      <w:r w:rsidRPr="00506D97">
        <w:rPr>
          <w:rFonts w:ascii="Arial" w:hAnsi="Arial" w:cs="Arial"/>
          <w:noProof/>
          <w:sz w:val="24"/>
          <w:szCs w:val="24"/>
          <w:lang w:eastAsia="ru-RU"/>
        </w:rPr>
        <w:t>.</w:t>
      </w:r>
    </w:p>
    <w:p w:rsidR="00361954" w:rsidRPr="00506D97" w:rsidRDefault="00361954" w:rsidP="00286870"/>
    <w:p w:rsidR="0008045B" w:rsidRPr="00506D97" w:rsidRDefault="0008045B" w:rsidP="00286870">
      <w:pPr>
        <w:suppressAutoHyphens/>
        <w:rPr>
          <w:rFonts w:ascii="Arial Narrow" w:hAnsi="Arial Narrow" w:cs="Arial"/>
          <w:b/>
          <w:sz w:val="24"/>
          <w:szCs w:val="24"/>
        </w:rPr>
        <w:sectPr w:rsidR="0008045B" w:rsidRPr="00506D97" w:rsidSect="00741748">
          <w:pgSz w:w="11906" w:h="16838"/>
          <w:pgMar w:top="1134" w:right="1134" w:bottom="1134" w:left="1701" w:header="709" w:footer="709" w:gutter="0"/>
          <w:cols w:space="708"/>
          <w:docGrid w:linePitch="360"/>
        </w:sectPr>
      </w:pPr>
    </w:p>
    <w:p w:rsidR="00286870" w:rsidRPr="00506D97" w:rsidRDefault="00286870" w:rsidP="00D62558">
      <w:pPr>
        <w:suppressAutoHyphens/>
        <w:rPr>
          <w:rFonts w:ascii="Arial Narrow" w:hAnsi="Arial Narrow" w:cs="Arial"/>
          <w:b/>
          <w:sz w:val="24"/>
          <w:szCs w:val="24"/>
        </w:rPr>
      </w:pPr>
      <w:bookmarkStart w:id="241" w:name="_Toc340531303"/>
      <w:bookmarkStart w:id="242" w:name="_Toc344207651"/>
      <w:r w:rsidRPr="00506D97">
        <w:rPr>
          <w:rFonts w:ascii="Arial Narrow" w:hAnsi="Arial Narrow" w:cs="Arial"/>
          <w:b/>
          <w:sz w:val="24"/>
          <w:szCs w:val="24"/>
        </w:rPr>
        <w:lastRenderedPageBreak/>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8</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1</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w:t>
      </w:r>
      <w:r w:rsidR="00694F6B" w:rsidRPr="00506D97">
        <w:rPr>
          <w:rFonts w:ascii="Arial Narrow" w:hAnsi="Arial Narrow" w:cs="Arial"/>
          <w:b/>
          <w:sz w:val="24"/>
          <w:szCs w:val="24"/>
        </w:rPr>
        <w:t xml:space="preserve">Баланс по установленной тепловой мощности </w:t>
      </w:r>
      <w:proofErr w:type="spellStart"/>
      <w:r w:rsidR="00694F6B" w:rsidRPr="00506D97">
        <w:rPr>
          <w:rFonts w:ascii="Arial Narrow" w:hAnsi="Arial Narrow" w:cs="Arial"/>
          <w:b/>
          <w:sz w:val="24"/>
          <w:szCs w:val="24"/>
        </w:rPr>
        <w:t>энергоисточников</w:t>
      </w:r>
      <w:proofErr w:type="spellEnd"/>
      <w:r w:rsidR="00694F6B" w:rsidRPr="00506D97">
        <w:rPr>
          <w:rFonts w:ascii="Arial Narrow" w:hAnsi="Arial Narrow" w:cs="Arial"/>
          <w:b/>
          <w:sz w:val="24"/>
          <w:szCs w:val="24"/>
        </w:rPr>
        <w:t xml:space="preserve"> и присоединенной тепловой нагрузки потребителей</w:t>
      </w:r>
      <w:r w:rsidRPr="00506D97">
        <w:rPr>
          <w:rFonts w:ascii="Arial Narrow" w:hAnsi="Arial Narrow" w:cs="Arial"/>
          <w:b/>
          <w:sz w:val="24"/>
          <w:szCs w:val="24"/>
        </w:rPr>
        <w:t>.</w:t>
      </w:r>
      <w:bookmarkEnd w:id="241"/>
      <w:bookmarkEnd w:id="242"/>
    </w:p>
    <w:tbl>
      <w:tblPr>
        <w:tblW w:w="14039" w:type="dxa"/>
        <w:tblInd w:w="103" w:type="dxa"/>
        <w:tblLayout w:type="fixed"/>
        <w:tblLook w:val="04A0" w:firstRow="1" w:lastRow="0" w:firstColumn="1" w:lastColumn="0" w:noHBand="0" w:noVBand="1"/>
      </w:tblPr>
      <w:tblGrid>
        <w:gridCol w:w="714"/>
        <w:gridCol w:w="992"/>
        <w:gridCol w:w="1985"/>
        <w:gridCol w:w="2693"/>
        <w:gridCol w:w="1134"/>
        <w:gridCol w:w="1276"/>
        <w:gridCol w:w="1134"/>
        <w:gridCol w:w="1134"/>
        <w:gridCol w:w="850"/>
        <w:gridCol w:w="993"/>
        <w:gridCol w:w="1134"/>
      </w:tblGrid>
      <w:tr w:rsidR="0008045B" w:rsidRPr="00506D97" w:rsidTr="004E1760">
        <w:trPr>
          <w:cantSplit/>
          <w:trHeight w:val="300"/>
          <w:tblHeader/>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 xml:space="preserve">№ </w:t>
            </w:r>
            <w:proofErr w:type="gramStart"/>
            <w:r w:rsidRPr="00506D97">
              <w:rPr>
                <w:rFonts w:ascii="Arial" w:eastAsia="Times New Roman" w:hAnsi="Arial" w:cs="Arial"/>
                <w:b/>
                <w:bCs/>
                <w:sz w:val="16"/>
                <w:szCs w:val="16"/>
                <w:lang w:eastAsia="ru-RU"/>
              </w:rPr>
              <w:t>п</w:t>
            </w:r>
            <w:proofErr w:type="gramEnd"/>
            <w:r w:rsidRPr="00506D97">
              <w:rPr>
                <w:rFonts w:ascii="Arial" w:eastAsia="Times New Roman" w:hAnsi="Arial" w:cs="Arial"/>
                <w:b/>
                <w:bCs/>
                <w:sz w:val="16"/>
                <w:szCs w:val="16"/>
                <w:lang w:eastAsia="ru-RU"/>
              </w:rPr>
              <w:t>/п</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Эксплуатирующая организация</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proofErr w:type="spellStart"/>
            <w:r w:rsidRPr="00506D97">
              <w:rPr>
                <w:rFonts w:ascii="Arial" w:eastAsia="Times New Roman" w:hAnsi="Arial" w:cs="Arial"/>
                <w:b/>
                <w:bCs/>
                <w:sz w:val="16"/>
                <w:szCs w:val="16"/>
                <w:lang w:eastAsia="ru-RU"/>
              </w:rPr>
              <w:t>Энергоисточник</w:t>
            </w:r>
            <w:proofErr w:type="spellEnd"/>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Адрес</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Установленная мощность, Гкал/</w:t>
            </w:r>
            <w:proofErr w:type="gramStart"/>
            <w:r w:rsidRPr="00506D97">
              <w:rPr>
                <w:rFonts w:ascii="Arial" w:eastAsia="Times New Roman" w:hAnsi="Arial" w:cs="Arial"/>
                <w:b/>
                <w:bCs/>
                <w:sz w:val="16"/>
                <w:szCs w:val="16"/>
                <w:lang w:eastAsia="ru-RU"/>
              </w:rPr>
              <w:t>ч</w:t>
            </w:r>
            <w:proofErr w:type="gramEnd"/>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 xml:space="preserve">Собственные нужды </w:t>
            </w:r>
            <w:proofErr w:type="spellStart"/>
            <w:r w:rsidRPr="00506D97">
              <w:rPr>
                <w:rFonts w:ascii="Arial" w:eastAsia="Times New Roman" w:hAnsi="Arial" w:cs="Arial"/>
                <w:b/>
                <w:bCs/>
                <w:sz w:val="16"/>
                <w:szCs w:val="16"/>
                <w:lang w:eastAsia="ru-RU"/>
              </w:rPr>
              <w:t>энергоисточника</w:t>
            </w:r>
            <w:proofErr w:type="spellEnd"/>
            <w:r w:rsidRPr="00506D97">
              <w:rPr>
                <w:rFonts w:ascii="Arial" w:eastAsia="Times New Roman" w:hAnsi="Arial" w:cs="Arial"/>
                <w:b/>
                <w:bCs/>
                <w:sz w:val="16"/>
                <w:szCs w:val="16"/>
                <w:lang w:eastAsia="ru-RU"/>
              </w:rPr>
              <w:t>, Гкал/</w:t>
            </w:r>
            <w:proofErr w:type="gramStart"/>
            <w:r w:rsidRPr="00506D97">
              <w:rPr>
                <w:rFonts w:ascii="Arial" w:eastAsia="Times New Roman" w:hAnsi="Arial" w:cs="Arial"/>
                <w:b/>
                <w:bCs/>
                <w:sz w:val="16"/>
                <w:szCs w:val="16"/>
                <w:lang w:eastAsia="ru-RU"/>
              </w:rPr>
              <w:t>ч</w:t>
            </w:r>
            <w:proofErr w:type="gramEnd"/>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Потери в тепловых сетях, Гкал/</w:t>
            </w:r>
            <w:proofErr w:type="gramStart"/>
            <w:r w:rsidRPr="00506D97">
              <w:rPr>
                <w:rFonts w:ascii="Arial" w:eastAsia="Times New Roman" w:hAnsi="Arial" w:cs="Arial"/>
                <w:b/>
                <w:bCs/>
                <w:sz w:val="16"/>
                <w:szCs w:val="16"/>
                <w:lang w:eastAsia="ru-RU"/>
              </w:rPr>
              <w:t>ч</w:t>
            </w:r>
            <w:proofErr w:type="gramEnd"/>
          </w:p>
        </w:tc>
        <w:tc>
          <w:tcPr>
            <w:tcW w:w="2977" w:type="dxa"/>
            <w:gridSpan w:val="3"/>
            <w:tcBorders>
              <w:top w:val="single" w:sz="4" w:space="0" w:color="auto"/>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Тепловая нагрузка, Гкал/</w:t>
            </w:r>
            <w:proofErr w:type="gramStart"/>
            <w:r w:rsidRPr="00506D97">
              <w:rPr>
                <w:rFonts w:ascii="Arial" w:eastAsia="Times New Roman" w:hAnsi="Arial" w:cs="Arial"/>
                <w:b/>
                <w:bCs/>
                <w:sz w:val="16"/>
                <w:szCs w:val="16"/>
                <w:lang w:eastAsia="ru-RU"/>
              </w:rPr>
              <w:t>ч</w:t>
            </w:r>
            <w:proofErr w:type="gramEnd"/>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Дефицит / избыток мощности, Гкал/</w:t>
            </w:r>
            <w:proofErr w:type="gramStart"/>
            <w:r w:rsidRPr="00506D97">
              <w:rPr>
                <w:rFonts w:ascii="Arial" w:eastAsia="Times New Roman" w:hAnsi="Arial" w:cs="Arial"/>
                <w:b/>
                <w:bCs/>
                <w:sz w:val="16"/>
                <w:szCs w:val="16"/>
                <w:lang w:eastAsia="ru-RU"/>
              </w:rPr>
              <w:t>ч</w:t>
            </w:r>
            <w:proofErr w:type="gramEnd"/>
            <w:r w:rsidRPr="00506D97">
              <w:rPr>
                <w:rFonts w:ascii="Arial" w:eastAsia="Times New Roman" w:hAnsi="Arial" w:cs="Arial"/>
                <w:b/>
                <w:bCs/>
                <w:sz w:val="16"/>
                <w:szCs w:val="16"/>
                <w:lang w:eastAsia="ru-RU"/>
              </w:rPr>
              <w:t xml:space="preserve">              (-/+)</w:t>
            </w:r>
          </w:p>
        </w:tc>
      </w:tr>
      <w:tr w:rsidR="0008045B" w:rsidRPr="00506D97" w:rsidTr="004E1760">
        <w:trPr>
          <w:cantSplit/>
          <w:trHeight w:val="856"/>
          <w:tblHeader/>
        </w:trPr>
        <w:tc>
          <w:tcPr>
            <w:tcW w:w="714"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Отопление,</w:t>
            </w:r>
          </w:p>
        </w:tc>
        <w:tc>
          <w:tcPr>
            <w:tcW w:w="850"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ГВС</w:t>
            </w:r>
          </w:p>
        </w:tc>
        <w:tc>
          <w:tcPr>
            <w:tcW w:w="9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Сумма</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8045B" w:rsidRPr="00506D97" w:rsidRDefault="0008045B" w:rsidP="0008045B">
            <w:pPr>
              <w:spacing w:after="0" w:line="240" w:lineRule="auto"/>
              <w:rPr>
                <w:rFonts w:ascii="Arial" w:eastAsia="Times New Roman" w:hAnsi="Arial" w:cs="Arial"/>
                <w:b/>
                <w:bCs/>
                <w:sz w:val="20"/>
                <w:szCs w:val="20"/>
                <w:lang w:eastAsia="ru-RU"/>
              </w:rPr>
            </w:pP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992"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ОАО "</w:t>
            </w:r>
            <w:proofErr w:type="spellStart"/>
            <w:r w:rsidRPr="00506D97">
              <w:rPr>
                <w:rFonts w:ascii="Arial" w:eastAsia="Times New Roman" w:hAnsi="Arial" w:cs="Arial"/>
                <w:sz w:val="18"/>
                <w:szCs w:val="18"/>
                <w:lang w:eastAsia="ru-RU"/>
              </w:rPr>
              <w:t>Квадра</w:t>
            </w:r>
            <w:proofErr w:type="spellEnd"/>
            <w:r w:rsidRPr="00506D97">
              <w:rPr>
                <w:rFonts w:ascii="Arial" w:eastAsia="Times New Roman" w:hAnsi="Arial" w:cs="Arial"/>
                <w:sz w:val="18"/>
                <w:szCs w:val="18"/>
                <w:lang w:eastAsia="ru-RU"/>
              </w:rPr>
              <w:t>"</w:t>
            </w: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6346E5">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НГРЭС</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6346E5">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Заводской район</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300,000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36,000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9,100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137,200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34,290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171,490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83,410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08045B" w:rsidRPr="00506D97" w:rsidRDefault="0008045B" w:rsidP="006F3E07">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w:t>
            </w:r>
            <w:r w:rsidR="006F3E07" w:rsidRPr="00506D97">
              <w:rPr>
                <w:rFonts w:ascii="Arial" w:eastAsia="Times New Roman" w:hAnsi="Arial" w:cs="Arial"/>
                <w:sz w:val="18"/>
                <w:szCs w:val="18"/>
                <w:lang w:eastAsia="ru-RU"/>
              </w:rPr>
              <w:t>ТК</w:t>
            </w:r>
            <w:r w:rsidRPr="00506D97">
              <w:rPr>
                <w:rFonts w:ascii="Arial" w:eastAsia="Times New Roman" w:hAnsi="Arial" w:cs="Arial"/>
                <w:sz w:val="18"/>
                <w:szCs w:val="18"/>
                <w:lang w:eastAsia="ru-RU"/>
              </w:rPr>
              <w:t>"</w:t>
            </w: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7а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16,320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0,314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1,395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11,240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0,452</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11,692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2,919</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Трудовые резервы «9 квартал»</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1,491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1,491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-0,351</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6F3E07">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Свердлова, 40/41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2,326</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1,208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0,207</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1,415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0,699</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№4</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Вахрушева, 34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2,760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1,488</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№5</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Керам</w:t>
            </w:r>
            <w:proofErr w:type="spellEnd"/>
            <w:r w:rsidRPr="00506D97">
              <w:rPr>
                <w:rFonts w:ascii="Arial" w:eastAsia="Times New Roman" w:hAnsi="Arial" w:cs="Arial"/>
                <w:sz w:val="20"/>
                <w:szCs w:val="20"/>
                <w:lang w:eastAsia="ru-RU"/>
              </w:rPr>
              <w:t>-Аварийная</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0,256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0,877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0,877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2,160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№8</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Маяковского, 32-б</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5,960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0,460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4,576</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0,107</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4,683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0,694</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№9</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Свердлова, 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0,167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2,668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2,668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0,297</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15в</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7,610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0,772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4,449</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0,152</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4,601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2,107</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Герцена, 4а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н/д</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0,089</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№12</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Техническая, 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8,450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0,766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4,525</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0,316</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4,841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2,713</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21б</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6,160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0,377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4,102</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1,574</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Комсомольская, 10а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0,446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3,767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3,767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0,186</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№14</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5в</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0,237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1,871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0,231</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1,405</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№15</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пос. </w:t>
            </w:r>
            <w:proofErr w:type="spellStart"/>
            <w:r w:rsidRPr="00506D97">
              <w:rPr>
                <w:rFonts w:ascii="Arial" w:eastAsia="Times New Roman" w:hAnsi="Arial" w:cs="Arial"/>
                <w:sz w:val="20"/>
                <w:szCs w:val="20"/>
                <w:lang w:eastAsia="ru-RU"/>
              </w:rPr>
              <w:t>Маклец</w:t>
            </w:r>
            <w:proofErr w:type="spellEnd"/>
            <w:r w:rsidRPr="00506D97">
              <w:rPr>
                <w:rFonts w:ascii="Arial" w:eastAsia="Times New Roman" w:hAnsi="Arial" w:cs="Arial"/>
                <w:sz w:val="20"/>
                <w:szCs w:val="20"/>
                <w:lang w:eastAsia="ru-RU"/>
              </w:rPr>
              <w:t>, 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1,050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№16</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Белинского, 34а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0,857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0,055</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0,912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0,825</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№17</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Московская, 22а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5,709</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-0,185</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№19</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Гражданская, 14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30,000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0,366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3,172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11,923</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0,138</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12,061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14,401</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№29</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Транспортная, 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0,035</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№31</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19г</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22,100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1,182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15,401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0,147</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15,548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4,968</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№32а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Кукунина</w:t>
            </w:r>
            <w:proofErr w:type="spellEnd"/>
            <w:r w:rsidRPr="00506D97">
              <w:rPr>
                <w:rFonts w:ascii="Arial" w:eastAsia="Times New Roman" w:hAnsi="Arial" w:cs="Arial"/>
                <w:sz w:val="20"/>
                <w:szCs w:val="20"/>
                <w:lang w:eastAsia="ru-RU"/>
              </w:rPr>
              <w:t>, 28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0,510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0,184</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0,320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№34 </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3а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32,000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0,560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1,724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21,483</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0,103</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21,586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8,130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23</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МУП "Районное благоустройство, ремонт дорог и тротуаров"</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Первомайская, 70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МУП "</w:t>
            </w:r>
            <w:proofErr w:type="spellStart"/>
            <w:r w:rsidRPr="00506D97">
              <w:rPr>
                <w:rFonts w:ascii="Arial" w:eastAsia="Times New Roman" w:hAnsi="Arial" w:cs="Arial"/>
                <w:sz w:val="18"/>
                <w:szCs w:val="18"/>
                <w:lang w:eastAsia="ru-RU"/>
              </w:rPr>
              <w:t>Райзеленстрой</w:t>
            </w:r>
            <w:proofErr w:type="spellEnd"/>
            <w:r w:rsidRPr="00506D97">
              <w:rPr>
                <w:rFonts w:ascii="Arial" w:eastAsia="Times New Roman" w:hAnsi="Arial" w:cs="Arial"/>
                <w:sz w:val="18"/>
                <w:szCs w:val="18"/>
                <w:lang w:eastAsia="ru-RU"/>
              </w:rPr>
              <w:t>"</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Парковая, 2а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0,266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1,032</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1,032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-0,518</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ПО НЭС филиала "Тулэнерго"</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Первомайская, 85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1,599</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0,046</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1,268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0,323</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1,591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-0,096</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2977" w:type="dxa"/>
            <w:gridSpan w:val="2"/>
            <w:tcBorders>
              <w:top w:val="single" w:sz="4" w:space="0" w:color="auto"/>
              <w:left w:val="nil"/>
              <w:bottom w:val="single" w:sz="4" w:space="0" w:color="auto"/>
              <w:right w:val="single" w:sz="4" w:space="0" w:color="000000"/>
            </w:tcBorders>
            <w:shd w:val="clear" w:color="auto" w:fill="auto"/>
            <w:vAlign w:val="center"/>
            <w:hideMark/>
          </w:tcPr>
          <w:p w:rsidR="0008045B" w:rsidRPr="00506D97" w:rsidRDefault="0008045B" w:rsidP="0008045B">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ООО "Управляющая компания Сервис НС"</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Кукунина</w:t>
            </w:r>
            <w:proofErr w:type="spellEnd"/>
            <w:r w:rsidRPr="00506D97">
              <w:rPr>
                <w:rFonts w:ascii="Arial" w:eastAsia="Times New Roman" w:hAnsi="Arial" w:cs="Arial"/>
                <w:sz w:val="20"/>
                <w:szCs w:val="20"/>
                <w:lang w:eastAsia="ru-RU"/>
              </w:rPr>
              <w:t>, 9а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2,580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1,981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2,101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0,403</w:t>
            </w:r>
          </w:p>
        </w:tc>
      </w:tr>
      <w:tr w:rsidR="0008045B" w:rsidRPr="00506D97" w:rsidTr="004E1760">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городу</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466,27</w:t>
            </w:r>
          </w:p>
        </w:tc>
        <w:tc>
          <w:tcPr>
            <w:tcW w:w="1276"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38,85</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21,55</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240,40</w:t>
            </w:r>
          </w:p>
        </w:tc>
        <w:tc>
          <w:tcPr>
            <w:tcW w:w="850"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36,68</w:t>
            </w:r>
          </w:p>
        </w:tc>
        <w:tc>
          <w:tcPr>
            <w:tcW w:w="9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277,07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128,80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08045B" w:rsidRPr="00506D97" w:rsidRDefault="006F3E07" w:rsidP="0008045B">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"НТК"</w:t>
            </w: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№21</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Сокольники, ул. Островского, 19а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0,984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4,352</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4,352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0,756</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№23</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Комсомольская</w:t>
            </w:r>
            <w:proofErr w:type="gramEnd"/>
            <w:r w:rsidRPr="00506D97">
              <w:rPr>
                <w:rFonts w:ascii="Arial" w:eastAsia="Times New Roman" w:hAnsi="Arial" w:cs="Arial"/>
                <w:sz w:val="20"/>
                <w:szCs w:val="20"/>
                <w:lang w:eastAsia="ru-RU"/>
              </w:rPr>
              <w:t>, 6а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8,680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0,941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5,195</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2,397</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28</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№24</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Шахтерская</w:t>
            </w:r>
            <w:proofErr w:type="gramEnd"/>
            <w:r w:rsidRPr="00506D97">
              <w:rPr>
                <w:rFonts w:ascii="Arial" w:eastAsia="Times New Roman" w:hAnsi="Arial" w:cs="Arial"/>
                <w:sz w:val="20"/>
                <w:szCs w:val="20"/>
                <w:lang w:eastAsia="ru-RU"/>
              </w:rPr>
              <w:t>, 4а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0,157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5,491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0,141</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5,632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-0,991</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№25</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Шахтерская</w:t>
            </w:r>
            <w:proofErr w:type="gramEnd"/>
            <w:r w:rsidRPr="00506D97">
              <w:rPr>
                <w:rFonts w:ascii="Arial" w:eastAsia="Times New Roman" w:hAnsi="Arial" w:cs="Arial"/>
                <w:sz w:val="20"/>
                <w:szCs w:val="20"/>
                <w:lang w:eastAsia="ru-RU"/>
              </w:rPr>
              <w:t>, 33а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5,820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0,435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5,191</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0,059</w:t>
            </w:r>
          </w:p>
        </w:tc>
      </w:tr>
      <w:tr w:rsidR="0008045B" w:rsidRPr="00506D97" w:rsidTr="004E1760">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 xml:space="preserve">ИТОГО по </w:t>
            </w:r>
            <w:proofErr w:type="spellStart"/>
            <w:r w:rsidRPr="00506D97">
              <w:rPr>
                <w:rFonts w:ascii="Arial" w:eastAsia="Times New Roman" w:hAnsi="Arial" w:cs="Arial"/>
                <w:b/>
                <w:bCs/>
                <w:i/>
                <w:iCs/>
                <w:sz w:val="20"/>
                <w:szCs w:val="20"/>
                <w:u w:val="single"/>
                <w:lang w:eastAsia="ru-RU"/>
              </w:rPr>
              <w:t>мкр</w:t>
            </w:r>
            <w:proofErr w:type="spellEnd"/>
            <w:r w:rsidRPr="00506D97">
              <w:rPr>
                <w:rFonts w:ascii="Arial" w:eastAsia="Times New Roman" w:hAnsi="Arial" w:cs="Arial"/>
                <w:b/>
                <w:bCs/>
                <w:i/>
                <w:iCs/>
                <w:sz w:val="20"/>
                <w:szCs w:val="20"/>
                <w:u w:val="single"/>
                <w:lang w:eastAsia="ru-RU"/>
              </w:rPr>
              <w:t>. Сокольники</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26,42</w:t>
            </w:r>
          </w:p>
        </w:tc>
        <w:tc>
          <w:tcPr>
            <w:tcW w:w="1276"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0,57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3,26</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20,23</w:t>
            </w:r>
          </w:p>
        </w:tc>
        <w:tc>
          <w:tcPr>
            <w:tcW w:w="850"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0,14</w:t>
            </w:r>
          </w:p>
        </w:tc>
        <w:tc>
          <w:tcPr>
            <w:tcW w:w="9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20,37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2,22</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08045B" w:rsidRPr="00506D97" w:rsidRDefault="006F3E07" w:rsidP="0008045B">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"НТК"</w:t>
            </w: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w:t>
            </w: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18,200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0,112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0,744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3,417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0,486</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3,903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13,441</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Прохоровка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0,169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0,703</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 Правда, ул. Молодежная, 11а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0,093</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№18б</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Богдановка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0,074</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№18в </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Богдановка (школа), ул. Центральная, 20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-0,039</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Шишлово</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0,516</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0,332</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0,176</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№20б-1</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Ольховец</w:t>
            </w:r>
            <w:proofErr w:type="spellEnd"/>
            <w:r w:rsidRPr="00506D97">
              <w:rPr>
                <w:rFonts w:ascii="Arial" w:eastAsia="Times New Roman" w:hAnsi="Arial" w:cs="Arial"/>
                <w:sz w:val="20"/>
                <w:szCs w:val="20"/>
                <w:lang w:eastAsia="ru-RU"/>
              </w:rPr>
              <w:t>, ул. Пушкина, 14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0,070</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№20б-2</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Ольховец</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0,279</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0,144</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0,144</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0,131</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№20в</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Озерки, ул. </w:t>
            </w:r>
            <w:proofErr w:type="gramStart"/>
            <w:r w:rsidRPr="00506D97">
              <w:rPr>
                <w:rFonts w:ascii="Arial" w:eastAsia="Times New Roman" w:hAnsi="Arial" w:cs="Arial"/>
                <w:sz w:val="20"/>
                <w:szCs w:val="20"/>
                <w:lang w:eastAsia="ru-RU"/>
              </w:rPr>
              <w:t>Центральная</w:t>
            </w:r>
            <w:proofErr w:type="gramEnd"/>
            <w:r w:rsidRPr="00506D97">
              <w:rPr>
                <w:rFonts w:ascii="Arial" w:eastAsia="Times New Roman" w:hAnsi="Arial" w:cs="Arial"/>
                <w:sz w:val="20"/>
                <w:szCs w:val="20"/>
                <w:lang w:eastAsia="ru-RU"/>
              </w:rPr>
              <w:t>, 11</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0,042</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39</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№20М </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w:t>
            </w:r>
            <w:proofErr w:type="spellStart"/>
            <w:r w:rsidRPr="00506D97">
              <w:rPr>
                <w:rFonts w:ascii="Arial" w:eastAsia="Times New Roman" w:hAnsi="Arial" w:cs="Arial"/>
                <w:sz w:val="20"/>
                <w:szCs w:val="20"/>
                <w:lang w:eastAsia="ru-RU"/>
              </w:rPr>
              <w:t>Ширинский</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3,720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1,753</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1,753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1,680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 Гремячее, ул. </w:t>
            </w:r>
            <w:proofErr w:type="gramStart"/>
            <w:r w:rsidRPr="00506D97">
              <w:rPr>
                <w:rFonts w:ascii="Arial" w:eastAsia="Times New Roman" w:hAnsi="Arial" w:cs="Arial"/>
                <w:sz w:val="20"/>
                <w:szCs w:val="20"/>
                <w:lang w:eastAsia="ru-RU"/>
              </w:rPr>
              <w:t>Школьная</w:t>
            </w:r>
            <w:proofErr w:type="gramEnd"/>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0,989</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0,199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0,788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0,788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-0,020</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№26а</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Красный Богатырь, ул. </w:t>
            </w:r>
            <w:proofErr w:type="gramStart"/>
            <w:r w:rsidRPr="00506D97">
              <w:rPr>
                <w:rFonts w:ascii="Arial" w:eastAsia="Times New Roman" w:hAnsi="Arial" w:cs="Arial"/>
                <w:sz w:val="20"/>
                <w:szCs w:val="20"/>
                <w:lang w:eastAsia="ru-RU"/>
              </w:rPr>
              <w:t>Школьная</w:t>
            </w:r>
            <w:proofErr w:type="gramEnd"/>
            <w:r w:rsidRPr="00506D97">
              <w:rPr>
                <w:rFonts w:ascii="Arial" w:eastAsia="Times New Roman" w:hAnsi="Arial" w:cs="Arial"/>
                <w:sz w:val="20"/>
                <w:szCs w:val="20"/>
                <w:lang w:eastAsia="ru-RU"/>
              </w:rPr>
              <w:t>, 5</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0,097</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0,079</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№27</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 Гремячее, ул. </w:t>
            </w:r>
            <w:proofErr w:type="gramStart"/>
            <w:r w:rsidRPr="00506D97">
              <w:rPr>
                <w:rFonts w:ascii="Arial" w:eastAsia="Times New Roman" w:hAnsi="Arial" w:cs="Arial"/>
                <w:sz w:val="20"/>
                <w:szCs w:val="20"/>
                <w:lang w:eastAsia="ru-RU"/>
              </w:rPr>
              <w:t>Молодежная</w:t>
            </w:r>
            <w:proofErr w:type="gramEnd"/>
            <w:r w:rsidRPr="00506D97">
              <w:rPr>
                <w:rFonts w:ascii="Arial" w:eastAsia="Times New Roman" w:hAnsi="Arial" w:cs="Arial"/>
                <w:sz w:val="20"/>
                <w:szCs w:val="20"/>
                <w:lang w:eastAsia="ru-RU"/>
              </w:rPr>
              <w:t>, 1а</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0,858</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0,007</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361954"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0,245</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0,054</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0,299</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0,552</w:t>
            </w:r>
          </w:p>
        </w:tc>
      </w:tr>
      <w:tr w:rsidR="0008045B" w:rsidRPr="00506D97" w:rsidTr="004E1760">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w:t>
            </w:r>
          </w:p>
        </w:tc>
        <w:tc>
          <w:tcPr>
            <w:tcW w:w="992" w:type="dxa"/>
            <w:vMerge/>
            <w:tcBorders>
              <w:top w:val="nil"/>
              <w:left w:val="single" w:sz="4" w:space="0" w:color="auto"/>
              <w:bottom w:val="single" w:sz="4" w:space="0" w:color="000000"/>
              <w:right w:val="single" w:sz="4" w:space="0" w:color="auto"/>
            </w:tcBorders>
            <w:vAlign w:val="center"/>
            <w:hideMark/>
          </w:tcPr>
          <w:p w:rsidR="0008045B" w:rsidRPr="00506D97" w:rsidRDefault="0008045B" w:rsidP="0008045B">
            <w:pPr>
              <w:spacing w:after="0" w:line="240" w:lineRule="auto"/>
              <w:rPr>
                <w:rFonts w:ascii="Arial" w:eastAsia="Times New Roman" w:hAnsi="Arial" w:cs="Arial"/>
                <w:sz w:val="20"/>
                <w:szCs w:val="20"/>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№28 </w:t>
            </w:r>
          </w:p>
        </w:tc>
        <w:tc>
          <w:tcPr>
            <w:tcW w:w="26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Первомайский </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8,400</w:t>
            </w:r>
          </w:p>
        </w:tc>
        <w:tc>
          <w:tcPr>
            <w:tcW w:w="1276"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0,300</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850"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3"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1134" w:type="dxa"/>
            <w:tcBorders>
              <w:top w:val="nil"/>
              <w:left w:val="nil"/>
              <w:bottom w:val="single" w:sz="4" w:space="0" w:color="auto"/>
              <w:right w:val="single" w:sz="4" w:space="0" w:color="auto"/>
            </w:tcBorders>
            <w:shd w:val="clear" w:color="auto" w:fill="auto"/>
            <w:vAlign w:val="center"/>
            <w:hideMark/>
          </w:tcPr>
          <w:p w:rsidR="0008045B" w:rsidRPr="00506D97" w:rsidRDefault="0008045B"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6,929</w:t>
            </w:r>
          </w:p>
        </w:tc>
      </w:tr>
      <w:tr w:rsidR="0008045B" w:rsidRPr="00506D97" w:rsidTr="004E1760">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сельским поселениям</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34,91</w:t>
            </w:r>
          </w:p>
        </w:tc>
        <w:tc>
          <w:tcPr>
            <w:tcW w:w="1276"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0,26</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1,66</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8,73</w:t>
            </w:r>
          </w:p>
        </w:tc>
        <w:tc>
          <w:tcPr>
            <w:tcW w:w="850"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0,54</w:t>
            </w:r>
          </w:p>
        </w:tc>
        <w:tc>
          <w:tcPr>
            <w:tcW w:w="9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9,27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23,72</w:t>
            </w:r>
          </w:p>
        </w:tc>
      </w:tr>
      <w:tr w:rsidR="0008045B" w:rsidRPr="00506D97" w:rsidTr="004E1760">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045B" w:rsidRPr="00506D97" w:rsidRDefault="0008045B" w:rsidP="0008045B">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муниципальному образованию</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527,60</w:t>
            </w:r>
          </w:p>
        </w:tc>
        <w:tc>
          <w:tcPr>
            <w:tcW w:w="1276"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39,67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26,47</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269,36</w:t>
            </w:r>
          </w:p>
        </w:tc>
        <w:tc>
          <w:tcPr>
            <w:tcW w:w="850"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37,36</w:t>
            </w:r>
          </w:p>
        </w:tc>
        <w:tc>
          <w:tcPr>
            <w:tcW w:w="993"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306,71</w:t>
            </w:r>
          </w:p>
        </w:tc>
        <w:tc>
          <w:tcPr>
            <w:tcW w:w="1134" w:type="dxa"/>
            <w:tcBorders>
              <w:top w:val="nil"/>
              <w:left w:val="nil"/>
              <w:bottom w:val="single" w:sz="4" w:space="0" w:color="auto"/>
              <w:right w:val="single" w:sz="4" w:space="0" w:color="auto"/>
            </w:tcBorders>
            <w:shd w:val="clear" w:color="auto" w:fill="auto"/>
            <w:noWrap/>
            <w:vAlign w:val="center"/>
            <w:hideMark/>
          </w:tcPr>
          <w:p w:rsidR="0008045B" w:rsidRPr="00506D97" w:rsidRDefault="0008045B"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154,74</w:t>
            </w:r>
          </w:p>
        </w:tc>
      </w:tr>
    </w:tbl>
    <w:p w:rsidR="00286870" w:rsidRPr="00506D97" w:rsidRDefault="00286870" w:rsidP="00286870"/>
    <w:p w:rsidR="00694F6B" w:rsidRPr="00506D97" w:rsidRDefault="00694F6B" w:rsidP="00D62558">
      <w:pPr>
        <w:suppressAutoHyphens/>
        <w:rPr>
          <w:rFonts w:ascii="Arial Narrow" w:hAnsi="Arial Narrow" w:cs="Arial"/>
          <w:b/>
          <w:sz w:val="24"/>
          <w:szCs w:val="24"/>
        </w:rPr>
      </w:pPr>
      <w:bookmarkStart w:id="243" w:name="_Toc340531304"/>
      <w:bookmarkStart w:id="244" w:name="_Toc344207652"/>
      <w:r w:rsidRPr="00506D97">
        <w:rPr>
          <w:rFonts w:ascii="Arial Narrow" w:hAnsi="Arial Narrow" w:cs="Arial"/>
          <w:b/>
          <w:sz w:val="24"/>
          <w:szCs w:val="24"/>
        </w:rPr>
        <w:t xml:space="preserve">Таблица </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STYLEREF 1 \s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8</w:t>
      </w:r>
      <w:r w:rsidR="003D254D" w:rsidRPr="00506D97">
        <w:rPr>
          <w:rFonts w:ascii="Arial Narrow" w:hAnsi="Arial Narrow" w:cs="Arial"/>
          <w:b/>
          <w:sz w:val="24"/>
          <w:szCs w:val="24"/>
        </w:rPr>
        <w:fldChar w:fldCharType="end"/>
      </w:r>
      <w:r w:rsidRPr="00506D97">
        <w:rPr>
          <w:rFonts w:ascii="Arial Narrow" w:hAnsi="Arial Narrow" w:cs="Arial"/>
          <w:b/>
          <w:sz w:val="24"/>
          <w:szCs w:val="24"/>
        </w:rPr>
        <w:t>.</w:t>
      </w:r>
      <w:r w:rsidR="003D254D" w:rsidRPr="00506D97">
        <w:rPr>
          <w:rFonts w:ascii="Arial Narrow" w:hAnsi="Arial Narrow" w:cs="Arial"/>
          <w:b/>
          <w:sz w:val="24"/>
          <w:szCs w:val="24"/>
        </w:rPr>
        <w:fldChar w:fldCharType="begin"/>
      </w:r>
      <w:r w:rsidRPr="00506D97">
        <w:rPr>
          <w:rFonts w:ascii="Arial Narrow" w:hAnsi="Arial Narrow" w:cs="Arial"/>
          <w:b/>
          <w:sz w:val="24"/>
          <w:szCs w:val="24"/>
        </w:rPr>
        <w:instrText xml:space="preserve"> SEQ Таблица \* ARABIC \s 1 </w:instrText>
      </w:r>
      <w:r w:rsidR="003D254D" w:rsidRPr="00506D97">
        <w:rPr>
          <w:rFonts w:ascii="Arial Narrow" w:hAnsi="Arial Narrow" w:cs="Arial"/>
          <w:b/>
          <w:sz w:val="24"/>
          <w:szCs w:val="24"/>
        </w:rPr>
        <w:fldChar w:fldCharType="separate"/>
      </w:r>
      <w:r w:rsidR="00FB57AD" w:rsidRPr="00506D97">
        <w:rPr>
          <w:rFonts w:ascii="Arial Narrow" w:hAnsi="Arial Narrow" w:cs="Arial"/>
          <w:b/>
          <w:noProof/>
          <w:sz w:val="24"/>
          <w:szCs w:val="24"/>
        </w:rPr>
        <w:t>2</w:t>
      </w:r>
      <w:r w:rsidR="003D254D" w:rsidRPr="00506D97">
        <w:rPr>
          <w:rFonts w:ascii="Arial Narrow" w:hAnsi="Arial Narrow" w:cs="Arial"/>
          <w:b/>
          <w:sz w:val="24"/>
          <w:szCs w:val="24"/>
        </w:rPr>
        <w:fldChar w:fldCharType="end"/>
      </w:r>
      <w:r w:rsidRPr="00506D97">
        <w:rPr>
          <w:rFonts w:ascii="Arial Narrow" w:hAnsi="Arial Narrow" w:cs="Arial"/>
          <w:b/>
          <w:sz w:val="24"/>
          <w:szCs w:val="24"/>
        </w:rPr>
        <w:t xml:space="preserve"> – Баланс по располагаемой тепловой мощности </w:t>
      </w:r>
      <w:proofErr w:type="spellStart"/>
      <w:r w:rsidRPr="00506D97">
        <w:rPr>
          <w:rFonts w:ascii="Arial Narrow" w:hAnsi="Arial Narrow" w:cs="Arial"/>
          <w:b/>
          <w:sz w:val="24"/>
          <w:szCs w:val="24"/>
        </w:rPr>
        <w:t>энергоисточников</w:t>
      </w:r>
      <w:proofErr w:type="spellEnd"/>
      <w:r w:rsidRPr="00506D97">
        <w:rPr>
          <w:rFonts w:ascii="Arial Narrow" w:hAnsi="Arial Narrow" w:cs="Arial"/>
          <w:b/>
          <w:sz w:val="24"/>
          <w:szCs w:val="24"/>
        </w:rPr>
        <w:t xml:space="preserve"> и присоединенной тепловой нагрузки потребителей.</w:t>
      </w:r>
      <w:bookmarkEnd w:id="243"/>
      <w:bookmarkEnd w:id="244"/>
    </w:p>
    <w:tbl>
      <w:tblPr>
        <w:tblW w:w="14039" w:type="dxa"/>
        <w:tblInd w:w="103" w:type="dxa"/>
        <w:tblLayout w:type="fixed"/>
        <w:tblLook w:val="04A0" w:firstRow="1" w:lastRow="0" w:firstColumn="1" w:lastColumn="0" w:noHBand="0" w:noVBand="1"/>
      </w:tblPr>
      <w:tblGrid>
        <w:gridCol w:w="714"/>
        <w:gridCol w:w="992"/>
        <w:gridCol w:w="1985"/>
        <w:gridCol w:w="2693"/>
        <w:gridCol w:w="1134"/>
        <w:gridCol w:w="1418"/>
        <w:gridCol w:w="992"/>
        <w:gridCol w:w="1134"/>
        <w:gridCol w:w="850"/>
        <w:gridCol w:w="992"/>
        <w:gridCol w:w="1135"/>
      </w:tblGrid>
      <w:tr w:rsidR="00EB4FB8" w:rsidRPr="00506D97" w:rsidTr="00E17CDF">
        <w:trPr>
          <w:cantSplit/>
          <w:trHeight w:val="300"/>
          <w:tblHeader/>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 xml:space="preserve">№ </w:t>
            </w:r>
            <w:proofErr w:type="gramStart"/>
            <w:r w:rsidRPr="00506D97">
              <w:rPr>
                <w:rFonts w:ascii="Arial" w:eastAsia="Times New Roman" w:hAnsi="Arial" w:cs="Arial"/>
                <w:b/>
                <w:bCs/>
                <w:sz w:val="16"/>
                <w:szCs w:val="16"/>
                <w:lang w:eastAsia="ru-RU"/>
              </w:rPr>
              <w:t>п</w:t>
            </w:r>
            <w:proofErr w:type="gramEnd"/>
            <w:r w:rsidRPr="00506D97">
              <w:rPr>
                <w:rFonts w:ascii="Arial" w:eastAsia="Times New Roman" w:hAnsi="Arial" w:cs="Arial"/>
                <w:b/>
                <w:bCs/>
                <w:sz w:val="16"/>
                <w:szCs w:val="16"/>
                <w:lang w:eastAsia="ru-RU"/>
              </w:rPr>
              <w:t>/п</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Эксплуатирующая организация</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proofErr w:type="spellStart"/>
            <w:r w:rsidRPr="00506D97">
              <w:rPr>
                <w:rFonts w:ascii="Arial" w:eastAsia="Times New Roman" w:hAnsi="Arial" w:cs="Arial"/>
                <w:b/>
                <w:bCs/>
                <w:sz w:val="16"/>
                <w:szCs w:val="16"/>
                <w:lang w:eastAsia="ru-RU"/>
              </w:rPr>
              <w:t>Энергоисточник</w:t>
            </w:r>
            <w:proofErr w:type="spellEnd"/>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Адрес</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Располагаемая мощность, Гкал/</w:t>
            </w:r>
            <w:proofErr w:type="gramStart"/>
            <w:r w:rsidRPr="00506D97">
              <w:rPr>
                <w:rFonts w:ascii="Arial" w:eastAsia="Times New Roman" w:hAnsi="Arial" w:cs="Arial"/>
                <w:b/>
                <w:bCs/>
                <w:sz w:val="16"/>
                <w:szCs w:val="16"/>
                <w:lang w:eastAsia="ru-RU"/>
              </w:rPr>
              <w:t>ч</w:t>
            </w:r>
            <w:proofErr w:type="gramEnd"/>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 xml:space="preserve">Собственные нужды </w:t>
            </w:r>
            <w:proofErr w:type="spellStart"/>
            <w:r w:rsidRPr="00506D97">
              <w:rPr>
                <w:rFonts w:ascii="Arial" w:eastAsia="Times New Roman" w:hAnsi="Arial" w:cs="Arial"/>
                <w:b/>
                <w:bCs/>
                <w:sz w:val="16"/>
                <w:szCs w:val="16"/>
                <w:lang w:eastAsia="ru-RU"/>
              </w:rPr>
              <w:t>энергоисточника</w:t>
            </w:r>
            <w:proofErr w:type="spellEnd"/>
            <w:r w:rsidRPr="00506D97">
              <w:rPr>
                <w:rFonts w:ascii="Arial" w:eastAsia="Times New Roman" w:hAnsi="Arial" w:cs="Arial"/>
                <w:b/>
                <w:bCs/>
                <w:sz w:val="16"/>
                <w:szCs w:val="16"/>
                <w:lang w:eastAsia="ru-RU"/>
              </w:rPr>
              <w:t>, Гкал/</w:t>
            </w:r>
            <w:proofErr w:type="gramStart"/>
            <w:r w:rsidRPr="00506D97">
              <w:rPr>
                <w:rFonts w:ascii="Arial" w:eastAsia="Times New Roman" w:hAnsi="Arial" w:cs="Arial"/>
                <w:b/>
                <w:bCs/>
                <w:sz w:val="16"/>
                <w:szCs w:val="16"/>
                <w:lang w:eastAsia="ru-RU"/>
              </w:rPr>
              <w:t>ч</w:t>
            </w:r>
            <w:proofErr w:type="gramEnd"/>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Потери в тепловых сетях, Гкал/</w:t>
            </w:r>
            <w:proofErr w:type="gramStart"/>
            <w:r w:rsidRPr="00506D97">
              <w:rPr>
                <w:rFonts w:ascii="Arial" w:eastAsia="Times New Roman" w:hAnsi="Arial" w:cs="Arial"/>
                <w:b/>
                <w:bCs/>
                <w:sz w:val="16"/>
                <w:szCs w:val="16"/>
                <w:lang w:eastAsia="ru-RU"/>
              </w:rPr>
              <w:t>ч</w:t>
            </w:r>
            <w:proofErr w:type="gramEnd"/>
          </w:p>
        </w:tc>
        <w:tc>
          <w:tcPr>
            <w:tcW w:w="2976" w:type="dxa"/>
            <w:gridSpan w:val="3"/>
            <w:tcBorders>
              <w:top w:val="single" w:sz="4" w:space="0" w:color="auto"/>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Тепловая нагрузка, Гкал/</w:t>
            </w:r>
            <w:proofErr w:type="gramStart"/>
            <w:r w:rsidRPr="00506D97">
              <w:rPr>
                <w:rFonts w:ascii="Arial" w:eastAsia="Times New Roman" w:hAnsi="Arial" w:cs="Arial"/>
                <w:b/>
                <w:bCs/>
                <w:sz w:val="16"/>
                <w:szCs w:val="16"/>
                <w:lang w:eastAsia="ru-RU"/>
              </w:rPr>
              <w:t>ч</w:t>
            </w:r>
            <w:proofErr w:type="gramEnd"/>
          </w:p>
        </w:tc>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Дефицит / избыток мощности, Гкал/</w:t>
            </w:r>
            <w:proofErr w:type="gramStart"/>
            <w:r w:rsidRPr="00506D97">
              <w:rPr>
                <w:rFonts w:ascii="Arial" w:eastAsia="Times New Roman" w:hAnsi="Arial" w:cs="Arial"/>
                <w:b/>
                <w:bCs/>
                <w:sz w:val="16"/>
                <w:szCs w:val="16"/>
                <w:lang w:eastAsia="ru-RU"/>
              </w:rPr>
              <w:t>ч</w:t>
            </w:r>
            <w:proofErr w:type="gramEnd"/>
            <w:r w:rsidRPr="00506D97">
              <w:rPr>
                <w:rFonts w:ascii="Arial" w:eastAsia="Times New Roman" w:hAnsi="Arial" w:cs="Arial"/>
                <w:b/>
                <w:bCs/>
                <w:sz w:val="16"/>
                <w:szCs w:val="16"/>
                <w:lang w:eastAsia="ru-RU"/>
              </w:rPr>
              <w:t xml:space="preserve">              (-/+)</w:t>
            </w:r>
          </w:p>
        </w:tc>
      </w:tr>
      <w:tr w:rsidR="00EB4FB8" w:rsidRPr="00506D97" w:rsidTr="00E17CDF">
        <w:trPr>
          <w:cantSplit/>
          <w:trHeight w:val="1110"/>
          <w:tblHeader/>
        </w:trPr>
        <w:tc>
          <w:tcPr>
            <w:tcW w:w="714"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Отопление</w:t>
            </w:r>
          </w:p>
        </w:tc>
        <w:tc>
          <w:tcPr>
            <w:tcW w:w="850"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ГВС</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Сумма</w:t>
            </w:r>
          </w:p>
        </w:tc>
        <w:tc>
          <w:tcPr>
            <w:tcW w:w="1135" w:type="dxa"/>
            <w:vMerge/>
            <w:tcBorders>
              <w:top w:val="single" w:sz="4" w:space="0" w:color="auto"/>
              <w:left w:val="single" w:sz="4" w:space="0" w:color="auto"/>
              <w:bottom w:val="single" w:sz="4" w:space="0" w:color="auto"/>
              <w:right w:val="single" w:sz="4" w:space="0" w:color="auto"/>
            </w:tcBorders>
            <w:vAlign w:val="center"/>
            <w:hideMark/>
          </w:tcPr>
          <w:p w:rsidR="00EB4FB8" w:rsidRPr="00506D97" w:rsidRDefault="00EB4FB8" w:rsidP="00EB4FB8">
            <w:pPr>
              <w:spacing w:after="0" w:line="240" w:lineRule="auto"/>
              <w:rPr>
                <w:rFonts w:ascii="Arial" w:eastAsia="Times New Roman" w:hAnsi="Arial" w:cs="Arial"/>
                <w:b/>
                <w:bCs/>
                <w:sz w:val="16"/>
                <w:szCs w:val="16"/>
                <w:lang w:eastAsia="ru-RU"/>
              </w:rPr>
            </w:pP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ОАО "</w:t>
            </w:r>
            <w:proofErr w:type="spellStart"/>
            <w:r w:rsidRPr="00506D97">
              <w:rPr>
                <w:rFonts w:ascii="Arial" w:eastAsia="Times New Roman" w:hAnsi="Arial" w:cs="Arial"/>
                <w:sz w:val="18"/>
                <w:szCs w:val="18"/>
                <w:lang w:eastAsia="ru-RU"/>
              </w:rPr>
              <w:t>Квадра</w:t>
            </w:r>
            <w:proofErr w:type="spellEnd"/>
            <w:r w:rsidRPr="00506D97">
              <w:rPr>
                <w:rFonts w:ascii="Arial" w:eastAsia="Times New Roman" w:hAnsi="Arial" w:cs="Arial"/>
                <w:sz w:val="18"/>
                <w:szCs w:val="18"/>
                <w:lang w:eastAsia="ru-RU"/>
              </w:rPr>
              <w:t>"</w:t>
            </w: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НГРЭС</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Заводской район</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300,000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9,100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137,200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34,290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171,490</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83,410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"НТК"</w:t>
            </w: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7а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16,320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0,314</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1,395</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11,240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0,452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11,692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2,919</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Трудовые резервы «9 квартал»</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0,039</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1,491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1,491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-0,351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Свердлова, 40/41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2,326</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1,208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0,207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1,415</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0,699</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№4</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Вахрушева, 34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1,040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-0,232</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№5</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Керам</w:t>
            </w:r>
            <w:proofErr w:type="spellEnd"/>
            <w:r w:rsidRPr="00506D97">
              <w:rPr>
                <w:rFonts w:ascii="Arial" w:eastAsia="Times New Roman" w:hAnsi="Arial" w:cs="Arial"/>
                <w:sz w:val="20"/>
                <w:szCs w:val="20"/>
                <w:lang w:eastAsia="ru-RU"/>
              </w:rPr>
              <w:t>-Аварийная</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0,256</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0,877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0,877</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2,160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№8</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Маяковского, 32-б</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5,960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0,123</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0,460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4,576</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4,683</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0,694</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8</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№9</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Свердлова, 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2,560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0,167</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2,668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2,668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-0,343</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9</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15в</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7,160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0,772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4,449</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0,152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4,601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1,657</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№10а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Герцена, 4а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0,005</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0,089</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№12</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Техническая, 8</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8,450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0,766</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4,525</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0,316</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4,841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2,713</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21б</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6,160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0,377</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4,102</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4,102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1,574</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№13а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Комсомольская, 10а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4,500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0,101</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0,446</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3,767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3,767</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0,186</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№14</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5в</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0,056</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0,237</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1,871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0,231</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2,102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1,405</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№15</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пос. </w:t>
            </w:r>
            <w:proofErr w:type="spellStart"/>
            <w:r w:rsidRPr="00506D97">
              <w:rPr>
                <w:rFonts w:ascii="Arial" w:eastAsia="Times New Roman" w:hAnsi="Arial" w:cs="Arial"/>
                <w:sz w:val="20"/>
                <w:szCs w:val="20"/>
                <w:lang w:eastAsia="ru-RU"/>
              </w:rPr>
              <w:t>Маклец</w:t>
            </w:r>
            <w:proofErr w:type="spellEnd"/>
            <w:r w:rsidRPr="00506D97">
              <w:rPr>
                <w:rFonts w:ascii="Arial" w:eastAsia="Times New Roman" w:hAnsi="Arial" w:cs="Arial"/>
                <w:sz w:val="20"/>
                <w:szCs w:val="20"/>
                <w:lang w:eastAsia="ru-RU"/>
              </w:rPr>
              <w:t>, 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0,188</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1,130</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1,050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№16</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Белинского, 34а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0,025</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0,138</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0,857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0,055</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0,912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0,825</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№17</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Московская, 22а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6,000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0,145</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5,709</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5,709</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-0,185</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18</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№19</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Гражданская, 14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30,000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0,366</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3,172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11,923</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12,061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14,401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№29</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Транспортная, 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0,035</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0,035</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20</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№31</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Октябрьская, 19г</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22,100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1,182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15,401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15,548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4,968</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№32а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Кукунина</w:t>
            </w:r>
            <w:proofErr w:type="spellEnd"/>
            <w:r w:rsidRPr="00506D97">
              <w:rPr>
                <w:rFonts w:ascii="Arial" w:eastAsia="Times New Roman" w:hAnsi="Arial" w:cs="Arial"/>
                <w:sz w:val="20"/>
                <w:szCs w:val="20"/>
                <w:lang w:eastAsia="ru-RU"/>
              </w:rPr>
              <w:t>, 28</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0,510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0,004</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0,184</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0,184</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0,320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22</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№34 </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Мира, 3а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32,000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0,560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1,724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21,483</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0,103</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21,586</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8,130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МУП "Районное благоустройство, ремонт дорог и тротуаров"</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Первомайская, 70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0,344</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0,045</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24</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МУП "</w:t>
            </w:r>
            <w:proofErr w:type="spellStart"/>
            <w:r w:rsidRPr="00506D97">
              <w:rPr>
                <w:rFonts w:ascii="Arial" w:eastAsia="Times New Roman" w:hAnsi="Arial" w:cs="Arial"/>
                <w:sz w:val="18"/>
                <w:szCs w:val="18"/>
                <w:lang w:eastAsia="ru-RU"/>
              </w:rPr>
              <w:t>Райзеленстрой</w:t>
            </w:r>
            <w:proofErr w:type="spellEnd"/>
            <w:r w:rsidRPr="00506D97">
              <w:rPr>
                <w:rFonts w:ascii="Arial" w:eastAsia="Times New Roman" w:hAnsi="Arial" w:cs="Arial"/>
                <w:sz w:val="18"/>
                <w:szCs w:val="18"/>
                <w:lang w:eastAsia="ru-RU"/>
              </w:rPr>
              <w:t>"</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Парковая, 2а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0,266</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1,032</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1,032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-0,811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ПО НЭС филиала "Тулэнерго"</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ул. Первомайская, 85</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1,599</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0,046</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1,268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0,323</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1,591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-0,096</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2977" w:type="dxa"/>
            <w:gridSpan w:val="2"/>
            <w:tcBorders>
              <w:top w:val="single" w:sz="4" w:space="0" w:color="auto"/>
              <w:left w:val="nil"/>
              <w:bottom w:val="single" w:sz="4" w:space="0" w:color="auto"/>
              <w:right w:val="single" w:sz="4" w:space="0" w:color="000000"/>
            </w:tcBorders>
            <w:shd w:val="clear" w:color="auto" w:fill="auto"/>
            <w:vAlign w:val="center"/>
            <w:hideMark/>
          </w:tcPr>
          <w:p w:rsidR="00EB4FB8" w:rsidRPr="00506D97" w:rsidRDefault="00EB4FB8" w:rsidP="00EB4FB8">
            <w:pPr>
              <w:spacing w:after="0" w:line="240" w:lineRule="auto"/>
              <w:rPr>
                <w:rFonts w:ascii="Arial" w:eastAsia="Times New Roman" w:hAnsi="Arial" w:cs="Arial"/>
                <w:sz w:val="18"/>
                <w:szCs w:val="18"/>
                <w:lang w:eastAsia="ru-RU"/>
              </w:rPr>
            </w:pPr>
            <w:r w:rsidRPr="00506D97">
              <w:rPr>
                <w:rFonts w:ascii="Arial" w:eastAsia="Times New Roman" w:hAnsi="Arial" w:cs="Arial"/>
                <w:sz w:val="18"/>
                <w:szCs w:val="18"/>
                <w:lang w:eastAsia="ru-RU"/>
              </w:rPr>
              <w:t>ООО "Управляющая компания Сервис НС"</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ул. </w:t>
            </w:r>
            <w:proofErr w:type="spellStart"/>
            <w:r w:rsidRPr="00506D97">
              <w:rPr>
                <w:rFonts w:ascii="Arial" w:eastAsia="Times New Roman" w:hAnsi="Arial" w:cs="Arial"/>
                <w:sz w:val="20"/>
                <w:szCs w:val="20"/>
                <w:lang w:eastAsia="ru-RU"/>
              </w:rPr>
              <w:t>Кукунина</w:t>
            </w:r>
            <w:proofErr w:type="spellEnd"/>
            <w:r w:rsidRPr="00506D97">
              <w:rPr>
                <w:rFonts w:ascii="Arial" w:eastAsia="Times New Roman" w:hAnsi="Arial" w:cs="Arial"/>
                <w:sz w:val="20"/>
                <w:szCs w:val="20"/>
                <w:lang w:eastAsia="ru-RU"/>
              </w:rPr>
              <w:t>, 9а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2,580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1,981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2,101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0,403</w:t>
            </w:r>
          </w:p>
        </w:tc>
      </w:tr>
      <w:tr w:rsidR="00EB4FB8" w:rsidRPr="00506D97" w:rsidTr="00E17CDF">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городу</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463,10</w:t>
            </w:r>
          </w:p>
        </w:tc>
        <w:tc>
          <w:tcPr>
            <w:tcW w:w="1418"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38,84</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21,55</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240,40</w:t>
            </w:r>
          </w:p>
        </w:tc>
        <w:tc>
          <w:tcPr>
            <w:tcW w:w="850"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36,68</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277,07</w:t>
            </w:r>
          </w:p>
        </w:tc>
        <w:tc>
          <w:tcPr>
            <w:tcW w:w="113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125,64</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26</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"НТК"</w:t>
            </w: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№21</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Сокольники, ул. Островского, 19а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6,220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0,984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4,352</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4,352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0,756</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27</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№23</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Комсомольская</w:t>
            </w:r>
            <w:proofErr w:type="gramEnd"/>
            <w:r w:rsidRPr="00506D97">
              <w:rPr>
                <w:rFonts w:ascii="Arial" w:eastAsia="Times New Roman" w:hAnsi="Arial" w:cs="Arial"/>
                <w:sz w:val="20"/>
                <w:szCs w:val="20"/>
                <w:lang w:eastAsia="ru-RU"/>
              </w:rPr>
              <w:t>, 6а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8,680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0,941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5,195</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5,195</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2,397</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lastRenderedPageBreak/>
              <w:t>28</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№24</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Шахтерская</w:t>
            </w:r>
            <w:proofErr w:type="gramEnd"/>
            <w:r w:rsidRPr="00506D97">
              <w:rPr>
                <w:rFonts w:ascii="Arial" w:eastAsia="Times New Roman" w:hAnsi="Arial" w:cs="Arial"/>
                <w:sz w:val="20"/>
                <w:szCs w:val="20"/>
                <w:lang w:eastAsia="ru-RU"/>
              </w:rPr>
              <w:t>, 4а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5,700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0,157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0,902</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5,491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0,141</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5,632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-0,991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29</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№25</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proofErr w:type="spellStart"/>
            <w:r w:rsidRPr="00506D97">
              <w:rPr>
                <w:rFonts w:ascii="Arial" w:eastAsia="Times New Roman" w:hAnsi="Arial" w:cs="Arial"/>
                <w:sz w:val="20"/>
                <w:szCs w:val="20"/>
                <w:lang w:eastAsia="ru-RU"/>
              </w:rPr>
              <w:t>мкр</w:t>
            </w:r>
            <w:proofErr w:type="spellEnd"/>
            <w:r w:rsidRPr="00506D97">
              <w:rPr>
                <w:rFonts w:ascii="Arial" w:eastAsia="Times New Roman" w:hAnsi="Arial" w:cs="Arial"/>
                <w:sz w:val="20"/>
                <w:szCs w:val="20"/>
                <w:lang w:eastAsia="ru-RU"/>
              </w:rPr>
              <w:t xml:space="preserve">. Сокольники, ул. </w:t>
            </w:r>
            <w:proofErr w:type="gramStart"/>
            <w:r w:rsidRPr="00506D97">
              <w:rPr>
                <w:rFonts w:ascii="Arial" w:eastAsia="Times New Roman" w:hAnsi="Arial" w:cs="Arial"/>
                <w:sz w:val="20"/>
                <w:szCs w:val="20"/>
                <w:lang w:eastAsia="ru-RU"/>
              </w:rPr>
              <w:t>Шахтерская</w:t>
            </w:r>
            <w:proofErr w:type="gramEnd"/>
            <w:r w:rsidRPr="00506D97">
              <w:rPr>
                <w:rFonts w:ascii="Arial" w:eastAsia="Times New Roman" w:hAnsi="Arial" w:cs="Arial"/>
                <w:sz w:val="20"/>
                <w:szCs w:val="20"/>
                <w:lang w:eastAsia="ru-RU"/>
              </w:rPr>
              <w:t>, 33а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5,820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0,135</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0,435</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5,191</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5,191</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0,059</w:t>
            </w:r>
          </w:p>
        </w:tc>
      </w:tr>
      <w:tr w:rsidR="00EB4FB8" w:rsidRPr="00506D97" w:rsidTr="00E17CDF">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 xml:space="preserve">ИТОГО по </w:t>
            </w:r>
            <w:proofErr w:type="spellStart"/>
            <w:r w:rsidRPr="00506D97">
              <w:rPr>
                <w:rFonts w:ascii="Arial" w:eastAsia="Times New Roman" w:hAnsi="Arial" w:cs="Arial"/>
                <w:b/>
                <w:bCs/>
                <w:i/>
                <w:iCs/>
                <w:sz w:val="20"/>
                <w:szCs w:val="20"/>
                <w:u w:val="single"/>
                <w:lang w:eastAsia="ru-RU"/>
              </w:rPr>
              <w:t>мкр</w:t>
            </w:r>
            <w:proofErr w:type="spellEnd"/>
            <w:r w:rsidRPr="00506D97">
              <w:rPr>
                <w:rFonts w:ascii="Arial" w:eastAsia="Times New Roman" w:hAnsi="Arial" w:cs="Arial"/>
                <w:b/>
                <w:bCs/>
                <w:i/>
                <w:iCs/>
                <w:sz w:val="20"/>
                <w:szCs w:val="20"/>
                <w:u w:val="single"/>
                <w:lang w:eastAsia="ru-RU"/>
              </w:rPr>
              <w:t>. Сокольники</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26,42</w:t>
            </w:r>
          </w:p>
        </w:tc>
        <w:tc>
          <w:tcPr>
            <w:tcW w:w="1418"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0,57</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3,26</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20,23</w:t>
            </w:r>
          </w:p>
        </w:tc>
        <w:tc>
          <w:tcPr>
            <w:tcW w:w="850"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0,14</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20,37</w:t>
            </w:r>
          </w:p>
        </w:tc>
        <w:tc>
          <w:tcPr>
            <w:tcW w:w="113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2,22</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30</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18"/>
                <w:szCs w:val="18"/>
                <w:lang w:eastAsia="ru-RU"/>
              </w:rPr>
            </w:pPr>
            <w:r w:rsidRPr="00506D97">
              <w:rPr>
                <w:rFonts w:ascii="Arial" w:eastAsia="Times New Roman" w:hAnsi="Arial" w:cs="Arial"/>
                <w:sz w:val="18"/>
                <w:szCs w:val="18"/>
                <w:lang w:eastAsia="ru-RU"/>
              </w:rPr>
              <w:t>ООО "НТК"</w:t>
            </w: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w:t>
            </w:r>
            <w:proofErr w:type="gramStart"/>
            <w:r w:rsidRPr="00506D97">
              <w:rPr>
                <w:rFonts w:ascii="Arial" w:eastAsia="Times New Roman" w:hAnsi="Arial" w:cs="Arial"/>
                <w:sz w:val="20"/>
                <w:szCs w:val="20"/>
                <w:lang w:eastAsia="ru-RU"/>
              </w:rPr>
              <w:t>с</w:t>
            </w:r>
            <w:proofErr w:type="gramEnd"/>
            <w:r w:rsidRPr="00506D97">
              <w:rPr>
                <w:rFonts w:ascii="Arial" w:eastAsia="Times New Roman" w:hAnsi="Arial" w:cs="Arial"/>
                <w:sz w:val="20"/>
                <w:szCs w:val="20"/>
                <w:lang w:eastAsia="ru-RU"/>
              </w:rPr>
              <w:t>. Спасское</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С. Спасское</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13,000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0,112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0,744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3,417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0,486</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3,903</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8,241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31</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Прохоровка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1,220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0,011</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0,169</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0,337</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0,703</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32</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п. Правда, ул. Молодежная, 11а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0,093</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0,093</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33</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№18б</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Богдановка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0,074</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34</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№18в </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д. Богдановка (школа), ул. Центральная, 20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0,062</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-0,039</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35</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Шишлово</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0,516</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0,332</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0,332</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0,176</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36</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№20б-1</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Ольховец</w:t>
            </w:r>
            <w:proofErr w:type="spellEnd"/>
            <w:r w:rsidRPr="00506D97">
              <w:rPr>
                <w:rFonts w:ascii="Arial" w:eastAsia="Times New Roman" w:hAnsi="Arial" w:cs="Arial"/>
                <w:sz w:val="20"/>
                <w:szCs w:val="20"/>
                <w:lang w:eastAsia="ru-RU"/>
              </w:rPr>
              <w:t>, ул. Пушкина, 14</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0,080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0,070</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0,070</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0,008</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№20б-2</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w:t>
            </w:r>
            <w:proofErr w:type="spellStart"/>
            <w:r w:rsidRPr="00506D97">
              <w:rPr>
                <w:rFonts w:ascii="Arial" w:eastAsia="Times New Roman" w:hAnsi="Arial" w:cs="Arial"/>
                <w:sz w:val="20"/>
                <w:szCs w:val="20"/>
                <w:lang w:eastAsia="ru-RU"/>
              </w:rPr>
              <w:t>Ольховец</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0,279</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0,004</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0,144</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0,144</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0,131</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38</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№20в</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д. Озерки, ул. </w:t>
            </w:r>
            <w:proofErr w:type="gramStart"/>
            <w:r w:rsidRPr="00506D97">
              <w:rPr>
                <w:rFonts w:ascii="Arial" w:eastAsia="Times New Roman" w:hAnsi="Arial" w:cs="Arial"/>
                <w:sz w:val="20"/>
                <w:szCs w:val="20"/>
                <w:lang w:eastAsia="ru-RU"/>
              </w:rPr>
              <w:t>Центральная</w:t>
            </w:r>
            <w:proofErr w:type="gramEnd"/>
            <w:r w:rsidRPr="00506D97">
              <w:rPr>
                <w:rFonts w:ascii="Arial" w:eastAsia="Times New Roman" w:hAnsi="Arial" w:cs="Arial"/>
                <w:sz w:val="20"/>
                <w:szCs w:val="20"/>
                <w:lang w:eastAsia="ru-RU"/>
              </w:rPr>
              <w:t>, 11</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0,172</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0,003</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0,127</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0,042</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39</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№20М </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w:t>
            </w:r>
            <w:proofErr w:type="spellStart"/>
            <w:r w:rsidRPr="00506D97">
              <w:rPr>
                <w:rFonts w:ascii="Arial" w:eastAsia="Times New Roman" w:hAnsi="Arial" w:cs="Arial"/>
                <w:sz w:val="20"/>
                <w:szCs w:val="20"/>
                <w:lang w:eastAsia="ru-RU"/>
              </w:rPr>
              <w:t>Ширинский</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3,720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0,047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1,753</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1,753</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1,680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40</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 Гремячее, ул. </w:t>
            </w:r>
            <w:proofErr w:type="gramStart"/>
            <w:r w:rsidRPr="00506D97">
              <w:rPr>
                <w:rFonts w:ascii="Arial" w:eastAsia="Times New Roman" w:hAnsi="Arial" w:cs="Arial"/>
                <w:sz w:val="20"/>
                <w:szCs w:val="20"/>
                <w:lang w:eastAsia="ru-RU"/>
              </w:rPr>
              <w:t>Школьная</w:t>
            </w:r>
            <w:proofErr w:type="gramEnd"/>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0,989</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0,199</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0,788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0,788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-0,020</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41</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№26а</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Красный Богатырь, ул. </w:t>
            </w:r>
            <w:proofErr w:type="gramStart"/>
            <w:r w:rsidRPr="00506D97">
              <w:rPr>
                <w:rFonts w:ascii="Arial" w:eastAsia="Times New Roman" w:hAnsi="Arial" w:cs="Arial"/>
                <w:sz w:val="20"/>
                <w:szCs w:val="20"/>
                <w:lang w:eastAsia="ru-RU"/>
              </w:rPr>
              <w:t>Школьная</w:t>
            </w:r>
            <w:proofErr w:type="gramEnd"/>
            <w:r w:rsidRPr="00506D97">
              <w:rPr>
                <w:rFonts w:ascii="Arial" w:eastAsia="Times New Roman" w:hAnsi="Arial" w:cs="Arial"/>
                <w:sz w:val="20"/>
                <w:szCs w:val="20"/>
                <w:lang w:eastAsia="ru-RU"/>
              </w:rPr>
              <w:t>, 5</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0,180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0,097</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0,002</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0,099</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0,079</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42</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Котельная №27</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с. Гремячее, ул. </w:t>
            </w:r>
            <w:proofErr w:type="gramStart"/>
            <w:r w:rsidRPr="00506D97">
              <w:rPr>
                <w:rFonts w:ascii="Arial" w:eastAsia="Times New Roman" w:hAnsi="Arial" w:cs="Arial"/>
                <w:sz w:val="20"/>
                <w:szCs w:val="20"/>
                <w:lang w:eastAsia="ru-RU"/>
              </w:rPr>
              <w:t>Молодежная</w:t>
            </w:r>
            <w:proofErr w:type="gramEnd"/>
            <w:r w:rsidRPr="00506D97">
              <w:rPr>
                <w:rFonts w:ascii="Arial" w:eastAsia="Times New Roman" w:hAnsi="Arial" w:cs="Arial"/>
                <w:sz w:val="20"/>
                <w:szCs w:val="20"/>
                <w:lang w:eastAsia="ru-RU"/>
              </w:rPr>
              <w:t>, 1а</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0,858</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0,007</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0,245</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0,054</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0,299</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0,552</w:t>
            </w:r>
          </w:p>
        </w:tc>
      </w:tr>
      <w:tr w:rsidR="00EB4FB8" w:rsidRPr="00506D97" w:rsidTr="00E17CDF">
        <w:trPr>
          <w:cantSplit/>
          <w:trHeight w:val="30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43</w:t>
            </w:r>
          </w:p>
        </w:tc>
        <w:tc>
          <w:tcPr>
            <w:tcW w:w="992" w:type="dxa"/>
            <w:vMerge/>
            <w:tcBorders>
              <w:top w:val="nil"/>
              <w:left w:val="single" w:sz="4" w:space="0" w:color="auto"/>
              <w:bottom w:val="single" w:sz="4" w:space="0" w:color="000000"/>
              <w:right w:val="single" w:sz="4" w:space="0" w:color="auto"/>
            </w:tcBorders>
            <w:vAlign w:val="center"/>
            <w:hideMark/>
          </w:tcPr>
          <w:p w:rsidR="00EB4FB8" w:rsidRPr="00506D97" w:rsidRDefault="00EB4FB8" w:rsidP="00EB4FB8">
            <w:pPr>
              <w:spacing w:after="0" w:line="240" w:lineRule="auto"/>
              <w:rPr>
                <w:rFonts w:ascii="Arial" w:eastAsia="Times New Roman" w:hAnsi="Arial" w:cs="Arial"/>
                <w:sz w:val="18"/>
                <w:szCs w:val="18"/>
                <w:lang w:eastAsia="ru-RU"/>
              </w:rPr>
            </w:pPr>
          </w:p>
        </w:tc>
        <w:tc>
          <w:tcPr>
            <w:tcW w:w="198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Котельная №28 </w:t>
            </w:r>
          </w:p>
        </w:tc>
        <w:tc>
          <w:tcPr>
            <w:tcW w:w="2693"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rPr>
                <w:rFonts w:ascii="Arial" w:eastAsia="Times New Roman" w:hAnsi="Arial" w:cs="Arial"/>
                <w:sz w:val="20"/>
                <w:szCs w:val="20"/>
                <w:lang w:eastAsia="ru-RU"/>
              </w:rPr>
            </w:pPr>
            <w:r w:rsidRPr="00506D97">
              <w:rPr>
                <w:rFonts w:ascii="Arial" w:eastAsia="Times New Roman" w:hAnsi="Arial" w:cs="Arial"/>
                <w:sz w:val="20"/>
                <w:szCs w:val="20"/>
                <w:lang w:eastAsia="ru-RU"/>
              </w:rPr>
              <w:t xml:space="preserve">п. Первомайский </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8,400</w:t>
            </w:r>
          </w:p>
        </w:tc>
        <w:tc>
          <w:tcPr>
            <w:tcW w:w="1418"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0,033</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0,300</w:t>
            </w:r>
          </w:p>
        </w:tc>
        <w:tc>
          <w:tcPr>
            <w:tcW w:w="1134"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850"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0,000</w:t>
            </w:r>
          </w:p>
        </w:tc>
        <w:tc>
          <w:tcPr>
            <w:tcW w:w="992"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1,138</w:t>
            </w:r>
          </w:p>
        </w:tc>
        <w:tc>
          <w:tcPr>
            <w:tcW w:w="1135" w:type="dxa"/>
            <w:tcBorders>
              <w:top w:val="nil"/>
              <w:left w:val="nil"/>
              <w:bottom w:val="single" w:sz="4" w:space="0" w:color="auto"/>
              <w:right w:val="single" w:sz="4" w:space="0" w:color="auto"/>
            </w:tcBorders>
            <w:shd w:val="clear" w:color="auto" w:fill="auto"/>
            <w:vAlign w:val="center"/>
            <w:hideMark/>
          </w:tcPr>
          <w:p w:rsidR="00EB4FB8" w:rsidRPr="00506D97" w:rsidRDefault="00EB4FB8" w:rsidP="00EB4FB8">
            <w:pPr>
              <w:spacing w:after="0" w:line="240" w:lineRule="auto"/>
              <w:jc w:val="center"/>
              <w:rPr>
                <w:rFonts w:ascii="Arial" w:eastAsia="Times New Roman" w:hAnsi="Arial" w:cs="Arial"/>
                <w:sz w:val="20"/>
                <w:szCs w:val="20"/>
                <w:lang w:eastAsia="ru-RU"/>
              </w:rPr>
            </w:pPr>
            <w:r w:rsidRPr="00506D97">
              <w:rPr>
                <w:rFonts w:ascii="Arial" w:eastAsia="Times New Roman" w:hAnsi="Arial" w:cs="Arial"/>
                <w:sz w:val="20"/>
                <w:szCs w:val="20"/>
                <w:lang w:eastAsia="ru-RU"/>
              </w:rPr>
              <w:t>6,929</w:t>
            </w:r>
          </w:p>
        </w:tc>
      </w:tr>
      <w:tr w:rsidR="00EB4FB8" w:rsidRPr="00506D97" w:rsidTr="00E17CDF">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сельским поселениям</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29,71</w:t>
            </w:r>
          </w:p>
        </w:tc>
        <w:tc>
          <w:tcPr>
            <w:tcW w:w="1418"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0,26</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1,66</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8,73</w:t>
            </w:r>
          </w:p>
        </w:tc>
        <w:tc>
          <w:tcPr>
            <w:tcW w:w="850"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0,54</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9,27</w:t>
            </w:r>
          </w:p>
        </w:tc>
        <w:tc>
          <w:tcPr>
            <w:tcW w:w="113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18,52</w:t>
            </w:r>
          </w:p>
        </w:tc>
      </w:tr>
      <w:tr w:rsidR="00EB4FB8" w:rsidRPr="00506D97" w:rsidTr="00E17CDF">
        <w:trPr>
          <w:cantSplit/>
          <w:trHeight w:val="300"/>
        </w:trPr>
        <w:tc>
          <w:tcPr>
            <w:tcW w:w="638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i/>
                <w:iCs/>
                <w:sz w:val="20"/>
                <w:szCs w:val="20"/>
                <w:u w:val="single"/>
                <w:lang w:eastAsia="ru-RU"/>
              </w:rPr>
            </w:pPr>
            <w:r w:rsidRPr="00506D97">
              <w:rPr>
                <w:rFonts w:ascii="Arial" w:eastAsia="Times New Roman" w:hAnsi="Arial" w:cs="Arial"/>
                <w:b/>
                <w:bCs/>
                <w:i/>
                <w:iCs/>
                <w:sz w:val="20"/>
                <w:szCs w:val="20"/>
                <w:u w:val="single"/>
                <w:lang w:eastAsia="ru-RU"/>
              </w:rPr>
              <w:t>ИТОГО по муниципальному образованию</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519,23</w:t>
            </w:r>
          </w:p>
        </w:tc>
        <w:tc>
          <w:tcPr>
            <w:tcW w:w="1418"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39,66</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26,47</w:t>
            </w:r>
          </w:p>
        </w:tc>
        <w:tc>
          <w:tcPr>
            <w:tcW w:w="1134"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269,36</w:t>
            </w:r>
          </w:p>
        </w:tc>
        <w:tc>
          <w:tcPr>
            <w:tcW w:w="850"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37,36</w:t>
            </w:r>
          </w:p>
        </w:tc>
        <w:tc>
          <w:tcPr>
            <w:tcW w:w="992"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306,71</w:t>
            </w:r>
          </w:p>
        </w:tc>
        <w:tc>
          <w:tcPr>
            <w:tcW w:w="1135" w:type="dxa"/>
            <w:tcBorders>
              <w:top w:val="nil"/>
              <w:left w:val="nil"/>
              <w:bottom w:val="single" w:sz="4" w:space="0" w:color="auto"/>
              <w:right w:val="single" w:sz="4" w:space="0" w:color="auto"/>
            </w:tcBorders>
            <w:shd w:val="clear" w:color="auto" w:fill="auto"/>
            <w:noWrap/>
            <w:vAlign w:val="center"/>
            <w:hideMark/>
          </w:tcPr>
          <w:p w:rsidR="00EB4FB8" w:rsidRPr="00506D97" w:rsidRDefault="00EB4FB8" w:rsidP="00EB4FB8">
            <w:pPr>
              <w:spacing w:after="0" w:line="240" w:lineRule="auto"/>
              <w:jc w:val="center"/>
              <w:rPr>
                <w:rFonts w:ascii="Arial" w:eastAsia="Times New Roman" w:hAnsi="Arial" w:cs="Arial"/>
                <w:b/>
                <w:bCs/>
                <w:sz w:val="20"/>
                <w:szCs w:val="20"/>
                <w:lang w:eastAsia="ru-RU"/>
              </w:rPr>
            </w:pPr>
            <w:r w:rsidRPr="00506D97">
              <w:rPr>
                <w:rFonts w:ascii="Arial" w:eastAsia="Times New Roman" w:hAnsi="Arial" w:cs="Arial"/>
                <w:b/>
                <w:bCs/>
                <w:sz w:val="20"/>
                <w:szCs w:val="20"/>
                <w:lang w:eastAsia="ru-RU"/>
              </w:rPr>
              <w:t>146,38</w:t>
            </w:r>
          </w:p>
        </w:tc>
      </w:tr>
    </w:tbl>
    <w:p w:rsidR="00EB4FB8" w:rsidRPr="00506D97" w:rsidRDefault="00EB4FB8" w:rsidP="00286870">
      <w:pPr>
        <w:sectPr w:rsidR="00EB4FB8" w:rsidRPr="00506D97" w:rsidSect="00741748">
          <w:pgSz w:w="16838" w:h="11906" w:orient="landscape"/>
          <w:pgMar w:top="1134" w:right="1134" w:bottom="1134" w:left="1701" w:header="709" w:footer="709" w:gutter="0"/>
          <w:cols w:space="708"/>
          <w:docGrid w:linePitch="360"/>
        </w:sectPr>
      </w:pPr>
    </w:p>
    <w:p w:rsidR="00CD2F43" w:rsidRPr="00506D97" w:rsidRDefault="00CD2F43" w:rsidP="00D62558">
      <w:pPr>
        <w:pStyle w:val="af2"/>
        <w:ind w:firstLine="0"/>
        <w:jc w:val="left"/>
        <w:rPr>
          <w:rFonts w:ascii="Arial Narrow" w:hAnsi="Arial Narrow"/>
          <w:sz w:val="24"/>
          <w:szCs w:val="24"/>
        </w:rPr>
      </w:pPr>
      <w:bookmarkStart w:id="245" w:name="_Toc344207653"/>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 Баланс по установленной тепловой мощности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и присоединенной тепловой нагрузки потребителей в паре.</w:t>
      </w:r>
      <w:bookmarkEnd w:id="245"/>
    </w:p>
    <w:tbl>
      <w:tblPr>
        <w:tblW w:w="9077" w:type="dxa"/>
        <w:tblInd w:w="103" w:type="dxa"/>
        <w:tblLayout w:type="fixed"/>
        <w:tblLook w:val="04A0" w:firstRow="1" w:lastRow="0" w:firstColumn="1" w:lastColumn="0" w:noHBand="0" w:noVBand="1"/>
      </w:tblPr>
      <w:tblGrid>
        <w:gridCol w:w="2557"/>
        <w:gridCol w:w="2126"/>
        <w:gridCol w:w="2268"/>
        <w:gridCol w:w="2126"/>
      </w:tblGrid>
      <w:tr w:rsidR="002C6376" w:rsidRPr="00C71CAE" w:rsidTr="00E17CDF">
        <w:trPr>
          <w:trHeight w:val="1427"/>
        </w:trPr>
        <w:tc>
          <w:tcPr>
            <w:tcW w:w="2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proofErr w:type="spellStart"/>
            <w:r w:rsidRPr="00C71CAE">
              <w:rPr>
                <w:rFonts w:ascii="Arial" w:eastAsia="Times New Roman" w:hAnsi="Arial" w:cs="Arial"/>
                <w:color w:val="000000"/>
                <w:lang w:eastAsia="ru-RU"/>
              </w:rPr>
              <w:t>Энергоисточник</w:t>
            </w:r>
            <w:proofErr w:type="spellEnd"/>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Установленная мощность оборудования в паре, Гкал/</w:t>
            </w:r>
            <w:proofErr w:type="gramStart"/>
            <w:r w:rsidRPr="00C71CAE">
              <w:rPr>
                <w:rFonts w:ascii="Arial" w:eastAsia="Times New Roman" w:hAnsi="Arial" w:cs="Arial"/>
                <w:color w:val="000000"/>
                <w:lang w:eastAsia="ru-RU"/>
              </w:rPr>
              <w:t>ч</w:t>
            </w:r>
            <w:proofErr w:type="gramEnd"/>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Присоединенная тепловая нагрузка в паре, Гкал/</w:t>
            </w:r>
            <w:proofErr w:type="gramStart"/>
            <w:r w:rsidRPr="00C71CAE">
              <w:rPr>
                <w:rFonts w:ascii="Arial" w:eastAsia="Times New Roman" w:hAnsi="Arial" w:cs="Arial"/>
                <w:color w:val="000000"/>
                <w:lang w:eastAsia="ru-RU"/>
              </w:rPr>
              <w:t>ч</w:t>
            </w:r>
            <w:proofErr w:type="gramEnd"/>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Резер</w:t>
            </w:r>
            <w:proofErr w:type="gramStart"/>
            <w:r w:rsidRPr="00C71CAE">
              <w:rPr>
                <w:rFonts w:ascii="Arial" w:eastAsia="Times New Roman" w:hAnsi="Arial" w:cs="Arial"/>
                <w:color w:val="000000"/>
                <w:lang w:eastAsia="ru-RU"/>
              </w:rPr>
              <w:t>в(</w:t>
            </w:r>
            <w:proofErr w:type="gramEnd"/>
            <w:r w:rsidRPr="00C71CAE">
              <w:rPr>
                <w:rFonts w:ascii="Arial" w:eastAsia="Times New Roman" w:hAnsi="Arial" w:cs="Arial"/>
                <w:color w:val="000000"/>
                <w:lang w:eastAsia="ru-RU"/>
              </w:rPr>
              <w:t>+)/</w:t>
            </w:r>
            <w:r w:rsidR="00E17CDF" w:rsidRPr="00C71CAE">
              <w:rPr>
                <w:rFonts w:ascii="Arial" w:eastAsia="Times New Roman" w:hAnsi="Arial" w:cs="Arial"/>
                <w:color w:val="000000"/>
                <w:lang w:eastAsia="ru-RU"/>
              </w:rPr>
              <w:t xml:space="preserve"> </w:t>
            </w:r>
            <w:r w:rsidRPr="00C71CAE">
              <w:rPr>
                <w:rFonts w:ascii="Arial" w:eastAsia="Times New Roman" w:hAnsi="Arial" w:cs="Arial"/>
                <w:color w:val="000000"/>
                <w:lang w:eastAsia="ru-RU"/>
              </w:rPr>
              <w:t>дефицит (-) тепловой мощности, Гкал/ч</w:t>
            </w:r>
          </w:p>
        </w:tc>
      </w:tr>
      <w:tr w:rsidR="002C6376" w:rsidRPr="00C71CAE" w:rsidTr="00E17CDF">
        <w:trPr>
          <w:trHeight w:val="300"/>
        </w:trPr>
        <w:tc>
          <w:tcPr>
            <w:tcW w:w="2557" w:type="dxa"/>
            <w:tcBorders>
              <w:top w:val="nil"/>
              <w:left w:val="single" w:sz="4" w:space="0" w:color="auto"/>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rPr>
                <w:rFonts w:ascii="Arial" w:eastAsia="Times New Roman" w:hAnsi="Arial" w:cs="Arial"/>
                <w:color w:val="000000"/>
                <w:lang w:eastAsia="ru-RU"/>
              </w:rPr>
            </w:pPr>
            <w:r w:rsidRPr="00C71CAE">
              <w:rPr>
                <w:rFonts w:ascii="Arial" w:eastAsia="Times New Roman" w:hAnsi="Arial" w:cs="Arial"/>
                <w:color w:val="000000"/>
                <w:lang w:eastAsia="ru-RU"/>
              </w:rPr>
              <w:t>ГРЭС ОАО "</w:t>
            </w:r>
            <w:proofErr w:type="spellStart"/>
            <w:r w:rsidRPr="00C71CAE">
              <w:rPr>
                <w:rFonts w:ascii="Arial" w:eastAsia="Times New Roman" w:hAnsi="Arial" w:cs="Arial"/>
                <w:color w:val="000000"/>
                <w:lang w:eastAsia="ru-RU"/>
              </w:rPr>
              <w:t>Квадра</w:t>
            </w:r>
            <w:proofErr w:type="spellEnd"/>
            <w:r w:rsidRPr="00C71CAE">
              <w:rPr>
                <w:rFonts w:ascii="Arial" w:eastAsia="Times New Roman" w:hAnsi="Arial" w:cs="Arial"/>
                <w:color w:val="000000"/>
                <w:lang w:eastAsia="ru-RU"/>
              </w:rPr>
              <w:t>"</w:t>
            </w:r>
          </w:p>
        </w:tc>
        <w:tc>
          <w:tcPr>
            <w:tcW w:w="2126"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125</w:t>
            </w:r>
          </w:p>
        </w:tc>
        <w:tc>
          <w:tcPr>
            <w:tcW w:w="2268"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132,5</w:t>
            </w:r>
          </w:p>
        </w:tc>
        <w:tc>
          <w:tcPr>
            <w:tcW w:w="2126"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-7,5</w:t>
            </w:r>
          </w:p>
        </w:tc>
      </w:tr>
      <w:tr w:rsidR="002C6376" w:rsidRPr="00C71CAE" w:rsidTr="00E17CDF">
        <w:trPr>
          <w:trHeight w:val="300"/>
        </w:trPr>
        <w:tc>
          <w:tcPr>
            <w:tcW w:w="2557" w:type="dxa"/>
            <w:tcBorders>
              <w:top w:val="nil"/>
              <w:left w:val="single" w:sz="4" w:space="0" w:color="auto"/>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rPr>
                <w:rFonts w:ascii="Arial" w:eastAsia="Times New Roman" w:hAnsi="Arial" w:cs="Arial"/>
                <w:color w:val="000000"/>
                <w:lang w:eastAsia="ru-RU"/>
              </w:rPr>
            </w:pPr>
            <w:r w:rsidRPr="00C71CAE">
              <w:rPr>
                <w:rFonts w:ascii="Arial" w:eastAsia="Times New Roman" w:hAnsi="Arial" w:cs="Arial"/>
                <w:color w:val="000000"/>
                <w:lang w:eastAsia="ru-RU"/>
              </w:rPr>
              <w:t>Котельная №3</w:t>
            </w:r>
          </w:p>
        </w:tc>
        <w:tc>
          <w:tcPr>
            <w:tcW w:w="2126"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0,726</w:t>
            </w:r>
          </w:p>
        </w:tc>
        <w:tc>
          <w:tcPr>
            <w:tcW w:w="2268"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0,4</w:t>
            </w:r>
          </w:p>
        </w:tc>
        <w:tc>
          <w:tcPr>
            <w:tcW w:w="2126" w:type="dxa"/>
            <w:tcBorders>
              <w:top w:val="nil"/>
              <w:left w:val="nil"/>
              <w:bottom w:val="single" w:sz="4" w:space="0" w:color="auto"/>
              <w:right w:val="single" w:sz="4" w:space="0" w:color="auto"/>
            </w:tcBorders>
            <w:shd w:val="clear" w:color="auto" w:fill="auto"/>
            <w:noWrap/>
            <w:vAlign w:val="center"/>
            <w:hideMark/>
          </w:tcPr>
          <w:p w:rsidR="002C6376" w:rsidRPr="00C71CAE" w:rsidRDefault="002C6376" w:rsidP="002C6376">
            <w:pPr>
              <w:spacing w:after="0" w:line="240" w:lineRule="auto"/>
              <w:jc w:val="center"/>
              <w:rPr>
                <w:rFonts w:ascii="Arial" w:eastAsia="Times New Roman" w:hAnsi="Arial" w:cs="Arial"/>
                <w:color w:val="000000"/>
                <w:lang w:eastAsia="ru-RU"/>
              </w:rPr>
            </w:pPr>
            <w:r w:rsidRPr="00C71CAE">
              <w:rPr>
                <w:rFonts w:ascii="Arial" w:eastAsia="Times New Roman" w:hAnsi="Arial" w:cs="Arial"/>
                <w:color w:val="000000"/>
                <w:lang w:eastAsia="ru-RU"/>
              </w:rPr>
              <w:t>0,326</w:t>
            </w:r>
          </w:p>
        </w:tc>
      </w:tr>
    </w:tbl>
    <w:p w:rsidR="00694F6B" w:rsidRPr="00506D97" w:rsidRDefault="00694F6B" w:rsidP="00286870"/>
    <w:p w:rsidR="00FD00B8" w:rsidRPr="00506D97" w:rsidRDefault="00FD00B8" w:rsidP="00FA36D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Резерв </w:t>
      </w:r>
      <w:r w:rsidR="005139A0" w:rsidRPr="00506D97">
        <w:rPr>
          <w:rFonts w:ascii="Arial" w:eastAsia="Calibri" w:hAnsi="Arial" w:cs="Arial"/>
          <w:sz w:val="24"/>
          <w:szCs w:val="24"/>
        </w:rPr>
        <w:t xml:space="preserve">по </w:t>
      </w:r>
      <w:r w:rsidRPr="00506D97">
        <w:rPr>
          <w:rFonts w:ascii="Arial" w:eastAsia="Calibri" w:hAnsi="Arial" w:cs="Arial"/>
          <w:sz w:val="24"/>
          <w:szCs w:val="24"/>
        </w:rPr>
        <w:t xml:space="preserve">установленной тепловой мощности </w:t>
      </w:r>
      <w:r w:rsidR="00CB31D8" w:rsidRPr="00506D97">
        <w:rPr>
          <w:rFonts w:ascii="Arial" w:eastAsia="Calibri" w:hAnsi="Arial" w:cs="Arial"/>
          <w:sz w:val="24"/>
          <w:szCs w:val="24"/>
        </w:rPr>
        <w:t>всех тепл</w:t>
      </w:r>
      <w:r w:rsidRPr="00506D97">
        <w:rPr>
          <w:rFonts w:ascii="Arial" w:eastAsia="Calibri" w:hAnsi="Arial" w:cs="Arial"/>
          <w:sz w:val="24"/>
          <w:szCs w:val="24"/>
        </w:rPr>
        <w:t xml:space="preserve">оисточников </w:t>
      </w:r>
      <w:r w:rsidR="008C7ABB" w:rsidRPr="00506D97">
        <w:rPr>
          <w:rFonts w:ascii="Arial" w:eastAsia="Calibri" w:hAnsi="Arial" w:cs="Arial"/>
          <w:sz w:val="24"/>
          <w:szCs w:val="24"/>
        </w:rPr>
        <w:t xml:space="preserve">эксплуатируемых </w:t>
      </w:r>
      <w:r w:rsidRPr="00506D97">
        <w:rPr>
          <w:rFonts w:ascii="Arial" w:eastAsia="Calibri" w:hAnsi="Arial" w:cs="Arial"/>
          <w:sz w:val="24"/>
          <w:szCs w:val="24"/>
        </w:rPr>
        <w:t>ОАО «НТК» составляет 71,</w:t>
      </w:r>
      <w:r w:rsidR="005139A0" w:rsidRPr="00506D97">
        <w:rPr>
          <w:rFonts w:ascii="Arial" w:eastAsia="Calibri" w:hAnsi="Arial" w:cs="Arial"/>
          <w:sz w:val="24"/>
          <w:szCs w:val="24"/>
        </w:rPr>
        <w:t>33</w:t>
      </w:r>
      <w:r w:rsidRPr="00506D97">
        <w:rPr>
          <w:rFonts w:ascii="Arial" w:eastAsia="Calibri" w:hAnsi="Arial" w:cs="Arial"/>
          <w:sz w:val="24"/>
          <w:szCs w:val="24"/>
        </w:rPr>
        <w:t xml:space="preserve"> Гкал/</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 xml:space="preserve"> </w:t>
      </w:r>
      <w:r w:rsidR="00CB31D8" w:rsidRPr="00506D97">
        <w:rPr>
          <w:rFonts w:ascii="Arial" w:eastAsia="Calibri" w:hAnsi="Arial" w:cs="Arial"/>
          <w:sz w:val="24"/>
          <w:szCs w:val="24"/>
        </w:rPr>
        <w:t>(</w:t>
      </w:r>
      <w:r w:rsidRPr="00506D97">
        <w:rPr>
          <w:rFonts w:ascii="Arial" w:eastAsia="Calibri" w:hAnsi="Arial" w:cs="Arial"/>
          <w:sz w:val="24"/>
          <w:szCs w:val="24"/>
        </w:rPr>
        <w:t>по состоянию на отопительный сезон 2011-2012 годов</w:t>
      </w:r>
      <w:r w:rsidR="00CB31D8" w:rsidRPr="00506D97">
        <w:rPr>
          <w:rFonts w:ascii="Arial" w:eastAsia="Calibri" w:hAnsi="Arial" w:cs="Arial"/>
          <w:sz w:val="24"/>
          <w:szCs w:val="24"/>
        </w:rPr>
        <w:t>)</w:t>
      </w:r>
      <w:r w:rsidR="00CF36D7" w:rsidRPr="00506D97">
        <w:rPr>
          <w:rFonts w:ascii="Arial" w:eastAsia="Calibri" w:hAnsi="Arial" w:cs="Arial"/>
          <w:sz w:val="24"/>
          <w:szCs w:val="24"/>
        </w:rPr>
        <w:t>.</w:t>
      </w:r>
      <w:r w:rsidRPr="00506D97">
        <w:rPr>
          <w:rFonts w:ascii="Arial" w:eastAsia="Calibri" w:hAnsi="Arial" w:cs="Arial"/>
          <w:sz w:val="24"/>
          <w:szCs w:val="24"/>
        </w:rPr>
        <w:t xml:space="preserve"> </w:t>
      </w:r>
      <w:r w:rsidR="00CF36D7" w:rsidRPr="00506D97">
        <w:rPr>
          <w:rFonts w:ascii="Arial" w:eastAsia="Calibri" w:hAnsi="Arial" w:cs="Arial"/>
          <w:sz w:val="24"/>
          <w:szCs w:val="24"/>
        </w:rPr>
        <w:t xml:space="preserve">Величины резерва и дефицита по каждому </w:t>
      </w:r>
      <w:r w:rsidR="005139A0" w:rsidRPr="00506D97">
        <w:rPr>
          <w:rFonts w:ascii="Arial" w:eastAsia="Calibri" w:hAnsi="Arial" w:cs="Arial"/>
          <w:sz w:val="24"/>
          <w:szCs w:val="24"/>
        </w:rPr>
        <w:t>тепл</w:t>
      </w:r>
      <w:r w:rsidR="00CF36D7" w:rsidRPr="00506D97">
        <w:rPr>
          <w:rFonts w:ascii="Arial" w:eastAsia="Calibri" w:hAnsi="Arial" w:cs="Arial"/>
          <w:sz w:val="24"/>
          <w:szCs w:val="24"/>
        </w:rPr>
        <w:t>оисточнику</w:t>
      </w:r>
      <w:r w:rsidRPr="00506D97">
        <w:rPr>
          <w:rFonts w:ascii="Arial" w:eastAsia="Calibri" w:hAnsi="Arial" w:cs="Arial"/>
          <w:sz w:val="24"/>
          <w:szCs w:val="24"/>
        </w:rPr>
        <w:t xml:space="preserve"> </w:t>
      </w:r>
      <w:r w:rsidR="00CF36D7" w:rsidRPr="00506D97">
        <w:rPr>
          <w:rFonts w:ascii="Arial" w:eastAsia="Calibri" w:hAnsi="Arial" w:cs="Arial"/>
          <w:sz w:val="24"/>
          <w:szCs w:val="24"/>
        </w:rPr>
        <w:t>показаны</w:t>
      </w:r>
      <w:r w:rsidRPr="00506D97">
        <w:rPr>
          <w:rFonts w:ascii="Arial" w:eastAsia="Calibri" w:hAnsi="Arial" w:cs="Arial"/>
          <w:sz w:val="24"/>
          <w:szCs w:val="24"/>
        </w:rPr>
        <w:t xml:space="preserve"> </w:t>
      </w:r>
      <w:r w:rsidR="005139A0" w:rsidRPr="00506D97">
        <w:rPr>
          <w:rFonts w:ascii="Arial" w:eastAsia="Calibri" w:hAnsi="Arial" w:cs="Arial"/>
          <w:sz w:val="24"/>
          <w:szCs w:val="24"/>
        </w:rPr>
        <w:t xml:space="preserve">графически </w:t>
      </w:r>
      <w:r w:rsidRPr="00506D97">
        <w:rPr>
          <w:rFonts w:ascii="Arial" w:eastAsia="Calibri" w:hAnsi="Arial" w:cs="Arial"/>
          <w:sz w:val="24"/>
          <w:szCs w:val="24"/>
        </w:rPr>
        <w:t xml:space="preserve">на рисунках </w:t>
      </w:r>
      <w:r w:rsidR="005C4D84" w:rsidRPr="00506D97">
        <w:rPr>
          <w:rFonts w:ascii="Arial" w:eastAsia="Calibri" w:hAnsi="Arial" w:cs="Arial"/>
          <w:sz w:val="24"/>
          <w:szCs w:val="24"/>
        </w:rPr>
        <w:t>8</w:t>
      </w:r>
      <w:r w:rsidRPr="00506D97">
        <w:rPr>
          <w:rFonts w:ascii="Arial" w:eastAsia="Calibri" w:hAnsi="Arial" w:cs="Arial"/>
          <w:sz w:val="24"/>
          <w:szCs w:val="24"/>
        </w:rPr>
        <w:t>.</w:t>
      </w:r>
      <w:r w:rsidR="005C4D84" w:rsidRPr="00506D97">
        <w:rPr>
          <w:rFonts w:ascii="Arial" w:eastAsia="Calibri" w:hAnsi="Arial" w:cs="Arial"/>
          <w:sz w:val="24"/>
          <w:szCs w:val="24"/>
        </w:rPr>
        <w:t>1</w:t>
      </w:r>
      <w:r w:rsidRPr="00506D97">
        <w:rPr>
          <w:rFonts w:ascii="Arial" w:eastAsia="Calibri" w:hAnsi="Arial" w:cs="Arial"/>
          <w:sz w:val="24"/>
          <w:szCs w:val="24"/>
        </w:rPr>
        <w:t xml:space="preserve"> ÷ </w:t>
      </w:r>
      <w:r w:rsidR="005C4D84" w:rsidRPr="00506D97">
        <w:rPr>
          <w:rFonts w:ascii="Arial" w:eastAsia="Calibri" w:hAnsi="Arial" w:cs="Arial"/>
          <w:sz w:val="24"/>
          <w:szCs w:val="24"/>
        </w:rPr>
        <w:t>8</w:t>
      </w:r>
      <w:r w:rsidRPr="00506D97">
        <w:rPr>
          <w:rFonts w:ascii="Arial" w:eastAsia="Calibri" w:hAnsi="Arial" w:cs="Arial"/>
          <w:sz w:val="24"/>
          <w:szCs w:val="24"/>
        </w:rPr>
        <w:t>.</w:t>
      </w:r>
      <w:r w:rsidR="008C7ABB" w:rsidRPr="00506D97">
        <w:rPr>
          <w:rFonts w:ascii="Arial" w:eastAsia="Calibri" w:hAnsi="Arial" w:cs="Arial"/>
          <w:sz w:val="24"/>
          <w:szCs w:val="24"/>
        </w:rPr>
        <w:t>5</w:t>
      </w:r>
      <w:r w:rsidR="005139A0" w:rsidRPr="00506D97">
        <w:rPr>
          <w:rFonts w:ascii="Arial" w:eastAsia="Calibri" w:hAnsi="Arial" w:cs="Arial"/>
          <w:sz w:val="24"/>
          <w:szCs w:val="24"/>
        </w:rPr>
        <w:t>.</w:t>
      </w:r>
    </w:p>
    <w:p w:rsidR="00FD00B8" w:rsidRPr="00506D97" w:rsidRDefault="00FD00B8" w:rsidP="00286870"/>
    <w:p w:rsidR="005C4D84" w:rsidRPr="00506D97" w:rsidRDefault="005C4D84" w:rsidP="00286870">
      <w:r w:rsidRPr="00506D97">
        <w:rPr>
          <w:noProof/>
          <w:lang w:eastAsia="ru-RU"/>
        </w:rPr>
        <w:drawing>
          <wp:inline distT="0" distB="0" distL="0" distR="0" wp14:anchorId="36CA31B1" wp14:editId="05E125A7">
            <wp:extent cx="5716731" cy="4070061"/>
            <wp:effectExtent l="19050" t="0" r="17319" b="6639"/>
            <wp:docPr id="2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5C4D84" w:rsidRPr="00506D97" w:rsidRDefault="005C4D84" w:rsidP="00D62558">
      <w:pPr>
        <w:pStyle w:val="af2"/>
        <w:ind w:firstLine="0"/>
        <w:rPr>
          <w:rFonts w:ascii="Arial Narrow" w:hAnsi="Arial Narrow"/>
          <w:sz w:val="24"/>
          <w:szCs w:val="24"/>
        </w:rPr>
      </w:pPr>
      <w:bookmarkStart w:id="246" w:name="_Toc319327407"/>
      <w:bookmarkStart w:id="247" w:name="_Toc344207691"/>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Резерв установленной тепловой мощности </w:t>
      </w:r>
      <w:proofErr w:type="spellStart"/>
      <w:r w:rsidRPr="00506D97">
        <w:rPr>
          <w:rFonts w:ascii="Arial Narrow" w:hAnsi="Arial Narrow"/>
          <w:sz w:val="24"/>
          <w:szCs w:val="24"/>
        </w:rPr>
        <w:t>энергоисто</w:t>
      </w:r>
      <w:r w:rsidR="009A5E8D" w:rsidRPr="00506D97">
        <w:rPr>
          <w:rFonts w:ascii="Arial Narrow" w:hAnsi="Arial Narrow"/>
          <w:sz w:val="24"/>
          <w:szCs w:val="24"/>
        </w:rPr>
        <w:t>чников</w:t>
      </w:r>
      <w:proofErr w:type="spellEnd"/>
      <w:r w:rsidR="009A5E8D" w:rsidRPr="00506D97">
        <w:rPr>
          <w:rFonts w:ascii="Arial Narrow" w:hAnsi="Arial Narrow"/>
          <w:sz w:val="24"/>
          <w:szCs w:val="24"/>
        </w:rPr>
        <w:t xml:space="preserve"> ОАО «НТК» </w:t>
      </w:r>
      <w:r w:rsidRPr="00506D97">
        <w:rPr>
          <w:rFonts w:ascii="Arial Narrow" w:hAnsi="Arial Narrow"/>
          <w:sz w:val="24"/>
          <w:szCs w:val="24"/>
        </w:rPr>
        <w:t>(с установленной мощностью более 10 Гкал/ч)</w:t>
      </w:r>
      <w:bookmarkEnd w:id="246"/>
      <w:bookmarkEnd w:id="247"/>
    </w:p>
    <w:p w:rsidR="005C4D84" w:rsidRPr="00506D97" w:rsidRDefault="005C4D84" w:rsidP="005C4D84"/>
    <w:p w:rsidR="005C4D84" w:rsidRPr="00506D97" w:rsidRDefault="005C4D84" w:rsidP="005C4D84">
      <w:r w:rsidRPr="00506D97">
        <w:rPr>
          <w:noProof/>
          <w:lang w:eastAsia="ru-RU"/>
        </w:rPr>
        <w:lastRenderedPageBreak/>
        <w:drawing>
          <wp:inline distT="0" distB="0" distL="0" distR="0" wp14:anchorId="296E1CAF" wp14:editId="004F3514">
            <wp:extent cx="5711462" cy="3562598"/>
            <wp:effectExtent l="19050" t="0" r="22588" b="0"/>
            <wp:docPr id="2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5C4D84" w:rsidRPr="00506D97" w:rsidRDefault="005C4D84" w:rsidP="005C4D84">
      <w:pPr>
        <w:pStyle w:val="af2"/>
        <w:ind w:firstLine="0"/>
        <w:rPr>
          <w:rFonts w:ascii="Arial Narrow" w:hAnsi="Arial Narrow"/>
          <w:sz w:val="24"/>
          <w:szCs w:val="24"/>
        </w:rPr>
      </w:pPr>
      <w:bookmarkStart w:id="248" w:name="_Toc344207692"/>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Резерв установленной тепловой мощности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ОАО «НТК»                (с установленной мощностью от 5 до 10 Гкал/ч)</w:t>
      </w:r>
      <w:bookmarkEnd w:id="248"/>
    </w:p>
    <w:p w:rsidR="005C4D84" w:rsidRPr="00506D97" w:rsidRDefault="005C4D84" w:rsidP="005C4D84"/>
    <w:p w:rsidR="005C4D84" w:rsidRPr="00506D97" w:rsidRDefault="005C4D84" w:rsidP="005C4D84">
      <w:r w:rsidRPr="00506D97">
        <w:rPr>
          <w:noProof/>
          <w:lang w:eastAsia="ru-RU"/>
        </w:rPr>
        <w:drawing>
          <wp:inline distT="0" distB="0" distL="0" distR="0" wp14:anchorId="79B3E906" wp14:editId="05FF8432">
            <wp:extent cx="5706382" cy="3621974"/>
            <wp:effectExtent l="19050" t="0" r="27668" b="0"/>
            <wp:docPr id="2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C4D84" w:rsidRPr="00506D97" w:rsidRDefault="005C4D84" w:rsidP="005C4D84">
      <w:pPr>
        <w:pStyle w:val="af2"/>
        <w:ind w:firstLine="0"/>
        <w:rPr>
          <w:rFonts w:ascii="Arial Narrow" w:hAnsi="Arial Narrow"/>
          <w:sz w:val="24"/>
          <w:szCs w:val="24"/>
        </w:rPr>
      </w:pPr>
      <w:bookmarkStart w:id="249" w:name="_Toc344207693"/>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Резерв установленной тепловой мощности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ОАО «НТК»                (с установленной мощностью от </w:t>
      </w:r>
      <w:r w:rsidR="00210022" w:rsidRPr="00506D97">
        <w:rPr>
          <w:rFonts w:ascii="Arial Narrow" w:hAnsi="Arial Narrow"/>
          <w:sz w:val="24"/>
          <w:szCs w:val="24"/>
        </w:rPr>
        <w:t>1</w:t>
      </w:r>
      <w:r w:rsidRPr="00506D97">
        <w:rPr>
          <w:rFonts w:ascii="Arial Narrow" w:hAnsi="Arial Narrow"/>
          <w:sz w:val="24"/>
          <w:szCs w:val="24"/>
        </w:rPr>
        <w:t xml:space="preserve"> до </w:t>
      </w:r>
      <w:r w:rsidR="00210022" w:rsidRPr="00506D97">
        <w:rPr>
          <w:rFonts w:ascii="Arial Narrow" w:hAnsi="Arial Narrow"/>
          <w:sz w:val="24"/>
          <w:szCs w:val="24"/>
        </w:rPr>
        <w:t>5</w:t>
      </w:r>
      <w:r w:rsidRPr="00506D97">
        <w:rPr>
          <w:rFonts w:ascii="Arial Narrow" w:hAnsi="Arial Narrow"/>
          <w:sz w:val="24"/>
          <w:szCs w:val="24"/>
        </w:rPr>
        <w:t xml:space="preserve"> Гкал/ч)</w:t>
      </w:r>
      <w:bookmarkEnd w:id="249"/>
    </w:p>
    <w:p w:rsidR="005C4D84" w:rsidRPr="00506D97" w:rsidRDefault="001A2F6A" w:rsidP="001A2F6A">
      <w:pPr>
        <w:spacing w:line="360" w:lineRule="auto"/>
        <w:rPr>
          <w:rFonts w:ascii="Arial" w:hAnsi="Arial" w:cs="Arial"/>
          <w:noProof/>
          <w:sz w:val="24"/>
          <w:szCs w:val="24"/>
          <w:lang w:eastAsia="ru-RU"/>
        </w:rPr>
      </w:pPr>
      <w:r w:rsidRPr="00506D97">
        <w:rPr>
          <w:rFonts w:ascii="Arial" w:hAnsi="Arial" w:cs="Arial"/>
          <w:noProof/>
          <w:sz w:val="24"/>
          <w:szCs w:val="24"/>
          <w:lang w:eastAsia="ru-RU"/>
        </w:rPr>
        <w:lastRenderedPageBreak/>
        <w:drawing>
          <wp:inline distT="0" distB="0" distL="0" distR="0" wp14:anchorId="367F1B00" wp14:editId="453BA89D">
            <wp:extent cx="5740482" cy="3752603"/>
            <wp:effectExtent l="19050" t="0" r="12618" b="247"/>
            <wp:docPr id="2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1A2F6A" w:rsidRPr="00506D97" w:rsidRDefault="001A2F6A" w:rsidP="001A2F6A">
      <w:pPr>
        <w:pStyle w:val="af2"/>
        <w:ind w:firstLine="0"/>
        <w:rPr>
          <w:rFonts w:ascii="Arial Narrow" w:hAnsi="Arial Narrow"/>
          <w:sz w:val="24"/>
          <w:szCs w:val="24"/>
        </w:rPr>
      </w:pPr>
      <w:bookmarkStart w:id="250" w:name="_Toc344207694"/>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Резерв установленной тепловой мощности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ОАО «НТК»                (с установленной мощностью от 0,5 до 1 Гкал/ч)</w:t>
      </w:r>
      <w:bookmarkEnd w:id="250"/>
    </w:p>
    <w:p w:rsidR="001A2F6A" w:rsidRPr="00506D97" w:rsidRDefault="001A2F6A" w:rsidP="001A2F6A">
      <w:pPr>
        <w:spacing w:line="360" w:lineRule="auto"/>
        <w:rPr>
          <w:rFonts w:ascii="Arial" w:hAnsi="Arial" w:cs="Arial"/>
          <w:noProof/>
          <w:sz w:val="24"/>
          <w:szCs w:val="24"/>
          <w:lang w:eastAsia="ru-RU"/>
        </w:rPr>
      </w:pPr>
      <w:r w:rsidRPr="00506D97">
        <w:rPr>
          <w:rFonts w:ascii="Arial" w:hAnsi="Arial" w:cs="Arial"/>
          <w:noProof/>
          <w:sz w:val="24"/>
          <w:szCs w:val="24"/>
          <w:lang w:eastAsia="ru-RU"/>
        </w:rPr>
        <w:drawing>
          <wp:inline distT="0" distB="0" distL="0" distR="0" wp14:anchorId="1CC0722B" wp14:editId="1DE89B03">
            <wp:extent cx="5740292" cy="3443844"/>
            <wp:effectExtent l="19050" t="0" r="12808" b="4206"/>
            <wp:docPr id="2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A2F6A" w:rsidRPr="00506D97" w:rsidRDefault="001A2F6A" w:rsidP="001A2F6A">
      <w:pPr>
        <w:pStyle w:val="af2"/>
        <w:ind w:firstLine="0"/>
        <w:rPr>
          <w:rFonts w:ascii="Arial Narrow" w:hAnsi="Arial Narrow"/>
          <w:sz w:val="24"/>
          <w:szCs w:val="24"/>
        </w:rPr>
      </w:pPr>
      <w:bookmarkStart w:id="251" w:name="_Toc344207695"/>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 xml:space="preserve"> Резерв установленной тепловой мощности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ОАО</w:t>
      </w:r>
      <w:r w:rsidR="00C71CAE">
        <w:rPr>
          <w:rFonts w:ascii="Arial Narrow" w:hAnsi="Arial Narrow"/>
          <w:sz w:val="24"/>
          <w:szCs w:val="24"/>
        </w:rPr>
        <w:t xml:space="preserve"> «НТК» </w:t>
      </w:r>
      <w:r w:rsidRPr="00506D97">
        <w:rPr>
          <w:rFonts w:ascii="Arial Narrow" w:hAnsi="Arial Narrow"/>
          <w:sz w:val="24"/>
          <w:szCs w:val="24"/>
        </w:rPr>
        <w:t>(с установленной мощностью до 0,5 Гкал/ч)</w:t>
      </w:r>
      <w:bookmarkEnd w:id="251"/>
    </w:p>
    <w:p w:rsidR="005C4D84" w:rsidRPr="00506D97" w:rsidRDefault="00B13BC1" w:rsidP="00FA36D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На котельны</w:t>
      </w:r>
      <w:r w:rsidR="00AA5B89" w:rsidRPr="00506D97">
        <w:rPr>
          <w:rFonts w:ascii="Arial" w:eastAsia="Calibri" w:hAnsi="Arial" w:cs="Arial"/>
          <w:sz w:val="24"/>
          <w:szCs w:val="24"/>
        </w:rPr>
        <w:t>е</w:t>
      </w:r>
      <w:r w:rsidRPr="00506D97">
        <w:rPr>
          <w:rFonts w:ascii="Arial" w:eastAsia="Calibri" w:hAnsi="Arial" w:cs="Arial"/>
          <w:sz w:val="24"/>
          <w:szCs w:val="24"/>
        </w:rPr>
        <w:t xml:space="preserve"> </w:t>
      </w:r>
      <w:r w:rsidR="009A5E8D" w:rsidRPr="00506D97">
        <w:rPr>
          <w:rFonts w:ascii="Arial" w:eastAsia="Calibri" w:hAnsi="Arial" w:cs="Arial"/>
          <w:sz w:val="24"/>
          <w:szCs w:val="24"/>
        </w:rPr>
        <w:t>ООО «НТК»</w:t>
      </w:r>
      <w:proofErr w:type="gramStart"/>
      <w:r w:rsidR="009A5E8D" w:rsidRPr="00506D97">
        <w:rPr>
          <w:rFonts w:ascii="Arial" w:eastAsia="Calibri" w:hAnsi="Arial" w:cs="Arial"/>
          <w:sz w:val="24"/>
          <w:szCs w:val="24"/>
        </w:rPr>
        <w:t>.</w:t>
      </w:r>
      <w:proofErr w:type="gramEnd"/>
      <w:r w:rsidR="009A5E8D" w:rsidRPr="00506D97">
        <w:rPr>
          <w:rFonts w:ascii="Arial" w:eastAsia="Calibri" w:hAnsi="Arial" w:cs="Arial"/>
          <w:sz w:val="24"/>
          <w:szCs w:val="24"/>
        </w:rPr>
        <w:t xml:space="preserve"> </w:t>
      </w:r>
      <w:proofErr w:type="gramStart"/>
      <w:r w:rsidRPr="00506D97">
        <w:rPr>
          <w:rFonts w:ascii="Arial" w:eastAsia="Calibri" w:hAnsi="Arial" w:cs="Arial"/>
          <w:sz w:val="24"/>
          <w:szCs w:val="24"/>
        </w:rPr>
        <w:t>с</w:t>
      </w:r>
      <w:proofErr w:type="gramEnd"/>
      <w:r w:rsidRPr="00506D97">
        <w:rPr>
          <w:rFonts w:ascii="Arial" w:eastAsia="Calibri" w:hAnsi="Arial" w:cs="Arial"/>
          <w:sz w:val="24"/>
          <w:szCs w:val="24"/>
        </w:rPr>
        <w:t xml:space="preserve"> установленной мощностью </w:t>
      </w:r>
      <w:r w:rsidR="009A5E8D" w:rsidRPr="00506D97">
        <w:rPr>
          <w:rFonts w:ascii="Arial" w:eastAsia="Calibri" w:hAnsi="Arial" w:cs="Arial"/>
          <w:sz w:val="24"/>
          <w:szCs w:val="24"/>
        </w:rPr>
        <w:t xml:space="preserve">более </w:t>
      </w:r>
      <w:r w:rsidRPr="00506D97">
        <w:rPr>
          <w:rFonts w:ascii="Arial" w:eastAsia="Calibri" w:hAnsi="Arial" w:cs="Arial"/>
          <w:sz w:val="24"/>
          <w:szCs w:val="24"/>
        </w:rPr>
        <w:t xml:space="preserve">10 Гкал/ч приходится </w:t>
      </w:r>
      <w:r w:rsidR="009A5E8D" w:rsidRPr="00506D97">
        <w:rPr>
          <w:rFonts w:ascii="Arial" w:eastAsia="Calibri" w:hAnsi="Arial" w:cs="Arial"/>
          <w:sz w:val="24"/>
          <w:szCs w:val="24"/>
        </w:rPr>
        <w:t>около</w:t>
      </w:r>
      <w:r w:rsidRPr="00506D97">
        <w:rPr>
          <w:rFonts w:ascii="Arial" w:eastAsia="Calibri" w:hAnsi="Arial" w:cs="Arial"/>
          <w:sz w:val="24"/>
          <w:szCs w:val="24"/>
        </w:rPr>
        <w:t xml:space="preserve"> 61 % </w:t>
      </w:r>
      <w:r w:rsidR="00BD51FF" w:rsidRPr="00506D97">
        <w:rPr>
          <w:rFonts w:ascii="Arial" w:eastAsia="Calibri" w:hAnsi="Arial" w:cs="Arial"/>
          <w:sz w:val="24"/>
          <w:szCs w:val="24"/>
        </w:rPr>
        <w:t>от суммарного</w:t>
      </w:r>
      <w:r w:rsidRPr="00506D97">
        <w:rPr>
          <w:rFonts w:ascii="Arial" w:eastAsia="Calibri" w:hAnsi="Arial" w:cs="Arial"/>
          <w:sz w:val="24"/>
          <w:szCs w:val="24"/>
        </w:rPr>
        <w:t xml:space="preserve"> резерва </w:t>
      </w:r>
      <w:r w:rsidR="009A5E8D" w:rsidRPr="00506D97">
        <w:rPr>
          <w:rFonts w:ascii="Arial" w:eastAsia="Calibri" w:hAnsi="Arial" w:cs="Arial"/>
          <w:sz w:val="24"/>
          <w:szCs w:val="24"/>
        </w:rPr>
        <w:t xml:space="preserve">всех </w:t>
      </w:r>
      <w:r w:rsidRPr="00506D97">
        <w:rPr>
          <w:rFonts w:ascii="Arial" w:eastAsia="Calibri" w:hAnsi="Arial" w:cs="Arial"/>
          <w:sz w:val="24"/>
          <w:szCs w:val="24"/>
        </w:rPr>
        <w:t>котельных</w:t>
      </w:r>
      <w:r w:rsidR="009A5E8D" w:rsidRPr="00506D97">
        <w:rPr>
          <w:rFonts w:ascii="Arial" w:eastAsia="Calibri" w:hAnsi="Arial" w:cs="Arial"/>
          <w:sz w:val="24"/>
          <w:szCs w:val="24"/>
        </w:rPr>
        <w:t>.</w:t>
      </w:r>
      <w:r w:rsidRPr="00506D97">
        <w:rPr>
          <w:rFonts w:ascii="Arial" w:eastAsia="Calibri" w:hAnsi="Arial" w:cs="Arial"/>
          <w:sz w:val="24"/>
          <w:szCs w:val="24"/>
        </w:rPr>
        <w:t xml:space="preserve"> </w:t>
      </w:r>
      <w:r w:rsidR="009A5E8D" w:rsidRPr="00506D97">
        <w:rPr>
          <w:rFonts w:ascii="Arial" w:eastAsia="Calibri" w:hAnsi="Arial" w:cs="Arial"/>
          <w:sz w:val="24"/>
          <w:szCs w:val="24"/>
        </w:rPr>
        <w:t>На восьми котельных резерв составляет более 50% от их установленной тепловой мощности</w:t>
      </w:r>
    </w:p>
    <w:p w:rsidR="00033910" w:rsidRPr="00506D97" w:rsidRDefault="009A5E8D" w:rsidP="00FA36D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Шесть</w:t>
      </w:r>
      <w:r w:rsidR="00033910" w:rsidRPr="00506D97">
        <w:rPr>
          <w:rFonts w:ascii="Arial" w:eastAsia="Calibri" w:hAnsi="Arial" w:cs="Arial"/>
          <w:sz w:val="24"/>
          <w:szCs w:val="24"/>
        </w:rPr>
        <w:t xml:space="preserve"> котельных ООО «НТК» </w:t>
      </w:r>
      <w:r w:rsidRPr="00506D97">
        <w:rPr>
          <w:rFonts w:ascii="Arial" w:eastAsia="Calibri" w:hAnsi="Arial" w:cs="Arial"/>
          <w:sz w:val="24"/>
          <w:szCs w:val="24"/>
        </w:rPr>
        <w:t>эксплуатируются с</w:t>
      </w:r>
      <w:r w:rsidR="00033910" w:rsidRPr="00506D97">
        <w:rPr>
          <w:rFonts w:ascii="Arial" w:eastAsia="Calibri" w:hAnsi="Arial" w:cs="Arial"/>
          <w:sz w:val="24"/>
          <w:szCs w:val="24"/>
        </w:rPr>
        <w:t xml:space="preserve"> дефицит</w:t>
      </w:r>
      <w:r w:rsidRPr="00506D97">
        <w:rPr>
          <w:rFonts w:ascii="Arial" w:eastAsia="Calibri" w:hAnsi="Arial" w:cs="Arial"/>
          <w:sz w:val="24"/>
          <w:szCs w:val="24"/>
        </w:rPr>
        <w:t>ом</w:t>
      </w:r>
      <w:r w:rsidR="00033910" w:rsidRPr="00506D97">
        <w:rPr>
          <w:rFonts w:ascii="Arial" w:eastAsia="Calibri" w:hAnsi="Arial" w:cs="Arial"/>
          <w:sz w:val="24"/>
          <w:szCs w:val="24"/>
        </w:rPr>
        <w:t xml:space="preserve"> установленной мощности.</w:t>
      </w:r>
    </w:p>
    <w:p w:rsidR="005C4D84" w:rsidRPr="00506D97" w:rsidRDefault="005C4D84" w:rsidP="00286870"/>
    <w:p w:rsidR="00E23AB7" w:rsidRPr="00506D97" w:rsidRDefault="00E23AB7" w:rsidP="00622811">
      <w:pPr>
        <w:pStyle w:val="2"/>
      </w:pPr>
      <w:bookmarkStart w:id="252" w:name="_Toc340531305"/>
      <w:bookmarkStart w:id="253" w:name="_Toc344207593"/>
      <w:r w:rsidRPr="00506D97">
        <w:t>Резервы и дефициты по пропускной способности магистральных выводов тепловых сетей по каждому источнику тепловой энергии</w:t>
      </w:r>
      <w:bookmarkEnd w:id="252"/>
      <w:bookmarkEnd w:id="253"/>
    </w:p>
    <w:p w:rsidR="00B30B1B" w:rsidRPr="00506D97" w:rsidRDefault="00B30B1B" w:rsidP="007A372C">
      <w:pPr>
        <w:spacing w:line="360" w:lineRule="auto"/>
        <w:ind w:firstLine="709"/>
        <w:rPr>
          <w:rFonts w:ascii="Arial" w:hAnsi="Arial" w:cs="Arial"/>
          <w:noProof/>
          <w:sz w:val="24"/>
          <w:szCs w:val="24"/>
          <w:lang w:eastAsia="ru-RU"/>
        </w:rPr>
      </w:pPr>
    </w:p>
    <w:p w:rsidR="00F75CA3" w:rsidRPr="00506D97" w:rsidRDefault="007A372C" w:rsidP="00F75CA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Пропускная способность головных участков трубопроводов тепловых сетей от источников тепловой энергии и расчётны</w:t>
      </w:r>
      <w:r w:rsidR="00F75CA3" w:rsidRPr="00506D97">
        <w:rPr>
          <w:rFonts w:ascii="Arial" w:eastAsia="Calibri" w:hAnsi="Arial" w:cs="Arial"/>
          <w:sz w:val="24"/>
          <w:szCs w:val="24"/>
        </w:rPr>
        <w:t>е</w:t>
      </w:r>
      <w:r w:rsidRPr="00506D97">
        <w:rPr>
          <w:rFonts w:ascii="Arial" w:eastAsia="Calibri" w:hAnsi="Arial" w:cs="Arial"/>
          <w:sz w:val="24"/>
          <w:szCs w:val="24"/>
        </w:rPr>
        <w:t xml:space="preserve"> расход</w:t>
      </w:r>
      <w:r w:rsidR="00F75CA3" w:rsidRPr="00506D97">
        <w:rPr>
          <w:rFonts w:ascii="Arial" w:eastAsia="Calibri" w:hAnsi="Arial" w:cs="Arial"/>
          <w:sz w:val="24"/>
          <w:szCs w:val="24"/>
        </w:rPr>
        <w:t>ы</w:t>
      </w:r>
      <w:r w:rsidRPr="00506D97">
        <w:rPr>
          <w:rFonts w:ascii="Arial" w:eastAsia="Calibri" w:hAnsi="Arial" w:cs="Arial"/>
          <w:sz w:val="24"/>
          <w:szCs w:val="24"/>
        </w:rPr>
        <w:t xml:space="preserve"> </w:t>
      </w:r>
      <w:r w:rsidR="00F75CA3" w:rsidRPr="00506D97">
        <w:rPr>
          <w:rFonts w:ascii="Arial" w:eastAsia="Calibri" w:hAnsi="Arial" w:cs="Arial"/>
          <w:sz w:val="24"/>
          <w:szCs w:val="24"/>
        </w:rPr>
        <w:t xml:space="preserve">сетевой воды </w:t>
      </w:r>
      <w:r w:rsidRPr="00506D97">
        <w:rPr>
          <w:rFonts w:ascii="Arial" w:eastAsia="Calibri" w:hAnsi="Arial" w:cs="Arial"/>
          <w:sz w:val="24"/>
          <w:szCs w:val="24"/>
        </w:rPr>
        <w:t xml:space="preserve">на них </w:t>
      </w:r>
      <w:r w:rsidR="00F75CA3" w:rsidRPr="00506D97">
        <w:rPr>
          <w:rFonts w:ascii="Arial" w:eastAsia="Calibri" w:hAnsi="Arial" w:cs="Arial"/>
          <w:sz w:val="24"/>
          <w:szCs w:val="24"/>
        </w:rPr>
        <w:t>приведены</w:t>
      </w:r>
      <w:r w:rsidRPr="00506D97">
        <w:rPr>
          <w:rFonts w:ascii="Arial" w:eastAsia="Calibri" w:hAnsi="Arial" w:cs="Arial"/>
          <w:sz w:val="24"/>
          <w:szCs w:val="24"/>
        </w:rPr>
        <w:t xml:space="preserve"> в таблице</w:t>
      </w:r>
      <w:r w:rsidR="005912D4" w:rsidRPr="00506D97">
        <w:rPr>
          <w:rFonts w:ascii="Arial" w:eastAsia="Calibri" w:hAnsi="Arial" w:cs="Arial"/>
          <w:sz w:val="24"/>
          <w:szCs w:val="24"/>
        </w:rPr>
        <w:t xml:space="preserve"> 8.4</w:t>
      </w:r>
      <w:r w:rsidRPr="00506D97">
        <w:rPr>
          <w:rFonts w:ascii="Arial" w:eastAsia="Calibri" w:hAnsi="Arial" w:cs="Arial"/>
          <w:sz w:val="24"/>
          <w:szCs w:val="24"/>
        </w:rPr>
        <w:t>.</w:t>
      </w:r>
      <w:r w:rsidR="00F75CA3" w:rsidRPr="00506D97">
        <w:rPr>
          <w:color w:val="000000"/>
        </w:rPr>
        <w:t xml:space="preserve"> </w:t>
      </w:r>
      <w:r w:rsidR="00F75CA3" w:rsidRPr="00506D97">
        <w:rPr>
          <w:rFonts w:ascii="Arial" w:eastAsia="Calibri" w:hAnsi="Arial" w:cs="Arial"/>
          <w:sz w:val="24"/>
          <w:szCs w:val="24"/>
        </w:rPr>
        <w:t>Фактических данных (на основе инструментального измерения) о величинах расхода теплоносителя предоставлено не было, расход сетевой воды по выводам рассчитывался исходя из перепадов температур в утвержденных температурных графиках отпуска тепловой энергии по каждому теплоисточнику. Данный раздел может быть скорректирован при получении соответствующей информации о фактических расходах сетевой воды.</w:t>
      </w:r>
    </w:p>
    <w:p w:rsidR="007A372C" w:rsidRPr="00506D97" w:rsidRDefault="007A372C" w:rsidP="00FA36D5">
      <w:pPr>
        <w:spacing w:after="0" w:line="360" w:lineRule="auto"/>
        <w:ind w:firstLine="709"/>
        <w:jc w:val="both"/>
        <w:rPr>
          <w:rFonts w:ascii="Arial" w:eastAsia="Calibri" w:hAnsi="Arial" w:cs="Arial"/>
          <w:sz w:val="24"/>
          <w:szCs w:val="24"/>
        </w:rPr>
      </w:pPr>
    </w:p>
    <w:p w:rsidR="00FA36D5" w:rsidRPr="00506D97" w:rsidRDefault="00FA36D5" w:rsidP="00FA36D5">
      <w:pPr>
        <w:spacing w:after="0" w:line="360" w:lineRule="auto"/>
        <w:ind w:firstLine="709"/>
        <w:jc w:val="both"/>
        <w:rPr>
          <w:rFonts w:ascii="Arial" w:eastAsia="Calibri" w:hAnsi="Arial" w:cs="Arial"/>
          <w:sz w:val="24"/>
          <w:szCs w:val="24"/>
        </w:rPr>
      </w:pPr>
    </w:p>
    <w:p w:rsidR="005912D4" w:rsidRPr="00506D97" w:rsidRDefault="005912D4" w:rsidP="00D62558">
      <w:pPr>
        <w:pStyle w:val="af2"/>
        <w:ind w:firstLine="0"/>
        <w:jc w:val="left"/>
        <w:rPr>
          <w:rFonts w:ascii="Arial Narrow" w:hAnsi="Arial Narrow"/>
          <w:sz w:val="24"/>
          <w:szCs w:val="24"/>
        </w:rPr>
      </w:pPr>
      <w:bookmarkStart w:id="254" w:name="_Toc339464392"/>
      <w:bookmarkStart w:id="255" w:name="_Toc340531306"/>
      <w:bookmarkStart w:id="256" w:name="_Toc344207654"/>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w:t>
      </w:r>
      <w:bookmarkEnd w:id="254"/>
      <w:r w:rsidRPr="00506D97">
        <w:rPr>
          <w:rFonts w:ascii="Arial Narrow" w:hAnsi="Arial Narrow"/>
          <w:sz w:val="24"/>
          <w:szCs w:val="24"/>
        </w:rPr>
        <w:t>Резервы и дефициты пропускной способности магистральных выводов</w:t>
      </w:r>
      <w:bookmarkEnd w:id="255"/>
      <w:bookmarkEnd w:id="256"/>
    </w:p>
    <w:tbl>
      <w:tblPr>
        <w:tblW w:w="9082" w:type="dxa"/>
        <w:tblInd w:w="98" w:type="dxa"/>
        <w:tblLook w:val="04A0" w:firstRow="1" w:lastRow="0" w:firstColumn="1" w:lastColumn="0" w:noHBand="0" w:noVBand="1"/>
      </w:tblPr>
      <w:tblGrid>
        <w:gridCol w:w="2349"/>
        <w:gridCol w:w="1244"/>
        <w:gridCol w:w="1381"/>
        <w:gridCol w:w="1655"/>
        <w:gridCol w:w="1319"/>
        <w:gridCol w:w="1134"/>
      </w:tblGrid>
      <w:tr w:rsidR="005912D4" w:rsidRPr="00506D97" w:rsidTr="00E17CDF">
        <w:trPr>
          <w:cantSplit/>
          <w:trHeight w:val="1515"/>
          <w:tblHeader/>
        </w:trPr>
        <w:tc>
          <w:tcPr>
            <w:tcW w:w="234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Источник и вывод</w:t>
            </w:r>
          </w:p>
        </w:tc>
        <w:tc>
          <w:tcPr>
            <w:tcW w:w="1244" w:type="dxa"/>
            <w:tcBorders>
              <w:top w:val="single" w:sz="8" w:space="0" w:color="auto"/>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Тепловая нагрузка, Гкал/</w:t>
            </w:r>
            <w:proofErr w:type="gramStart"/>
            <w:r w:rsidRPr="00506D97">
              <w:rPr>
                <w:rFonts w:ascii="Arial" w:eastAsia="Times New Roman" w:hAnsi="Arial" w:cs="Arial"/>
                <w:bCs/>
                <w:color w:val="000000"/>
                <w:sz w:val="20"/>
                <w:szCs w:val="20"/>
                <w:lang w:eastAsia="ru-RU"/>
              </w:rPr>
              <w:t>ч</w:t>
            </w:r>
            <w:proofErr w:type="gramEnd"/>
          </w:p>
        </w:tc>
        <w:tc>
          <w:tcPr>
            <w:tcW w:w="1381" w:type="dxa"/>
            <w:tcBorders>
              <w:top w:val="single" w:sz="8" w:space="0" w:color="auto"/>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 xml:space="preserve">Диаметр головного участка вывода, </w:t>
            </w:r>
            <w:proofErr w:type="gramStart"/>
            <w:r w:rsidRPr="00506D97">
              <w:rPr>
                <w:rFonts w:ascii="Arial" w:eastAsia="Times New Roman" w:hAnsi="Arial" w:cs="Arial"/>
                <w:bCs/>
                <w:color w:val="000000"/>
                <w:sz w:val="20"/>
                <w:szCs w:val="20"/>
                <w:lang w:eastAsia="ru-RU"/>
              </w:rPr>
              <w:t>мм</w:t>
            </w:r>
            <w:proofErr w:type="gramEnd"/>
            <w:r w:rsidRPr="00506D97">
              <w:rPr>
                <w:rFonts w:ascii="Arial" w:eastAsia="Times New Roman" w:hAnsi="Arial" w:cs="Arial"/>
                <w:bCs/>
                <w:color w:val="000000"/>
                <w:sz w:val="20"/>
                <w:szCs w:val="20"/>
                <w:lang w:eastAsia="ru-RU"/>
              </w:rPr>
              <w:t>.</w:t>
            </w:r>
          </w:p>
        </w:tc>
        <w:tc>
          <w:tcPr>
            <w:tcW w:w="1655" w:type="dxa"/>
            <w:tcBorders>
              <w:top w:val="single" w:sz="8" w:space="0" w:color="auto"/>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Пропускная способность, т/ч.</w:t>
            </w:r>
          </w:p>
        </w:tc>
        <w:tc>
          <w:tcPr>
            <w:tcW w:w="1319" w:type="dxa"/>
            <w:tcBorders>
              <w:top w:val="single" w:sz="8" w:space="0" w:color="auto"/>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 xml:space="preserve">Расчётный расход </w:t>
            </w:r>
            <w:proofErr w:type="spellStart"/>
            <w:proofErr w:type="gramStart"/>
            <w:r w:rsidRPr="00506D97">
              <w:rPr>
                <w:rFonts w:ascii="Arial" w:eastAsia="Times New Roman" w:hAnsi="Arial" w:cs="Arial"/>
                <w:bCs/>
                <w:color w:val="000000"/>
                <w:sz w:val="20"/>
                <w:szCs w:val="20"/>
                <w:lang w:eastAsia="ru-RU"/>
              </w:rPr>
              <w:t>теплоноси</w:t>
            </w:r>
            <w:proofErr w:type="spellEnd"/>
            <w:r w:rsidRPr="00506D97">
              <w:rPr>
                <w:rFonts w:ascii="Arial" w:eastAsia="Times New Roman" w:hAnsi="Arial" w:cs="Arial"/>
                <w:bCs/>
                <w:color w:val="000000"/>
                <w:sz w:val="20"/>
                <w:szCs w:val="20"/>
                <w:lang w:eastAsia="ru-RU"/>
              </w:rPr>
              <w:t>-теля</w:t>
            </w:r>
            <w:proofErr w:type="gramEnd"/>
            <w:r w:rsidRPr="00506D97">
              <w:rPr>
                <w:rFonts w:ascii="Arial" w:eastAsia="Times New Roman" w:hAnsi="Arial" w:cs="Arial"/>
                <w:bCs/>
                <w:color w:val="000000"/>
                <w:sz w:val="20"/>
                <w:szCs w:val="20"/>
                <w:lang w:eastAsia="ru-RU"/>
              </w:rPr>
              <w:t>, т/ч.</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5912D4" w:rsidRPr="00506D97" w:rsidRDefault="005912D4" w:rsidP="00C572A0">
            <w:pPr>
              <w:spacing w:after="0" w:line="240" w:lineRule="auto"/>
              <w:jc w:val="center"/>
              <w:rPr>
                <w:rFonts w:ascii="Arial" w:eastAsia="Times New Roman" w:hAnsi="Arial" w:cs="Arial"/>
                <w:bCs/>
                <w:color w:val="000000"/>
                <w:sz w:val="20"/>
                <w:szCs w:val="20"/>
                <w:lang w:eastAsia="ru-RU"/>
              </w:rPr>
            </w:pPr>
            <w:r w:rsidRPr="00506D97">
              <w:rPr>
                <w:rFonts w:ascii="Arial" w:eastAsia="Times New Roman" w:hAnsi="Arial" w:cs="Arial"/>
                <w:bCs/>
                <w:color w:val="000000"/>
                <w:sz w:val="20"/>
                <w:szCs w:val="20"/>
                <w:lang w:eastAsia="ru-RU"/>
              </w:rPr>
              <w:t xml:space="preserve">Резерв/ </w:t>
            </w:r>
            <w:r w:rsidR="00C572A0" w:rsidRPr="00506D97">
              <w:rPr>
                <w:rFonts w:ascii="Arial" w:eastAsia="Times New Roman" w:hAnsi="Arial" w:cs="Arial"/>
                <w:bCs/>
                <w:color w:val="000000"/>
                <w:sz w:val="20"/>
                <w:szCs w:val="20"/>
                <w:lang w:eastAsia="ru-RU"/>
              </w:rPr>
              <w:t>Дефицит</w:t>
            </w:r>
            <w:proofErr w:type="gramStart"/>
            <w:r w:rsidRPr="00506D97">
              <w:rPr>
                <w:rFonts w:ascii="Arial" w:eastAsia="Times New Roman" w:hAnsi="Arial" w:cs="Arial"/>
                <w:bCs/>
                <w:color w:val="000000"/>
                <w:sz w:val="20"/>
                <w:szCs w:val="20"/>
                <w:lang w:eastAsia="ru-RU"/>
              </w:rPr>
              <w:t xml:space="preserve"> (+/-), </w:t>
            </w:r>
            <w:proofErr w:type="gramEnd"/>
            <w:r w:rsidRPr="00506D97">
              <w:rPr>
                <w:rFonts w:ascii="Arial" w:eastAsia="Times New Roman" w:hAnsi="Arial" w:cs="Arial"/>
                <w:bCs/>
                <w:color w:val="000000"/>
                <w:sz w:val="20"/>
                <w:szCs w:val="20"/>
                <w:lang w:eastAsia="ru-RU"/>
              </w:rPr>
              <w:t>т/ч</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ГРЭС ТФУ - стена ТЦ</w:t>
            </w:r>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158,06</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1975,75</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1024,25</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№2 -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11,692</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467,68</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-117,68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Котельная №2а - </w:t>
            </w:r>
            <w:proofErr w:type="spellStart"/>
            <w:r w:rsidRPr="00506D97">
              <w:rPr>
                <w:rFonts w:ascii="Arial" w:eastAsia="Times New Roman" w:hAnsi="Arial" w:cs="Arial"/>
                <w:color w:val="000000"/>
                <w:sz w:val="20"/>
                <w:szCs w:val="20"/>
                <w:lang w:eastAsia="ru-RU"/>
              </w:rPr>
              <w:t>т</w:t>
            </w:r>
            <w:proofErr w:type="gramStart"/>
            <w:r w:rsidRPr="00506D97">
              <w:rPr>
                <w:rFonts w:ascii="Arial" w:eastAsia="Times New Roman" w:hAnsi="Arial" w:cs="Arial"/>
                <w:color w:val="000000"/>
                <w:sz w:val="20"/>
                <w:szCs w:val="20"/>
                <w:lang w:eastAsia="ru-RU"/>
              </w:rPr>
              <w:t>.А</w:t>
            </w:r>
            <w:proofErr w:type="spellEnd"/>
            <w:proofErr w:type="gramEnd"/>
            <w:r w:rsidRPr="00506D97">
              <w:rPr>
                <w:rFonts w:ascii="Arial" w:eastAsia="Times New Roman" w:hAnsi="Arial" w:cs="Arial"/>
                <w:color w:val="000000"/>
                <w:sz w:val="20"/>
                <w:szCs w:val="20"/>
                <w:lang w:eastAsia="ru-RU"/>
              </w:rPr>
              <w:t xml:space="preserve"> </w:t>
            </w:r>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1,491</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59,64</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0,36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№3 - ТК</w:t>
            </w:r>
            <w:proofErr w:type="gramStart"/>
            <w:r w:rsidRPr="00506D97">
              <w:rPr>
                <w:rFonts w:ascii="Arial" w:eastAsia="Times New Roman" w:hAnsi="Arial" w:cs="Arial"/>
                <w:color w:val="000000"/>
                <w:sz w:val="20"/>
                <w:szCs w:val="20"/>
                <w:lang w:eastAsia="ru-RU"/>
              </w:rPr>
              <w:t>2</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1,415</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56,6</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3,4</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№4 -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1,138</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45,52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74,48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№5 - ТК3</w:t>
            </w:r>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0,877</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35,08</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4,92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lastRenderedPageBreak/>
              <w:t>Котельная №5 - ТК18</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№8 -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4,683</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187,32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12,68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№9 - ТК</w:t>
            </w:r>
            <w:proofErr w:type="gramStart"/>
            <w:r w:rsidRPr="00506D97">
              <w:rPr>
                <w:rFonts w:ascii="Arial" w:eastAsia="Times New Roman" w:hAnsi="Arial" w:cs="Arial"/>
                <w:color w:val="000000"/>
                <w:sz w:val="20"/>
                <w:szCs w:val="20"/>
                <w:lang w:eastAsia="ru-RU"/>
              </w:rPr>
              <w:t>4</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2,668</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106,72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13,28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№10 - ТК43</w:t>
            </w:r>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4,601</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184,04</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15,96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Котельная №12 - </w:t>
            </w:r>
            <w:proofErr w:type="spellStart"/>
            <w:r w:rsidRPr="00506D97">
              <w:rPr>
                <w:rFonts w:ascii="Arial" w:eastAsia="Times New Roman" w:hAnsi="Arial" w:cs="Arial"/>
                <w:color w:val="000000"/>
                <w:sz w:val="20"/>
                <w:szCs w:val="20"/>
                <w:lang w:eastAsia="ru-RU"/>
              </w:rPr>
              <w:t>ул</w:t>
            </w:r>
            <w:proofErr w:type="gramStart"/>
            <w:r w:rsidRPr="00506D97">
              <w:rPr>
                <w:rFonts w:ascii="Arial" w:eastAsia="Times New Roman" w:hAnsi="Arial" w:cs="Arial"/>
                <w:color w:val="000000"/>
                <w:sz w:val="20"/>
                <w:szCs w:val="20"/>
                <w:lang w:eastAsia="ru-RU"/>
              </w:rPr>
              <w:t>.А</w:t>
            </w:r>
            <w:proofErr w:type="gramEnd"/>
            <w:r w:rsidRPr="00506D97">
              <w:rPr>
                <w:rFonts w:ascii="Arial" w:eastAsia="Times New Roman" w:hAnsi="Arial" w:cs="Arial"/>
                <w:color w:val="000000"/>
                <w:sz w:val="20"/>
                <w:szCs w:val="20"/>
                <w:lang w:eastAsia="ru-RU"/>
              </w:rPr>
              <w:t>рсенальная</w:t>
            </w:r>
            <w:proofErr w:type="spell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4,841</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193,64</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-13,64</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Котельная №12 - </w:t>
            </w:r>
            <w:proofErr w:type="spellStart"/>
            <w:r w:rsidRPr="00506D97">
              <w:rPr>
                <w:rFonts w:ascii="Arial" w:eastAsia="Times New Roman" w:hAnsi="Arial" w:cs="Arial"/>
                <w:color w:val="000000"/>
                <w:sz w:val="20"/>
                <w:szCs w:val="20"/>
                <w:lang w:eastAsia="ru-RU"/>
              </w:rPr>
              <w:t>ул</w:t>
            </w:r>
            <w:proofErr w:type="gramStart"/>
            <w:r w:rsidRPr="00506D97">
              <w:rPr>
                <w:rFonts w:ascii="Arial" w:eastAsia="Times New Roman" w:hAnsi="Arial" w:cs="Arial"/>
                <w:color w:val="000000"/>
                <w:sz w:val="20"/>
                <w:szCs w:val="20"/>
                <w:lang w:eastAsia="ru-RU"/>
              </w:rPr>
              <w:t>.А</w:t>
            </w:r>
            <w:proofErr w:type="gramEnd"/>
            <w:r w:rsidRPr="00506D97">
              <w:rPr>
                <w:rFonts w:ascii="Arial" w:eastAsia="Times New Roman" w:hAnsi="Arial" w:cs="Arial"/>
                <w:color w:val="000000"/>
                <w:sz w:val="20"/>
                <w:szCs w:val="20"/>
                <w:lang w:eastAsia="ru-RU"/>
              </w:rPr>
              <w:t>рсенальная</w:t>
            </w:r>
            <w:proofErr w:type="spellEnd"/>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№13 - ТК</w:t>
            </w:r>
            <w:proofErr w:type="gramStart"/>
            <w:r w:rsidRPr="00506D97">
              <w:rPr>
                <w:rFonts w:ascii="Arial" w:eastAsia="Times New Roman" w:hAnsi="Arial" w:cs="Arial"/>
                <w:color w:val="000000"/>
                <w:sz w:val="20"/>
                <w:szCs w:val="20"/>
                <w:lang w:eastAsia="ru-RU"/>
              </w:rPr>
              <w:t>2</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4,102</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164,08</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155,92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№13 - ТК3</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№13а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3,767</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150,68</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49,32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№14 - ТК</w:t>
            </w:r>
            <w:proofErr w:type="gramStart"/>
            <w:r w:rsidRPr="00506D97">
              <w:rPr>
                <w:rFonts w:ascii="Arial" w:eastAsia="Times New Roman" w:hAnsi="Arial" w:cs="Arial"/>
                <w:color w:val="000000"/>
                <w:sz w:val="20"/>
                <w:szCs w:val="20"/>
                <w:lang w:eastAsia="ru-RU"/>
              </w:rPr>
              <w:t>1</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2,102</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84,08</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55,92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№14 - гаражи</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№15 -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1,13</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45,2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74,8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№16 - ТК</w:t>
            </w:r>
            <w:proofErr w:type="gramStart"/>
            <w:r w:rsidRPr="00506D97">
              <w:rPr>
                <w:rFonts w:ascii="Arial" w:eastAsia="Times New Roman" w:hAnsi="Arial" w:cs="Arial"/>
                <w:color w:val="000000"/>
                <w:sz w:val="20"/>
                <w:szCs w:val="20"/>
                <w:lang w:eastAsia="ru-RU"/>
              </w:rPr>
              <w:t>7</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0,912</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36,48</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13,52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№16 - ТК</w:t>
            </w:r>
            <w:proofErr w:type="gramStart"/>
            <w:r w:rsidRPr="00506D97">
              <w:rPr>
                <w:rFonts w:ascii="Arial" w:eastAsia="Times New Roman" w:hAnsi="Arial" w:cs="Arial"/>
                <w:color w:val="000000"/>
                <w:sz w:val="20"/>
                <w:szCs w:val="20"/>
                <w:lang w:eastAsia="ru-RU"/>
              </w:rPr>
              <w:t>2</w:t>
            </w:r>
            <w:proofErr w:type="gramEnd"/>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№17 -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5,709</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228,36</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121,64</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№19 - ТК</w:t>
            </w:r>
            <w:proofErr w:type="gramStart"/>
            <w:r w:rsidRPr="00506D97">
              <w:rPr>
                <w:rFonts w:ascii="Arial" w:eastAsia="Times New Roman" w:hAnsi="Arial" w:cs="Arial"/>
                <w:color w:val="000000"/>
                <w:sz w:val="20"/>
                <w:szCs w:val="20"/>
                <w:lang w:eastAsia="ru-RU"/>
              </w:rPr>
              <w:t>1</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12,061</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482,44</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17,56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№19 - ТК</w:t>
            </w:r>
            <w:proofErr w:type="gramStart"/>
            <w:r w:rsidRPr="00506D97">
              <w:rPr>
                <w:rFonts w:ascii="Arial" w:eastAsia="Times New Roman" w:hAnsi="Arial" w:cs="Arial"/>
                <w:color w:val="000000"/>
                <w:sz w:val="20"/>
                <w:szCs w:val="20"/>
                <w:lang w:eastAsia="ru-RU"/>
              </w:rPr>
              <w:t>1</w:t>
            </w:r>
            <w:proofErr w:type="gramEnd"/>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№19 - ТК</w:t>
            </w:r>
            <w:proofErr w:type="gramStart"/>
            <w:r w:rsidRPr="00506D97">
              <w:rPr>
                <w:rFonts w:ascii="Arial" w:eastAsia="Times New Roman" w:hAnsi="Arial" w:cs="Arial"/>
                <w:color w:val="000000"/>
                <w:sz w:val="20"/>
                <w:szCs w:val="20"/>
                <w:lang w:eastAsia="ru-RU"/>
              </w:rPr>
              <w:t>1</w:t>
            </w:r>
            <w:proofErr w:type="gramEnd"/>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№19 - ТК</w:t>
            </w:r>
            <w:proofErr w:type="gramStart"/>
            <w:r w:rsidRPr="00506D97">
              <w:rPr>
                <w:rFonts w:ascii="Arial" w:eastAsia="Times New Roman" w:hAnsi="Arial" w:cs="Arial"/>
                <w:color w:val="000000"/>
                <w:sz w:val="20"/>
                <w:szCs w:val="20"/>
                <w:lang w:eastAsia="ru-RU"/>
              </w:rPr>
              <w:t>2</w:t>
            </w:r>
            <w:proofErr w:type="gramEnd"/>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№31 - ТК</w:t>
            </w:r>
            <w:proofErr w:type="gramStart"/>
            <w:r w:rsidRPr="00506D97">
              <w:rPr>
                <w:rFonts w:ascii="Arial" w:eastAsia="Times New Roman" w:hAnsi="Arial" w:cs="Arial"/>
                <w:color w:val="000000"/>
                <w:sz w:val="20"/>
                <w:szCs w:val="20"/>
                <w:lang w:eastAsia="ru-RU"/>
              </w:rPr>
              <w:t>2</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15,548</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621,92</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-151,92</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№31 - ТК70</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№31 - ТК71</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№34 -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21,586</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863,44</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386,56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1 - ТК</w:t>
            </w:r>
            <w:proofErr w:type="gramStart"/>
            <w:r w:rsidRPr="00506D97">
              <w:rPr>
                <w:rFonts w:ascii="Arial" w:eastAsia="Times New Roman" w:hAnsi="Arial" w:cs="Arial"/>
                <w:color w:val="000000"/>
                <w:sz w:val="20"/>
                <w:szCs w:val="20"/>
                <w:lang w:eastAsia="ru-RU"/>
              </w:rPr>
              <w:t>2</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43,86</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1754,4</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245,6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2 - ТК</w:t>
            </w:r>
            <w:proofErr w:type="gramStart"/>
            <w:r w:rsidRPr="00506D97">
              <w:rPr>
                <w:rFonts w:ascii="Arial" w:eastAsia="Times New Roman" w:hAnsi="Arial" w:cs="Arial"/>
                <w:color w:val="000000"/>
                <w:sz w:val="20"/>
                <w:szCs w:val="20"/>
                <w:lang w:eastAsia="ru-RU"/>
              </w:rPr>
              <w:t>4</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32,07</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1282,8</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-582,8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3 - ТК</w:t>
            </w:r>
            <w:proofErr w:type="gramStart"/>
            <w:r w:rsidRPr="00506D97">
              <w:rPr>
                <w:rFonts w:ascii="Arial" w:eastAsia="Times New Roman" w:hAnsi="Arial" w:cs="Arial"/>
                <w:color w:val="000000"/>
                <w:sz w:val="20"/>
                <w:szCs w:val="20"/>
                <w:lang w:eastAsia="ru-RU"/>
              </w:rPr>
              <w:t>2</w:t>
            </w:r>
            <w:proofErr w:type="gramEnd"/>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30,59</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1223,6</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46,4</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3 - ЗАО "Премьер"</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4 - ТК</w:t>
            </w:r>
            <w:proofErr w:type="gramStart"/>
            <w:r w:rsidRPr="00506D97">
              <w:rPr>
                <w:rFonts w:ascii="Arial" w:eastAsia="Times New Roman" w:hAnsi="Arial" w:cs="Arial"/>
                <w:color w:val="000000"/>
                <w:sz w:val="20"/>
                <w:szCs w:val="20"/>
                <w:lang w:eastAsia="ru-RU"/>
              </w:rPr>
              <w:t>1</w:t>
            </w:r>
            <w:proofErr w:type="gramEnd"/>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30,98</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1239,2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760,8</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5 - ТК32</w:t>
            </w:r>
          </w:p>
        </w:tc>
        <w:tc>
          <w:tcPr>
            <w:tcW w:w="124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19,139</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765,56</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-495,56</w:t>
            </w: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5 - ТК25</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ЦТП 5 - ТК26</w:t>
            </w:r>
          </w:p>
        </w:tc>
        <w:tc>
          <w:tcPr>
            <w:tcW w:w="124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125</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w:t>
            </w:r>
          </w:p>
        </w:tc>
        <w:tc>
          <w:tcPr>
            <w:tcW w:w="1319"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p>
        </w:tc>
      </w:tr>
      <w:tr w:rsidR="005912D4" w:rsidRPr="00506D97" w:rsidTr="00E17CDF">
        <w:trPr>
          <w:cantSplit/>
          <w:trHeight w:val="315"/>
        </w:trPr>
        <w:tc>
          <w:tcPr>
            <w:tcW w:w="2349" w:type="dxa"/>
            <w:tcBorders>
              <w:top w:val="nil"/>
              <w:left w:val="single" w:sz="8" w:space="0" w:color="auto"/>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БУ - ТК301</w:t>
            </w:r>
          </w:p>
        </w:tc>
        <w:tc>
          <w:tcPr>
            <w:tcW w:w="124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13,43</w:t>
            </w:r>
          </w:p>
        </w:tc>
        <w:tc>
          <w:tcPr>
            <w:tcW w:w="1381"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300</w:t>
            </w:r>
          </w:p>
        </w:tc>
        <w:tc>
          <w:tcPr>
            <w:tcW w:w="1655"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350</w:t>
            </w:r>
          </w:p>
        </w:tc>
        <w:tc>
          <w:tcPr>
            <w:tcW w:w="1319"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537,2</w:t>
            </w:r>
          </w:p>
        </w:tc>
        <w:tc>
          <w:tcPr>
            <w:tcW w:w="1134" w:type="dxa"/>
            <w:tcBorders>
              <w:top w:val="nil"/>
              <w:left w:val="nil"/>
              <w:bottom w:val="single" w:sz="8" w:space="0" w:color="auto"/>
              <w:right w:val="single" w:sz="8" w:space="0" w:color="auto"/>
            </w:tcBorders>
            <w:shd w:val="clear" w:color="auto" w:fill="auto"/>
            <w:vAlign w:val="center"/>
            <w:hideMark/>
          </w:tcPr>
          <w:p w:rsidR="005912D4" w:rsidRPr="00506D97" w:rsidRDefault="005912D4" w:rsidP="005912D4">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-187,2</w:t>
            </w:r>
          </w:p>
        </w:tc>
      </w:tr>
    </w:tbl>
    <w:p w:rsidR="00B30B1B" w:rsidRPr="00506D97" w:rsidRDefault="00B30B1B" w:rsidP="00B30B1B"/>
    <w:p w:rsidR="008F1643" w:rsidRPr="00506D97" w:rsidRDefault="008F1643">
      <w:pPr>
        <w:rPr>
          <w:rFonts w:ascii="Arial" w:eastAsiaTheme="majorEastAsia" w:hAnsi="Arial" w:cstheme="majorBidi"/>
          <w:b/>
          <w:bCs/>
          <w:caps/>
          <w:sz w:val="28"/>
          <w:szCs w:val="28"/>
        </w:rPr>
      </w:pPr>
      <w:r w:rsidRPr="00506D97">
        <w:br w:type="page"/>
      </w:r>
    </w:p>
    <w:p w:rsidR="00CC0234" w:rsidRPr="00506D97" w:rsidRDefault="00CC0234" w:rsidP="00622811">
      <w:pPr>
        <w:pStyle w:val="1"/>
      </w:pPr>
      <w:bookmarkStart w:id="257" w:name="_Toc340531307"/>
      <w:bookmarkStart w:id="258" w:name="_Toc344207594"/>
      <w:r w:rsidRPr="00506D97">
        <w:lastRenderedPageBreak/>
        <w:t>Балансы теплоносителя</w:t>
      </w:r>
      <w:bookmarkEnd w:id="257"/>
      <w:bookmarkEnd w:id="258"/>
    </w:p>
    <w:p w:rsidR="00406AC2" w:rsidRPr="00506D97" w:rsidRDefault="00406AC2" w:rsidP="00622811">
      <w:pPr>
        <w:pStyle w:val="2"/>
      </w:pPr>
      <w:bookmarkStart w:id="259" w:name="_Toc340531308"/>
      <w:bookmarkStart w:id="260" w:name="_Toc344207595"/>
      <w:r w:rsidRPr="00506D97">
        <w:t xml:space="preserve">Краткое описание основного оборудования </w:t>
      </w:r>
      <w:proofErr w:type="spellStart"/>
      <w:r w:rsidRPr="00506D97">
        <w:t>химводоподготовки</w:t>
      </w:r>
      <w:proofErr w:type="spellEnd"/>
      <w:r w:rsidRPr="00506D97">
        <w:t xml:space="preserve"> источников централизованного теплоснабжения</w:t>
      </w:r>
      <w:bookmarkEnd w:id="259"/>
      <w:bookmarkEnd w:id="260"/>
    </w:p>
    <w:p w:rsidR="00D7334B" w:rsidRPr="00506D97" w:rsidRDefault="00D7334B" w:rsidP="006153A8">
      <w:pPr>
        <w:spacing w:after="0" w:line="360" w:lineRule="auto"/>
        <w:ind w:firstLine="709"/>
        <w:jc w:val="both"/>
        <w:rPr>
          <w:rFonts w:ascii="Arial" w:eastAsia="Calibri" w:hAnsi="Arial" w:cs="Arial"/>
          <w:sz w:val="24"/>
          <w:szCs w:val="24"/>
        </w:rPr>
      </w:pPr>
    </w:p>
    <w:p w:rsidR="006153A8" w:rsidRPr="00506D97" w:rsidRDefault="00FA36D5" w:rsidP="002A7E1B">
      <w:pPr>
        <w:spacing w:after="0" w:line="360" w:lineRule="auto"/>
        <w:ind w:firstLine="709"/>
        <w:jc w:val="both"/>
        <w:rPr>
          <w:rFonts w:ascii="Arial" w:eastAsia="Calibri" w:hAnsi="Arial" w:cs="Arial"/>
          <w:sz w:val="24"/>
          <w:szCs w:val="24"/>
        </w:rPr>
      </w:pPr>
      <w:proofErr w:type="spellStart"/>
      <w:proofErr w:type="gramStart"/>
      <w:r w:rsidRPr="00506D97">
        <w:rPr>
          <w:rFonts w:ascii="Arial" w:eastAsia="Calibri" w:hAnsi="Arial" w:cs="Arial"/>
          <w:sz w:val="24"/>
          <w:szCs w:val="24"/>
        </w:rPr>
        <w:t>Новомосковская</w:t>
      </w:r>
      <w:proofErr w:type="spellEnd"/>
      <w:r w:rsidRPr="00506D97">
        <w:rPr>
          <w:rFonts w:ascii="Arial" w:eastAsia="Calibri" w:hAnsi="Arial" w:cs="Arial"/>
          <w:sz w:val="24"/>
          <w:szCs w:val="24"/>
        </w:rPr>
        <w:t xml:space="preserve"> ГРЭС оборудована </w:t>
      </w:r>
      <w:r w:rsidR="006153A8" w:rsidRPr="00506D97">
        <w:rPr>
          <w:rFonts w:ascii="Arial" w:eastAsia="Calibri" w:hAnsi="Arial" w:cs="Arial"/>
          <w:sz w:val="24"/>
          <w:szCs w:val="24"/>
        </w:rPr>
        <w:t xml:space="preserve">водоподготовительной установкой </w:t>
      </w:r>
      <w:r w:rsidR="00F75CA3" w:rsidRPr="00506D97">
        <w:rPr>
          <w:rFonts w:ascii="Arial" w:eastAsia="Calibri" w:hAnsi="Arial" w:cs="Arial"/>
          <w:sz w:val="24"/>
          <w:szCs w:val="24"/>
        </w:rPr>
        <w:t xml:space="preserve">на основе </w:t>
      </w:r>
      <w:r w:rsidR="006153A8" w:rsidRPr="00506D97">
        <w:rPr>
          <w:rFonts w:ascii="Arial" w:eastAsia="Calibri" w:hAnsi="Arial" w:cs="Arial"/>
          <w:sz w:val="24"/>
          <w:szCs w:val="24"/>
        </w:rPr>
        <w:t xml:space="preserve">двухступенчатого </w:t>
      </w:r>
      <w:proofErr w:type="spellStart"/>
      <w:r w:rsidR="006153A8" w:rsidRPr="00506D97">
        <w:rPr>
          <w:rFonts w:ascii="Arial" w:eastAsia="Calibri" w:hAnsi="Arial" w:cs="Arial"/>
          <w:sz w:val="24"/>
          <w:szCs w:val="24"/>
        </w:rPr>
        <w:t>Nа-катионирования</w:t>
      </w:r>
      <w:proofErr w:type="spellEnd"/>
      <w:r w:rsidR="00F75CA3" w:rsidRPr="00506D97">
        <w:rPr>
          <w:rFonts w:ascii="Arial" w:eastAsia="Calibri" w:hAnsi="Arial" w:cs="Arial"/>
          <w:sz w:val="24"/>
          <w:szCs w:val="24"/>
        </w:rPr>
        <w:t>.</w:t>
      </w:r>
      <w:proofErr w:type="gramEnd"/>
      <w:r w:rsidR="006153A8" w:rsidRPr="00506D97">
        <w:rPr>
          <w:rFonts w:ascii="Arial" w:eastAsia="Calibri" w:hAnsi="Arial" w:cs="Arial"/>
          <w:sz w:val="24"/>
          <w:szCs w:val="24"/>
        </w:rPr>
        <w:t xml:space="preserve"> Установка </w:t>
      </w:r>
      <w:r w:rsidR="00680D74" w:rsidRPr="00506D97">
        <w:rPr>
          <w:rFonts w:ascii="Arial" w:eastAsia="Calibri" w:hAnsi="Arial" w:cs="Arial"/>
          <w:sz w:val="24"/>
          <w:szCs w:val="24"/>
        </w:rPr>
        <w:t xml:space="preserve">ХВП </w:t>
      </w:r>
      <w:r w:rsidR="006153A8" w:rsidRPr="00506D97">
        <w:rPr>
          <w:rFonts w:ascii="Arial" w:eastAsia="Calibri" w:hAnsi="Arial" w:cs="Arial"/>
          <w:sz w:val="24"/>
          <w:szCs w:val="24"/>
        </w:rPr>
        <w:t>предназначена для</w:t>
      </w:r>
      <w:r w:rsidR="002A7E1B" w:rsidRPr="00506D97">
        <w:rPr>
          <w:rFonts w:ascii="Arial" w:eastAsia="Calibri" w:hAnsi="Arial" w:cs="Arial"/>
          <w:sz w:val="24"/>
          <w:szCs w:val="24"/>
        </w:rPr>
        <w:t xml:space="preserve"> </w:t>
      </w:r>
      <w:proofErr w:type="spellStart"/>
      <w:proofErr w:type="gramStart"/>
      <w:r w:rsidR="002A7E1B" w:rsidRPr="00506D97">
        <w:rPr>
          <w:rFonts w:ascii="Arial" w:eastAsia="Calibri" w:hAnsi="Arial" w:cs="Arial"/>
          <w:sz w:val="24"/>
          <w:szCs w:val="24"/>
        </w:rPr>
        <w:t>д</w:t>
      </w:r>
      <w:r w:rsidR="00680D74" w:rsidRPr="00506D97">
        <w:rPr>
          <w:rFonts w:ascii="Arial" w:eastAsia="Calibri" w:hAnsi="Arial" w:cs="Arial"/>
          <w:sz w:val="24"/>
          <w:szCs w:val="24"/>
        </w:rPr>
        <w:t>ля</w:t>
      </w:r>
      <w:proofErr w:type="spellEnd"/>
      <w:proofErr w:type="gramEnd"/>
      <w:r w:rsidR="00680D74" w:rsidRPr="00506D97">
        <w:rPr>
          <w:rFonts w:ascii="Arial" w:eastAsia="Calibri" w:hAnsi="Arial" w:cs="Arial"/>
          <w:sz w:val="24"/>
          <w:szCs w:val="24"/>
        </w:rPr>
        <w:t xml:space="preserve"> умягчения исходной воды (с последующей деаэрацией) для питания </w:t>
      </w:r>
      <w:r w:rsidR="006153A8" w:rsidRPr="00506D97">
        <w:rPr>
          <w:rFonts w:ascii="Arial" w:eastAsia="Calibri" w:hAnsi="Arial" w:cs="Arial"/>
          <w:sz w:val="24"/>
          <w:szCs w:val="24"/>
        </w:rPr>
        <w:t>вос</w:t>
      </w:r>
      <w:r w:rsidR="00680D74" w:rsidRPr="00506D97">
        <w:rPr>
          <w:rFonts w:ascii="Arial" w:eastAsia="Calibri" w:hAnsi="Arial" w:cs="Arial"/>
          <w:sz w:val="24"/>
          <w:szCs w:val="24"/>
        </w:rPr>
        <w:t>ьми</w:t>
      </w:r>
      <w:r w:rsidR="006153A8" w:rsidRPr="00506D97">
        <w:rPr>
          <w:rFonts w:ascii="Arial" w:eastAsia="Calibri" w:hAnsi="Arial" w:cs="Arial"/>
          <w:sz w:val="24"/>
          <w:szCs w:val="24"/>
        </w:rPr>
        <w:t xml:space="preserve"> энергетически</w:t>
      </w:r>
      <w:r w:rsidR="00680D74" w:rsidRPr="00506D97">
        <w:rPr>
          <w:rFonts w:ascii="Arial" w:eastAsia="Calibri" w:hAnsi="Arial" w:cs="Arial"/>
          <w:sz w:val="24"/>
          <w:szCs w:val="24"/>
        </w:rPr>
        <w:t>х</w:t>
      </w:r>
      <w:r w:rsidR="006153A8" w:rsidRPr="00506D97">
        <w:rPr>
          <w:rFonts w:ascii="Arial" w:eastAsia="Calibri" w:hAnsi="Arial" w:cs="Arial"/>
          <w:sz w:val="24"/>
          <w:szCs w:val="24"/>
        </w:rPr>
        <w:t xml:space="preserve"> котл</w:t>
      </w:r>
      <w:r w:rsidR="00680D74" w:rsidRPr="00506D97">
        <w:rPr>
          <w:rFonts w:ascii="Arial" w:eastAsia="Calibri" w:hAnsi="Arial" w:cs="Arial"/>
          <w:sz w:val="24"/>
          <w:szCs w:val="24"/>
        </w:rPr>
        <w:t>ов ГРЭС</w:t>
      </w:r>
      <w:r w:rsidR="00F75CA3" w:rsidRPr="00506D97">
        <w:rPr>
          <w:rFonts w:ascii="Arial" w:eastAsia="Calibri" w:hAnsi="Arial" w:cs="Arial"/>
          <w:sz w:val="24"/>
          <w:szCs w:val="24"/>
        </w:rPr>
        <w:t xml:space="preserve">. А также </w:t>
      </w:r>
      <w:r w:rsidR="002A7E1B" w:rsidRPr="00506D97">
        <w:rPr>
          <w:rFonts w:ascii="Arial" w:eastAsia="Calibri" w:hAnsi="Arial" w:cs="Arial"/>
          <w:sz w:val="24"/>
          <w:szCs w:val="24"/>
        </w:rPr>
        <w:t>в</w:t>
      </w:r>
      <w:r w:rsidR="00F75CA3" w:rsidRPr="00506D97">
        <w:rPr>
          <w:rFonts w:ascii="Arial" w:eastAsia="Calibri" w:hAnsi="Arial" w:cs="Arial"/>
          <w:sz w:val="24"/>
          <w:szCs w:val="24"/>
        </w:rPr>
        <w:t xml:space="preserve">осполнения потерь </w:t>
      </w:r>
      <w:proofErr w:type="gramStart"/>
      <w:r w:rsidR="00F75CA3" w:rsidRPr="00506D97">
        <w:rPr>
          <w:rFonts w:ascii="Arial" w:eastAsia="Calibri" w:hAnsi="Arial" w:cs="Arial"/>
          <w:sz w:val="24"/>
          <w:szCs w:val="24"/>
        </w:rPr>
        <w:t>теплоносителя</w:t>
      </w:r>
      <w:proofErr w:type="gramEnd"/>
      <w:r w:rsidR="00F75CA3" w:rsidRPr="00506D97">
        <w:rPr>
          <w:rFonts w:ascii="Arial" w:eastAsia="Calibri" w:hAnsi="Arial" w:cs="Arial"/>
          <w:sz w:val="24"/>
          <w:szCs w:val="24"/>
        </w:rPr>
        <w:t xml:space="preserve"> в тепловых сетях присоединенных к ГРЭС</w:t>
      </w:r>
      <w:r w:rsidR="00680D74" w:rsidRPr="00506D97">
        <w:rPr>
          <w:rFonts w:ascii="Arial" w:eastAsia="Calibri" w:hAnsi="Arial" w:cs="Arial"/>
          <w:sz w:val="24"/>
          <w:szCs w:val="24"/>
        </w:rPr>
        <w:t>;</w:t>
      </w:r>
    </w:p>
    <w:p w:rsidR="006153A8" w:rsidRPr="00506D97" w:rsidRDefault="00680D74" w:rsidP="002A7E1B">
      <w:pPr>
        <w:spacing w:after="0" w:line="360" w:lineRule="auto"/>
        <w:ind w:left="1069"/>
        <w:jc w:val="both"/>
        <w:rPr>
          <w:rFonts w:ascii="Arial" w:eastAsia="Calibri" w:hAnsi="Arial" w:cs="Arial"/>
          <w:sz w:val="24"/>
          <w:szCs w:val="24"/>
        </w:rPr>
      </w:pPr>
      <w:r w:rsidRPr="00506D97">
        <w:rPr>
          <w:rFonts w:ascii="Arial" w:eastAsia="Calibri" w:hAnsi="Arial" w:cs="Arial"/>
          <w:sz w:val="24"/>
          <w:szCs w:val="24"/>
        </w:rPr>
        <w:t>.</w:t>
      </w:r>
    </w:p>
    <w:p w:rsidR="006D0FBF" w:rsidRPr="00506D97" w:rsidRDefault="006153A8" w:rsidP="006153A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Основные характеристики </w:t>
      </w:r>
      <w:r w:rsidR="000C35BF" w:rsidRPr="00506D97">
        <w:rPr>
          <w:rFonts w:ascii="Arial" w:eastAsia="Calibri" w:hAnsi="Arial" w:cs="Arial"/>
          <w:sz w:val="24"/>
          <w:szCs w:val="24"/>
        </w:rPr>
        <w:t xml:space="preserve">фильтров </w:t>
      </w:r>
      <w:r w:rsidR="003D1367" w:rsidRPr="00506D97">
        <w:rPr>
          <w:rFonts w:ascii="Arial" w:eastAsia="Calibri" w:hAnsi="Arial" w:cs="Arial"/>
          <w:sz w:val="24"/>
          <w:szCs w:val="24"/>
        </w:rPr>
        <w:t>приведены в таблице 9.1</w:t>
      </w:r>
    </w:p>
    <w:p w:rsidR="004A44CE" w:rsidRPr="00506D97" w:rsidRDefault="004A44CE" w:rsidP="006153A8">
      <w:pPr>
        <w:spacing w:after="0" w:line="360" w:lineRule="auto"/>
        <w:ind w:firstLine="709"/>
        <w:jc w:val="both"/>
        <w:rPr>
          <w:rFonts w:ascii="Arial" w:eastAsia="Calibri" w:hAnsi="Arial" w:cs="Arial"/>
          <w:sz w:val="24"/>
          <w:szCs w:val="24"/>
        </w:rPr>
      </w:pPr>
    </w:p>
    <w:p w:rsidR="006D0FBF" w:rsidRPr="00506D97" w:rsidRDefault="006D0FBF" w:rsidP="00D62558">
      <w:pPr>
        <w:pStyle w:val="af2"/>
        <w:ind w:firstLine="0"/>
        <w:jc w:val="left"/>
        <w:rPr>
          <w:rFonts w:ascii="Arial Narrow" w:hAnsi="Arial Narrow"/>
          <w:sz w:val="24"/>
          <w:szCs w:val="24"/>
        </w:rPr>
      </w:pPr>
      <w:bookmarkStart w:id="261" w:name="_Toc340531309"/>
      <w:bookmarkStart w:id="262" w:name="_Toc344207655"/>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2C1AF9"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9</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2C1AF9"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Основные характеристики фильтров </w:t>
      </w:r>
      <w:r w:rsidR="001B0101" w:rsidRPr="00506D97">
        <w:rPr>
          <w:rFonts w:ascii="Arial Narrow" w:hAnsi="Arial Narrow"/>
          <w:sz w:val="24"/>
          <w:szCs w:val="24"/>
        </w:rPr>
        <w:t xml:space="preserve">водоподготовительной </w:t>
      </w:r>
      <w:r w:rsidRPr="00506D97">
        <w:rPr>
          <w:rFonts w:ascii="Arial Narrow" w:hAnsi="Arial Narrow"/>
          <w:sz w:val="24"/>
          <w:szCs w:val="24"/>
        </w:rPr>
        <w:t>установки</w:t>
      </w:r>
      <w:r w:rsidR="001B0101" w:rsidRPr="00506D97">
        <w:rPr>
          <w:rFonts w:ascii="Arial Narrow" w:hAnsi="Arial Narrow"/>
          <w:sz w:val="24"/>
          <w:szCs w:val="24"/>
        </w:rPr>
        <w:t xml:space="preserve"> ГРЭС</w:t>
      </w:r>
      <w:bookmarkEnd w:id="261"/>
      <w:bookmarkEnd w:id="262"/>
    </w:p>
    <w:tbl>
      <w:tblPr>
        <w:tblW w:w="9104" w:type="dxa"/>
        <w:tblInd w:w="103" w:type="dxa"/>
        <w:tblLook w:val="04A0" w:firstRow="1" w:lastRow="0" w:firstColumn="1" w:lastColumn="0" w:noHBand="0" w:noVBand="1"/>
      </w:tblPr>
      <w:tblGrid>
        <w:gridCol w:w="935"/>
        <w:gridCol w:w="2331"/>
        <w:gridCol w:w="3016"/>
        <w:gridCol w:w="2822"/>
      </w:tblGrid>
      <w:tr w:rsidR="006D0FBF" w:rsidRPr="00506D97" w:rsidTr="00E17CDF">
        <w:trPr>
          <w:cantSplit/>
          <w:trHeight w:val="708"/>
        </w:trPr>
        <w:tc>
          <w:tcPr>
            <w:tcW w:w="9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 xml:space="preserve">№ </w:t>
            </w:r>
            <w:proofErr w:type="gramStart"/>
            <w:r w:rsidRPr="00506D97">
              <w:rPr>
                <w:rFonts w:ascii="Arial" w:eastAsia="Times New Roman" w:hAnsi="Arial" w:cs="Arial"/>
                <w:color w:val="000000"/>
                <w:lang w:eastAsia="ru-RU"/>
              </w:rPr>
              <w:t>п</w:t>
            </w:r>
            <w:proofErr w:type="gramEnd"/>
            <w:r w:rsidRPr="00506D97">
              <w:rPr>
                <w:rFonts w:ascii="Arial" w:eastAsia="Times New Roman" w:hAnsi="Arial" w:cs="Arial"/>
                <w:color w:val="000000"/>
                <w:lang w:eastAsia="ru-RU"/>
              </w:rPr>
              <w:t>/п</w:t>
            </w:r>
          </w:p>
        </w:tc>
        <w:tc>
          <w:tcPr>
            <w:tcW w:w="2331" w:type="dxa"/>
            <w:tcBorders>
              <w:top w:val="single" w:sz="4" w:space="0" w:color="auto"/>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rPr>
                <w:rFonts w:ascii="Arial" w:eastAsia="Times New Roman" w:hAnsi="Arial" w:cs="Arial"/>
                <w:color w:val="000000"/>
                <w:lang w:eastAsia="ru-RU"/>
              </w:rPr>
            </w:pPr>
            <w:r w:rsidRPr="00506D97">
              <w:rPr>
                <w:rFonts w:ascii="Arial" w:eastAsia="Times New Roman" w:hAnsi="Arial" w:cs="Arial"/>
                <w:color w:val="000000"/>
                <w:lang w:eastAsia="ru-RU"/>
              </w:rPr>
              <w:t>Характеристики фильтров</w:t>
            </w:r>
          </w:p>
        </w:tc>
        <w:tc>
          <w:tcPr>
            <w:tcW w:w="3016" w:type="dxa"/>
            <w:tcBorders>
              <w:top w:val="single" w:sz="4" w:space="0" w:color="auto"/>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rPr>
                <w:rFonts w:ascii="Arial" w:eastAsia="Times New Roman" w:hAnsi="Arial" w:cs="Arial"/>
                <w:color w:val="000000"/>
                <w:lang w:eastAsia="ru-RU"/>
              </w:rPr>
            </w:pPr>
            <w:proofErr w:type="spellStart"/>
            <w:proofErr w:type="gramStart"/>
            <w:r w:rsidRPr="00506D97">
              <w:rPr>
                <w:rFonts w:ascii="Arial" w:eastAsia="Times New Roman" w:hAnsi="Arial" w:cs="Arial"/>
                <w:color w:val="000000"/>
                <w:lang w:eastAsia="ru-RU"/>
              </w:rPr>
              <w:t>N</w:t>
            </w:r>
            <w:proofErr w:type="gramEnd"/>
            <w:r w:rsidRPr="00506D97">
              <w:rPr>
                <w:rFonts w:ascii="Arial" w:eastAsia="Times New Roman" w:hAnsi="Arial" w:cs="Arial"/>
                <w:color w:val="000000"/>
                <w:lang w:eastAsia="ru-RU"/>
              </w:rPr>
              <w:t>а-катионитовые</w:t>
            </w:r>
            <w:proofErr w:type="spellEnd"/>
            <w:r w:rsidRPr="00506D97">
              <w:rPr>
                <w:rFonts w:ascii="Arial" w:eastAsia="Times New Roman" w:hAnsi="Arial" w:cs="Arial"/>
                <w:color w:val="000000"/>
                <w:lang w:eastAsia="ru-RU"/>
              </w:rPr>
              <w:t xml:space="preserve"> фильтры 1-ой ступени</w:t>
            </w:r>
          </w:p>
        </w:tc>
        <w:tc>
          <w:tcPr>
            <w:tcW w:w="2822" w:type="dxa"/>
            <w:tcBorders>
              <w:top w:val="single" w:sz="4" w:space="0" w:color="auto"/>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rPr>
                <w:rFonts w:ascii="Arial" w:eastAsia="Times New Roman" w:hAnsi="Arial" w:cs="Arial"/>
                <w:color w:val="000000"/>
                <w:lang w:eastAsia="ru-RU"/>
              </w:rPr>
            </w:pPr>
            <w:proofErr w:type="spellStart"/>
            <w:proofErr w:type="gramStart"/>
            <w:r w:rsidRPr="00506D97">
              <w:rPr>
                <w:rFonts w:ascii="Arial" w:eastAsia="Times New Roman" w:hAnsi="Arial" w:cs="Arial"/>
                <w:color w:val="000000"/>
                <w:lang w:eastAsia="ru-RU"/>
              </w:rPr>
              <w:t>N</w:t>
            </w:r>
            <w:proofErr w:type="gramEnd"/>
            <w:r w:rsidRPr="00506D97">
              <w:rPr>
                <w:rFonts w:ascii="Arial" w:eastAsia="Times New Roman" w:hAnsi="Arial" w:cs="Arial"/>
                <w:color w:val="000000"/>
                <w:lang w:eastAsia="ru-RU"/>
              </w:rPr>
              <w:t>а-катионитовые</w:t>
            </w:r>
            <w:proofErr w:type="spellEnd"/>
            <w:r w:rsidRPr="00506D97">
              <w:rPr>
                <w:rFonts w:ascii="Arial" w:eastAsia="Times New Roman" w:hAnsi="Arial" w:cs="Arial"/>
                <w:color w:val="000000"/>
                <w:lang w:eastAsia="ru-RU"/>
              </w:rPr>
              <w:t xml:space="preserve"> фильтры 2-ой ступени</w:t>
            </w:r>
          </w:p>
        </w:tc>
      </w:tr>
      <w:tr w:rsidR="006D0FBF" w:rsidRPr="00506D97" w:rsidTr="00E17CDF">
        <w:trPr>
          <w:trHeight w:val="415"/>
        </w:trPr>
        <w:tc>
          <w:tcPr>
            <w:tcW w:w="935" w:type="dxa"/>
            <w:tcBorders>
              <w:top w:val="nil"/>
              <w:left w:val="single" w:sz="4" w:space="0" w:color="auto"/>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w:t>
            </w:r>
          </w:p>
        </w:tc>
        <w:tc>
          <w:tcPr>
            <w:tcW w:w="2331"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 xml:space="preserve">Диаметр, </w:t>
            </w:r>
            <w:proofErr w:type="gramStart"/>
            <w:r w:rsidRPr="00506D97">
              <w:rPr>
                <w:rFonts w:ascii="Arial" w:eastAsia="Times New Roman" w:hAnsi="Arial" w:cs="Arial"/>
                <w:color w:val="000000"/>
                <w:lang w:eastAsia="ru-RU"/>
              </w:rPr>
              <w:t>мм</w:t>
            </w:r>
            <w:proofErr w:type="gramEnd"/>
          </w:p>
        </w:tc>
        <w:tc>
          <w:tcPr>
            <w:tcW w:w="3016"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3400</w:t>
            </w:r>
          </w:p>
        </w:tc>
        <w:tc>
          <w:tcPr>
            <w:tcW w:w="2822"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3000</w:t>
            </w:r>
          </w:p>
        </w:tc>
      </w:tr>
      <w:tr w:rsidR="006D0FBF" w:rsidRPr="00506D97" w:rsidTr="00E17CDF">
        <w:trPr>
          <w:cantSplit/>
          <w:trHeight w:val="420"/>
        </w:trPr>
        <w:tc>
          <w:tcPr>
            <w:tcW w:w="935" w:type="dxa"/>
            <w:tcBorders>
              <w:top w:val="nil"/>
              <w:left w:val="single" w:sz="4" w:space="0" w:color="auto"/>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w:t>
            </w:r>
          </w:p>
        </w:tc>
        <w:tc>
          <w:tcPr>
            <w:tcW w:w="2331"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Количество, шт.</w:t>
            </w:r>
          </w:p>
        </w:tc>
        <w:tc>
          <w:tcPr>
            <w:tcW w:w="3016"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11</w:t>
            </w:r>
          </w:p>
        </w:tc>
        <w:tc>
          <w:tcPr>
            <w:tcW w:w="2822"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r>
      <w:tr w:rsidR="006D0FBF" w:rsidRPr="00506D97" w:rsidTr="00E17CDF">
        <w:trPr>
          <w:cantSplit/>
          <w:trHeight w:val="268"/>
        </w:trPr>
        <w:tc>
          <w:tcPr>
            <w:tcW w:w="935" w:type="dxa"/>
            <w:tcBorders>
              <w:top w:val="nil"/>
              <w:left w:val="single" w:sz="4" w:space="0" w:color="auto"/>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3</w:t>
            </w:r>
          </w:p>
        </w:tc>
        <w:tc>
          <w:tcPr>
            <w:tcW w:w="2331"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Фильтрующий материал</w:t>
            </w:r>
          </w:p>
        </w:tc>
        <w:tc>
          <w:tcPr>
            <w:tcW w:w="3016"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Сильнокислотный катионит КУ-2 и его смеси с зарубежными аналогами</w:t>
            </w:r>
          </w:p>
        </w:tc>
        <w:tc>
          <w:tcPr>
            <w:tcW w:w="2822"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Сильнокислотный катионит КУ-2</w:t>
            </w:r>
          </w:p>
        </w:tc>
      </w:tr>
      <w:tr w:rsidR="006D0FBF" w:rsidRPr="00506D97" w:rsidTr="00E17CDF">
        <w:trPr>
          <w:trHeight w:val="359"/>
        </w:trPr>
        <w:tc>
          <w:tcPr>
            <w:tcW w:w="935" w:type="dxa"/>
            <w:tcBorders>
              <w:top w:val="nil"/>
              <w:left w:val="single" w:sz="4" w:space="0" w:color="auto"/>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4</w:t>
            </w:r>
          </w:p>
        </w:tc>
        <w:tc>
          <w:tcPr>
            <w:tcW w:w="2331"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 xml:space="preserve">Высота загрузки, </w:t>
            </w:r>
            <w:proofErr w:type="gramStart"/>
            <w:r w:rsidRPr="00506D97">
              <w:rPr>
                <w:rFonts w:ascii="Arial" w:eastAsia="Times New Roman" w:hAnsi="Arial" w:cs="Arial"/>
                <w:color w:val="000000"/>
                <w:lang w:eastAsia="ru-RU"/>
              </w:rPr>
              <w:t>м</w:t>
            </w:r>
            <w:proofErr w:type="gramEnd"/>
          </w:p>
        </w:tc>
        <w:tc>
          <w:tcPr>
            <w:tcW w:w="3016"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2,3</w:t>
            </w:r>
          </w:p>
        </w:tc>
        <w:tc>
          <w:tcPr>
            <w:tcW w:w="2822" w:type="dxa"/>
            <w:tcBorders>
              <w:top w:val="nil"/>
              <w:left w:val="nil"/>
              <w:bottom w:val="single" w:sz="4" w:space="0" w:color="auto"/>
              <w:right w:val="single" w:sz="4" w:space="0" w:color="auto"/>
            </w:tcBorders>
            <w:shd w:val="clear" w:color="auto" w:fill="auto"/>
            <w:vAlign w:val="center"/>
            <w:hideMark/>
          </w:tcPr>
          <w:p w:rsidR="006D0FBF" w:rsidRPr="00506D97" w:rsidRDefault="006D0FBF" w:rsidP="006D0FBF">
            <w:pPr>
              <w:spacing w:after="0" w:line="240" w:lineRule="auto"/>
              <w:jc w:val="center"/>
              <w:rPr>
                <w:rFonts w:ascii="Arial" w:eastAsia="Times New Roman" w:hAnsi="Arial" w:cs="Arial"/>
                <w:color w:val="000000"/>
                <w:lang w:eastAsia="ru-RU"/>
              </w:rPr>
            </w:pPr>
            <w:r w:rsidRPr="00506D97">
              <w:rPr>
                <w:rFonts w:ascii="Arial" w:eastAsia="Times New Roman" w:hAnsi="Arial" w:cs="Arial"/>
                <w:color w:val="000000"/>
                <w:lang w:eastAsia="ru-RU"/>
              </w:rPr>
              <w:t>1,4</w:t>
            </w:r>
          </w:p>
        </w:tc>
      </w:tr>
    </w:tbl>
    <w:p w:rsidR="00FA36D5" w:rsidRPr="00506D97" w:rsidRDefault="00FA36D5" w:rsidP="00D7334B"/>
    <w:p w:rsidR="000C35BF" w:rsidRPr="00506D97" w:rsidRDefault="000C35BF" w:rsidP="000C35B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Для обеспечения </w:t>
      </w:r>
      <w:proofErr w:type="spellStart"/>
      <w:r w:rsidRPr="00506D97">
        <w:rPr>
          <w:rFonts w:ascii="Arial" w:eastAsia="Calibri" w:hAnsi="Arial" w:cs="Arial"/>
          <w:sz w:val="24"/>
          <w:szCs w:val="24"/>
        </w:rPr>
        <w:t>безнакипного</w:t>
      </w:r>
      <w:proofErr w:type="spellEnd"/>
      <w:r w:rsidRPr="00506D97">
        <w:rPr>
          <w:rFonts w:ascii="Arial" w:eastAsia="Calibri" w:hAnsi="Arial" w:cs="Arial"/>
          <w:sz w:val="24"/>
          <w:szCs w:val="24"/>
        </w:rPr>
        <w:t xml:space="preserve"> режима работы основного оборудования теплоисточников и снижения коррозионной активности </w:t>
      </w:r>
      <w:proofErr w:type="spellStart"/>
      <w:r w:rsidRPr="00506D97">
        <w:rPr>
          <w:rFonts w:ascii="Arial" w:eastAsia="Calibri" w:hAnsi="Arial" w:cs="Arial"/>
          <w:sz w:val="24"/>
          <w:szCs w:val="24"/>
        </w:rPr>
        <w:t>подпиточной</w:t>
      </w:r>
      <w:proofErr w:type="spellEnd"/>
      <w:r w:rsidRPr="00506D97">
        <w:rPr>
          <w:rFonts w:ascii="Arial" w:eastAsia="Calibri" w:hAnsi="Arial" w:cs="Arial"/>
          <w:sz w:val="24"/>
          <w:szCs w:val="24"/>
        </w:rPr>
        <w:t xml:space="preserve"> воды 7 </w:t>
      </w:r>
      <w:r w:rsidR="002A7E1B" w:rsidRPr="00506D97">
        <w:rPr>
          <w:rFonts w:ascii="Arial" w:eastAsia="Calibri" w:hAnsi="Arial" w:cs="Arial"/>
          <w:sz w:val="24"/>
          <w:szCs w:val="24"/>
        </w:rPr>
        <w:t>котельных</w:t>
      </w:r>
      <w:r w:rsidRPr="00506D97">
        <w:rPr>
          <w:rFonts w:ascii="Arial" w:eastAsia="Calibri" w:hAnsi="Arial" w:cs="Arial"/>
          <w:sz w:val="24"/>
          <w:szCs w:val="24"/>
        </w:rPr>
        <w:t xml:space="preserve"> эксплуатируемых ООО «НТК» оборудованы </w:t>
      </w:r>
      <w:proofErr w:type="spellStart"/>
      <w:r w:rsidRPr="00506D97">
        <w:rPr>
          <w:rFonts w:ascii="Arial" w:eastAsia="Calibri" w:hAnsi="Arial" w:cs="Arial"/>
          <w:sz w:val="24"/>
          <w:szCs w:val="24"/>
        </w:rPr>
        <w:t>Na</w:t>
      </w:r>
      <w:proofErr w:type="spellEnd"/>
      <w:r w:rsidRPr="00506D97">
        <w:rPr>
          <w:rFonts w:ascii="Arial" w:eastAsia="Calibri" w:hAnsi="Arial" w:cs="Arial"/>
          <w:sz w:val="24"/>
          <w:szCs w:val="24"/>
        </w:rPr>
        <w:t xml:space="preserve"> – </w:t>
      </w:r>
      <w:proofErr w:type="spellStart"/>
      <w:r w:rsidRPr="00506D97">
        <w:rPr>
          <w:rFonts w:ascii="Arial" w:eastAsia="Calibri" w:hAnsi="Arial" w:cs="Arial"/>
          <w:sz w:val="24"/>
          <w:szCs w:val="24"/>
        </w:rPr>
        <w:t>катионитовыми</w:t>
      </w:r>
      <w:proofErr w:type="spellEnd"/>
      <w:r w:rsidRPr="00506D97">
        <w:rPr>
          <w:rFonts w:ascii="Arial" w:eastAsia="Calibri" w:hAnsi="Arial" w:cs="Arial"/>
          <w:sz w:val="24"/>
          <w:szCs w:val="24"/>
        </w:rPr>
        <w:t xml:space="preserve"> фильтрами. В фильтрах происходит обмен катионов кальция и магния на катионы натрия, в результате чего умягчённая вода содержит только натриевые соли, не способствующие образованию накипи. Описание оборудования </w:t>
      </w:r>
      <w:r w:rsidR="002A7E1B" w:rsidRPr="00506D97">
        <w:rPr>
          <w:rFonts w:ascii="Arial" w:eastAsia="Calibri" w:hAnsi="Arial" w:cs="Arial"/>
          <w:sz w:val="24"/>
          <w:szCs w:val="24"/>
        </w:rPr>
        <w:t>ХВП</w:t>
      </w:r>
      <w:r w:rsidRPr="00506D97">
        <w:rPr>
          <w:rFonts w:ascii="Arial" w:eastAsia="Calibri" w:hAnsi="Arial" w:cs="Arial"/>
          <w:sz w:val="24"/>
          <w:szCs w:val="24"/>
        </w:rPr>
        <w:t xml:space="preserve"> </w:t>
      </w:r>
      <w:r w:rsidR="002A7E1B" w:rsidRPr="00506D97">
        <w:rPr>
          <w:rFonts w:ascii="Arial" w:eastAsia="Calibri" w:hAnsi="Arial" w:cs="Arial"/>
          <w:sz w:val="24"/>
          <w:szCs w:val="24"/>
        </w:rPr>
        <w:t>данных котельных приведено</w:t>
      </w:r>
      <w:r w:rsidRPr="00506D97">
        <w:rPr>
          <w:rFonts w:ascii="Arial" w:eastAsia="Calibri" w:hAnsi="Arial" w:cs="Arial"/>
          <w:sz w:val="24"/>
          <w:szCs w:val="24"/>
        </w:rPr>
        <w:t xml:space="preserve"> в таблице 9.2.</w:t>
      </w:r>
    </w:p>
    <w:p w:rsidR="001B0101" w:rsidRPr="00506D97" w:rsidRDefault="001B0101" w:rsidP="00D7334B">
      <w:pPr>
        <w:pStyle w:val="af2"/>
        <w:ind w:firstLine="0"/>
        <w:jc w:val="left"/>
      </w:pPr>
    </w:p>
    <w:p w:rsidR="000C35BF" w:rsidRPr="00506D97" w:rsidRDefault="000C35BF">
      <w:pPr>
        <w:rPr>
          <w:rFonts w:ascii="Times New Roman" w:hAnsi="Times New Roman"/>
          <w:b/>
          <w:bCs/>
          <w:sz w:val="20"/>
          <w:szCs w:val="18"/>
        </w:rPr>
      </w:pPr>
      <w:r w:rsidRPr="00506D97">
        <w:br w:type="page"/>
      </w:r>
    </w:p>
    <w:p w:rsidR="00D7334B" w:rsidRPr="00506D97" w:rsidRDefault="00D7334B" w:rsidP="00D62558">
      <w:pPr>
        <w:pStyle w:val="af2"/>
        <w:ind w:firstLine="0"/>
        <w:jc w:val="left"/>
        <w:rPr>
          <w:rFonts w:ascii="Arial Narrow" w:hAnsi="Arial Narrow"/>
          <w:sz w:val="24"/>
          <w:szCs w:val="24"/>
        </w:rPr>
      </w:pPr>
      <w:bookmarkStart w:id="263" w:name="_Toc340531310"/>
      <w:bookmarkStart w:id="264" w:name="_Toc344207656"/>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00C50570"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9</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C50570"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Описание </w:t>
      </w:r>
      <w:r w:rsidR="00FA36D5" w:rsidRPr="00506D97">
        <w:rPr>
          <w:rFonts w:ascii="Arial Narrow" w:hAnsi="Arial Narrow"/>
          <w:sz w:val="24"/>
          <w:szCs w:val="24"/>
        </w:rPr>
        <w:t xml:space="preserve">основного оборудования </w:t>
      </w:r>
      <w:proofErr w:type="spellStart"/>
      <w:r w:rsidR="00FA36D5" w:rsidRPr="00506D97">
        <w:rPr>
          <w:rFonts w:ascii="Arial Narrow" w:hAnsi="Arial Narrow"/>
          <w:sz w:val="24"/>
          <w:szCs w:val="24"/>
        </w:rPr>
        <w:t>х</w:t>
      </w:r>
      <w:r w:rsidR="006D0FBF" w:rsidRPr="00506D97">
        <w:rPr>
          <w:rFonts w:ascii="Arial Narrow" w:hAnsi="Arial Narrow"/>
          <w:sz w:val="24"/>
          <w:szCs w:val="24"/>
        </w:rPr>
        <w:t>и</w:t>
      </w:r>
      <w:r w:rsidR="00FA36D5" w:rsidRPr="00506D97">
        <w:rPr>
          <w:rFonts w:ascii="Arial Narrow" w:hAnsi="Arial Narrow"/>
          <w:sz w:val="24"/>
          <w:szCs w:val="24"/>
        </w:rPr>
        <w:t>мводоподготовки</w:t>
      </w:r>
      <w:proofErr w:type="spellEnd"/>
      <w:r w:rsidR="006D0FBF" w:rsidRPr="00506D97">
        <w:rPr>
          <w:rFonts w:ascii="Arial Narrow" w:hAnsi="Arial Narrow"/>
          <w:sz w:val="24"/>
          <w:szCs w:val="24"/>
        </w:rPr>
        <w:t xml:space="preserve"> котельных ООО «НТК»</w:t>
      </w:r>
      <w:bookmarkEnd w:id="263"/>
      <w:bookmarkEnd w:id="264"/>
    </w:p>
    <w:tbl>
      <w:tblPr>
        <w:tblW w:w="9077" w:type="dxa"/>
        <w:tblInd w:w="103" w:type="dxa"/>
        <w:tblLook w:val="04A0" w:firstRow="1" w:lastRow="0" w:firstColumn="1" w:lastColumn="0" w:noHBand="0" w:noVBand="1"/>
      </w:tblPr>
      <w:tblGrid>
        <w:gridCol w:w="1990"/>
        <w:gridCol w:w="2157"/>
        <w:gridCol w:w="4930"/>
      </w:tblGrid>
      <w:tr w:rsidR="00D7334B" w:rsidRPr="00506D97" w:rsidTr="00E17CDF">
        <w:trPr>
          <w:trHeight w:val="300"/>
        </w:trPr>
        <w:tc>
          <w:tcPr>
            <w:tcW w:w="19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jc w:val="center"/>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Энергоисточник</w:t>
            </w:r>
            <w:proofErr w:type="spellEnd"/>
          </w:p>
        </w:tc>
        <w:tc>
          <w:tcPr>
            <w:tcW w:w="21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Тип </w:t>
            </w:r>
            <w:proofErr w:type="spellStart"/>
            <w:r w:rsidRPr="00506D97">
              <w:rPr>
                <w:rFonts w:ascii="Arial" w:eastAsia="Times New Roman" w:hAnsi="Arial" w:cs="Arial"/>
                <w:color w:val="000000"/>
                <w:sz w:val="20"/>
                <w:szCs w:val="20"/>
                <w:lang w:eastAsia="ru-RU"/>
              </w:rPr>
              <w:t>химводоподготовки</w:t>
            </w:r>
            <w:proofErr w:type="spellEnd"/>
          </w:p>
        </w:tc>
        <w:tc>
          <w:tcPr>
            <w:tcW w:w="49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Состав оборудования</w:t>
            </w:r>
          </w:p>
        </w:tc>
      </w:tr>
      <w:tr w:rsidR="00D7334B" w:rsidRPr="00506D97" w:rsidTr="00E17CDF">
        <w:trPr>
          <w:trHeight w:val="525"/>
        </w:trPr>
        <w:tc>
          <w:tcPr>
            <w:tcW w:w="1990" w:type="dxa"/>
            <w:vMerge/>
            <w:tcBorders>
              <w:top w:val="single" w:sz="4" w:space="0" w:color="auto"/>
              <w:left w:val="single" w:sz="4" w:space="0" w:color="auto"/>
              <w:bottom w:val="single" w:sz="4" w:space="0" w:color="auto"/>
              <w:right w:val="single" w:sz="4" w:space="0" w:color="auto"/>
            </w:tcBorders>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p>
        </w:tc>
        <w:tc>
          <w:tcPr>
            <w:tcW w:w="2157" w:type="dxa"/>
            <w:vMerge/>
            <w:tcBorders>
              <w:top w:val="single" w:sz="4" w:space="0" w:color="auto"/>
              <w:left w:val="single" w:sz="4" w:space="0" w:color="auto"/>
              <w:bottom w:val="single" w:sz="4" w:space="0" w:color="auto"/>
              <w:right w:val="single" w:sz="4" w:space="0" w:color="auto"/>
            </w:tcBorders>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p>
        </w:tc>
        <w:tc>
          <w:tcPr>
            <w:tcW w:w="4930" w:type="dxa"/>
            <w:vMerge/>
            <w:tcBorders>
              <w:top w:val="single" w:sz="4" w:space="0" w:color="auto"/>
              <w:left w:val="single" w:sz="4" w:space="0" w:color="auto"/>
              <w:bottom w:val="single" w:sz="4" w:space="0" w:color="auto"/>
              <w:right w:val="single" w:sz="4" w:space="0" w:color="auto"/>
            </w:tcBorders>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p>
        </w:tc>
      </w:tr>
      <w:tr w:rsidR="00D7334B" w:rsidRPr="00506D97" w:rsidTr="00E17CDF">
        <w:trPr>
          <w:trHeight w:val="765"/>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FA36D5"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w:t>
            </w:r>
            <w:r w:rsidR="00D7334B" w:rsidRPr="00506D97">
              <w:rPr>
                <w:rFonts w:ascii="Arial" w:eastAsia="Times New Roman" w:hAnsi="Arial" w:cs="Arial"/>
                <w:color w:val="000000"/>
                <w:sz w:val="20"/>
                <w:szCs w:val="20"/>
                <w:lang w:eastAsia="ru-RU"/>
              </w:rPr>
              <w:t>отельная №2</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4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d=1м, атмосферный деаэратор ДА15</w:t>
            </w:r>
          </w:p>
        </w:tc>
      </w:tr>
      <w:tr w:rsidR="00D7334B" w:rsidRPr="00506D97" w:rsidTr="00E17CDF">
        <w:trPr>
          <w:trHeight w:val="765"/>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1 </w:t>
            </w:r>
            <w:proofErr w:type="spellStart"/>
            <w:r w:rsidRPr="00506D97">
              <w:rPr>
                <w:rFonts w:ascii="Arial" w:eastAsia="Times New Roman" w:hAnsi="Arial" w:cs="Arial"/>
                <w:color w:val="000000"/>
                <w:sz w:val="20"/>
                <w:szCs w:val="20"/>
                <w:lang w:eastAsia="ru-RU"/>
              </w:rPr>
              <w:t>Na-катионитовый</w:t>
            </w:r>
            <w:proofErr w:type="spellEnd"/>
            <w:r w:rsidRPr="00506D97">
              <w:rPr>
                <w:rFonts w:ascii="Arial" w:eastAsia="Times New Roman" w:hAnsi="Arial" w:cs="Arial"/>
                <w:color w:val="000000"/>
                <w:sz w:val="20"/>
                <w:szCs w:val="20"/>
                <w:lang w:eastAsia="ru-RU"/>
              </w:rPr>
              <w:t xml:space="preserve"> фильтр d=1 м, 1 </w:t>
            </w:r>
            <w:proofErr w:type="spellStart"/>
            <w:r w:rsidRPr="00506D97">
              <w:rPr>
                <w:rFonts w:ascii="Arial" w:eastAsia="Times New Roman" w:hAnsi="Arial" w:cs="Arial"/>
                <w:color w:val="000000"/>
                <w:sz w:val="20"/>
                <w:szCs w:val="20"/>
                <w:lang w:eastAsia="ru-RU"/>
              </w:rPr>
              <w:t>Na-катионитовый</w:t>
            </w:r>
            <w:proofErr w:type="spellEnd"/>
            <w:r w:rsidRPr="00506D97">
              <w:rPr>
                <w:rFonts w:ascii="Arial" w:eastAsia="Times New Roman" w:hAnsi="Arial" w:cs="Arial"/>
                <w:color w:val="000000"/>
                <w:sz w:val="20"/>
                <w:szCs w:val="20"/>
                <w:lang w:eastAsia="ru-RU"/>
              </w:rPr>
              <w:t xml:space="preserve"> фильтр d=0,7 м</w:t>
            </w:r>
          </w:p>
        </w:tc>
      </w:tr>
      <w:tr w:rsidR="00D7334B" w:rsidRPr="00506D97" w:rsidTr="00E17CDF">
        <w:trPr>
          <w:trHeight w:val="510"/>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№5</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одноступенчатое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3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d=1 м</w:t>
            </w:r>
          </w:p>
        </w:tc>
      </w:tr>
      <w:tr w:rsidR="00D7334B" w:rsidRPr="00506D97" w:rsidTr="00E17CDF">
        <w:trPr>
          <w:trHeight w:val="765"/>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№10</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2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d=1 м, 1 </w:t>
            </w:r>
            <w:proofErr w:type="spellStart"/>
            <w:r w:rsidRPr="00506D97">
              <w:rPr>
                <w:rFonts w:ascii="Arial" w:eastAsia="Times New Roman" w:hAnsi="Arial" w:cs="Arial"/>
                <w:color w:val="000000"/>
                <w:sz w:val="20"/>
                <w:szCs w:val="20"/>
                <w:lang w:eastAsia="ru-RU"/>
              </w:rPr>
              <w:t>Na-катионитовый</w:t>
            </w:r>
            <w:proofErr w:type="spellEnd"/>
            <w:r w:rsidRPr="00506D97">
              <w:rPr>
                <w:rFonts w:ascii="Arial" w:eastAsia="Times New Roman" w:hAnsi="Arial" w:cs="Arial"/>
                <w:color w:val="000000"/>
                <w:sz w:val="20"/>
                <w:szCs w:val="20"/>
                <w:lang w:eastAsia="ru-RU"/>
              </w:rPr>
              <w:t xml:space="preserve"> фильтр d=1,2 м</w:t>
            </w:r>
          </w:p>
        </w:tc>
      </w:tr>
      <w:tr w:rsidR="00D7334B" w:rsidRPr="00506D97" w:rsidTr="00E17CDF">
        <w:trPr>
          <w:trHeight w:val="706"/>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№12</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3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d=0,7 м, 1 </w:t>
            </w:r>
            <w:proofErr w:type="spellStart"/>
            <w:r w:rsidRPr="00506D97">
              <w:rPr>
                <w:rFonts w:ascii="Arial" w:eastAsia="Times New Roman" w:hAnsi="Arial" w:cs="Arial"/>
                <w:color w:val="000000"/>
                <w:sz w:val="20"/>
                <w:szCs w:val="20"/>
                <w:lang w:eastAsia="ru-RU"/>
              </w:rPr>
              <w:t>Na-катионитовый</w:t>
            </w:r>
            <w:proofErr w:type="spellEnd"/>
            <w:r w:rsidRPr="00506D97">
              <w:rPr>
                <w:rFonts w:ascii="Arial" w:eastAsia="Times New Roman" w:hAnsi="Arial" w:cs="Arial"/>
                <w:color w:val="000000"/>
                <w:sz w:val="20"/>
                <w:szCs w:val="20"/>
                <w:lang w:eastAsia="ru-RU"/>
              </w:rPr>
              <w:t xml:space="preserve"> фильтр d=1,5 м, атмосферный деаэратор ДА10</w:t>
            </w:r>
          </w:p>
        </w:tc>
      </w:tr>
      <w:tr w:rsidR="00D7334B" w:rsidRPr="00506D97" w:rsidTr="00E17CDF">
        <w:trPr>
          <w:trHeight w:val="554"/>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1 механический фильтр d=1 м, 3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d=1,5 м, 2 атмосферных деаэратора ДА25</w:t>
            </w:r>
          </w:p>
        </w:tc>
      </w:tr>
      <w:tr w:rsidR="00D7334B" w:rsidRPr="00506D97" w:rsidTr="00E17CDF">
        <w:trPr>
          <w:trHeight w:val="765"/>
        </w:trPr>
        <w:tc>
          <w:tcPr>
            <w:tcW w:w="1990" w:type="dxa"/>
            <w:tcBorders>
              <w:top w:val="nil"/>
              <w:left w:val="single" w:sz="4" w:space="0" w:color="auto"/>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№31</w:t>
            </w:r>
          </w:p>
        </w:tc>
        <w:tc>
          <w:tcPr>
            <w:tcW w:w="2157"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двухступенчатое   </w:t>
            </w:r>
            <w:proofErr w:type="spellStart"/>
            <w:r w:rsidRPr="00506D97">
              <w:rPr>
                <w:rFonts w:ascii="Arial" w:eastAsia="Times New Roman" w:hAnsi="Arial" w:cs="Arial"/>
                <w:color w:val="000000"/>
                <w:sz w:val="20"/>
                <w:szCs w:val="20"/>
                <w:lang w:eastAsia="ru-RU"/>
              </w:rPr>
              <w:t>Na-катионирование</w:t>
            </w:r>
            <w:proofErr w:type="spellEnd"/>
          </w:p>
        </w:tc>
        <w:tc>
          <w:tcPr>
            <w:tcW w:w="4930" w:type="dxa"/>
            <w:tcBorders>
              <w:top w:val="nil"/>
              <w:left w:val="nil"/>
              <w:bottom w:val="single" w:sz="4" w:space="0" w:color="auto"/>
              <w:right w:val="single" w:sz="4" w:space="0" w:color="auto"/>
            </w:tcBorders>
            <w:shd w:val="clear" w:color="auto" w:fill="auto"/>
            <w:vAlign w:val="center"/>
            <w:hideMark/>
          </w:tcPr>
          <w:p w:rsidR="00D7334B" w:rsidRPr="00506D97" w:rsidRDefault="00D7334B" w:rsidP="00D7334B">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1 механический фильтр d=1 м, 3 </w:t>
            </w:r>
            <w:proofErr w:type="spellStart"/>
            <w:r w:rsidRPr="00506D97">
              <w:rPr>
                <w:rFonts w:ascii="Arial" w:eastAsia="Times New Roman" w:hAnsi="Arial" w:cs="Arial"/>
                <w:color w:val="000000"/>
                <w:sz w:val="20"/>
                <w:szCs w:val="20"/>
                <w:lang w:eastAsia="ru-RU"/>
              </w:rPr>
              <w:t>Na-катионитовых</w:t>
            </w:r>
            <w:proofErr w:type="spellEnd"/>
            <w:r w:rsidRPr="00506D97">
              <w:rPr>
                <w:rFonts w:ascii="Arial" w:eastAsia="Times New Roman" w:hAnsi="Arial" w:cs="Arial"/>
                <w:color w:val="000000"/>
                <w:sz w:val="20"/>
                <w:szCs w:val="20"/>
                <w:lang w:eastAsia="ru-RU"/>
              </w:rPr>
              <w:t xml:space="preserve"> фильтра d=1,5 м</w:t>
            </w:r>
          </w:p>
        </w:tc>
      </w:tr>
    </w:tbl>
    <w:p w:rsidR="00D7334B" w:rsidRPr="00506D97" w:rsidRDefault="00D7334B" w:rsidP="008013B6"/>
    <w:p w:rsidR="00744B09" w:rsidRPr="00506D97" w:rsidRDefault="00744B09" w:rsidP="00744B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котельных №№ 4, 8, 9, 13, 13а, 14, 17 для приготовления </w:t>
      </w:r>
      <w:proofErr w:type="spellStart"/>
      <w:r w:rsidRPr="00506D97">
        <w:rPr>
          <w:rFonts w:ascii="Arial" w:eastAsia="Calibri" w:hAnsi="Arial" w:cs="Arial"/>
          <w:sz w:val="24"/>
          <w:szCs w:val="24"/>
        </w:rPr>
        <w:t>подпиточной</w:t>
      </w:r>
      <w:proofErr w:type="spellEnd"/>
      <w:r w:rsidRPr="00506D97">
        <w:rPr>
          <w:rFonts w:ascii="Arial" w:eastAsia="Calibri" w:hAnsi="Arial" w:cs="Arial"/>
          <w:sz w:val="24"/>
          <w:szCs w:val="24"/>
        </w:rPr>
        <w:t xml:space="preserve"> воды применяется метод добавления коагулирующего реагента (</w:t>
      </w:r>
      <w:proofErr w:type="spellStart"/>
      <w:r w:rsidRPr="00506D97">
        <w:rPr>
          <w:rFonts w:ascii="Arial" w:eastAsia="Calibri" w:hAnsi="Arial" w:cs="Arial"/>
          <w:sz w:val="24"/>
          <w:szCs w:val="24"/>
        </w:rPr>
        <w:t>Гилуфер</w:t>
      </w:r>
      <w:proofErr w:type="spellEnd"/>
      <w:r w:rsidRPr="00506D97">
        <w:rPr>
          <w:rFonts w:ascii="Arial" w:eastAsia="Calibri" w:hAnsi="Arial" w:cs="Arial"/>
          <w:sz w:val="24"/>
          <w:szCs w:val="24"/>
        </w:rPr>
        <w:t xml:space="preserve"> 422) в сетевую воду.</w:t>
      </w:r>
      <w:r w:rsidR="002A7E1B" w:rsidRPr="00506D97">
        <w:rPr>
          <w:rFonts w:ascii="Arial" w:eastAsia="Calibri" w:hAnsi="Arial" w:cs="Arial"/>
          <w:sz w:val="24"/>
          <w:szCs w:val="24"/>
        </w:rPr>
        <w:t xml:space="preserve"> Данных о наличии ХВП на других котельных предоставлено не было.</w:t>
      </w:r>
    </w:p>
    <w:p w:rsidR="000C35BF" w:rsidRPr="00506D97" w:rsidRDefault="000C35BF" w:rsidP="000C35BF">
      <w:pPr>
        <w:spacing w:after="0" w:line="360" w:lineRule="auto"/>
        <w:ind w:firstLine="709"/>
        <w:jc w:val="both"/>
        <w:rPr>
          <w:rFonts w:ascii="Arial" w:eastAsia="Calibri" w:hAnsi="Arial" w:cs="Arial"/>
          <w:sz w:val="24"/>
          <w:szCs w:val="24"/>
        </w:rPr>
      </w:pPr>
    </w:p>
    <w:p w:rsidR="00CC0234" w:rsidRPr="00506D97" w:rsidRDefault="00CC0234" w:rsidP="00622811">
      <w:pPr>
        <w:pStyle w:val="2"/>
      </w:pPr>
      <w:bookmarkStart w:id="265" w:name="_Toc340531311"/>
      <w:bookmarkStart w:id="266" w:name="_Toc344207596"/>
      <w:r w:rsidRPr="00506D97">
        <w:t xml:space="preserve">Баланс производительности водоподготовительных установок и максимального потребления теплоносителя в </w:t>
      </w:r>
      <w:r w:rsidR="00A65A41" w:rsidRPr="00506D97">
        <w:t>системах централизованного теплоснабжения</w:t>
      </w:r>
      <w:bookmarkEnd w:id="265"/>
      <w:bookmarkEnd w:id="266"/>
      <w:r w:rsidRPr="00506D97">
        <w:t xml:space="preserve"> </w:t>
      </w:r>
    </w:p>
    <w:p w:rsidR="00744B09" w:rsidRPr="00506D97" w:rsidRDefault="00744B09" w:rsidP="00744B09"/>
    <w:p w:rsidR="00744B09" w:rsidRPr="00506D97" w:rsidRDefault="00744B09" w:rsidP="00744B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Проектная производительность ХВП по умягченной воде после первой ступени </w:t>
      </w:r>
      <w:proofErr w:type="spellStart"/>
      <w:proofErr w:type="gramStart"/>
      <w:r w:rsidRPr="00506D97">
        <w:rPr>
          <w:rFonts w:ascii="Arial" w:eastAsia="Calibri" w:hAnsi="Arial" w:cs="Arial"/>
          <w:sz w:val="24"/>
          <w:szCs w:val="24"/>
        </w:rPr>
        <w:t>N</w:t>
      </w:r>
      <w:proofErr w:type="gramEnd"/>
      <w:r w:rsidRPr="00506D97">
        <w:rPr>
          <w:rFonts w:ascii="Arial" w:eastAsia="Calibri" w:hAnsi="Arial" w:cs="Arial"/>
          <w:sz w:val="24"/>
          <w:szCs w:val="24"/>
        </w:rPr>
        <w:t>а-катионирования</w:t>
      </w:r>
      <w:proofErr w:type="spellEnd"/>
      <w:r w:rsidRPr="00506D97">
        <w:rPr>
          <w:rFonts w:ascii="Arial" w:eastAsia="Calibri" w:hAnsi="Arial" w:cs="Arial"/>
          <w:sz w:val="24"/>
          <w:szCs w:val="24"/>
        </w:rPr>
        <w:t xml:space="preserve"> для подпитки теплосети - 150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/час, по </w:t>
      </w:r>
      <w:proofErr w:type="spellStart"/>
      <w:r w:rsidRPr="00506D97">
        <w:rPr>
          <w:rFonts w:ascii="Arial" w:eastAsia="Calibri" w:hAnsi="Arial" w:cs="Arial"/>
          <w:sz w:val="24"/>
          <w:szCs w:val="24"/>
        </w:rPr>
        <w:t>химочищенной</w:t>
      </w:r>
      <w:proofErr w:type="spellEnd"/>
      <w:r w:rsidRPr="00506D97">
        <w:rPr>
          <w:rFonts w:ascii="Arial" w:eastAsia="Calibri" w:hAnsi="Arial" w:cs="Arial"/>
          <w:sz w:val="24"/>
          <w:szCs w:val="24"/>
        </w:rPr>
        <w:t xml:space="preserve"> воде после второй ступени </w:t>
      </w:r>
      <w:proofErr w:type="spellStart"/>
      <w:r w:rsidRPr="00506D97">
        <w:rPr>
          <w:rFonts w:ascii="Arial" w:eastAsia="Calibri" w:hAnsi="Arial" w:cs="Arial"/>
          <w:sz w:val="24"/>
          <w:szCs w:val="24"/>
        </w:rPr>
        <w:t>Nа-катионирования</w:t>
      </w:r>
      <w:proofErr w:type="spellEnd"/>
      <w:r w:rsidRPr="00506D97">
        <w:rPr>
          <w:rFonts w:ascii="Arial" w:eastAsia="Calibri" w:hAnsi="Arial" w:cs="Arial"/>
          <w:sz w:val="24"/>
          <w:szCs w:val="24"/>
        </w:rPr>
        <w:t xml:space="preserve"> для питания </w:t>
      </w:r>
      <w:r w:rsidRPr="00506D97">
        <w:rPr>
          <w:rFonts w:ascii="Arial" w:eastAsia="Calibri" w:hAnsi="Arial" w:cs="Arial"/>
          <w:sz w:val="24"/>
          <w:szCs w:val="24"/>
        </w:rPr>
        <w:lastRenderedPageBreak/>
        <w:t>энергетических котлов 650 м</w:t>
      </w:r>
      <w:r w:rsidRPr="00506D97">
        <w:rPr>
          <w:rFonts w:ascii="Arial" w:eastAsia="Calibri" w:hAnsi="Arial" w:cs="Arial"/>
          <w:sz w:val="24"/>
          <w:szCs w:val="24"/>
          <w:vertAlign w:val="superscript"/>
        </w:rPr>
        <w:t>3</w:t>
      </w:r>
      <w:r w:rsidRPr="00506D97">
        <w:rPr>
          <w:rFonts w:ascii="Arial" w:eastAsia="Calibri" w:hAnsi="Arial" w:cs="Arial"/>
          <w:sz w:val="24"/>
          <w:szCs w:val="24"/>
        </w:rPr>
        <w:t>/час. Максимальная расчетная подпитка теплосети 83,6 м</w:t>
      </w:r>
      <w:r w:rsidRPr="00506D97">
        <w:rPr>
          <w:rFonts w:ascii="Arial" w:eastAsia="Calibri" w:hAnsi="Arial" w:cs="Arial"/>
          <w:sz w:val="24"/>
          <w:szCs w:val="24"/>
          <w:vertAlign w:val="superscript"/>
        </w:rPr>
        <w:t>3</w:t>
      </w:r>
      <w:r w:rsidRPr="00506D97">
        <w:rPr>
          <w:rFonts w:ascii="Arial" w:eastAsia="Calibri" w:hAnsi="Arial" w:cs="Arial"/>
          <w:sz w:val="24"/>
          <w:szCs w:val="24"/>
        </w:rPr>
        <w:t>.</w:t>
      </w:r>
    </w:p>
    <w:p w:rsidR="00744B09" w:rsidRPr="00506D97" w:rsidRDefault="00744B09" w:rsidP="00744B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Часть воды обработанной </w:t>
      </w:r>
      <w:proofErr w:type="spellStart"/>
      <w:proofErr w:type="gramStart"/>
      <w:r w:rsidRPr="00506D97">
        <w:rPr>
          <w:rFonts w:ascii="Arial" w:eastAsia="Calibri" w:hAnsi="Arial" w:cs="Arial"/>
          <w:sz w:val="24"/>
          <w:szCs w:val="24"/>
        </w:rPr>
        <w:t>N</w:t>
      </w:r>
      <w:proofErr w:type="gramEnd"/>
      <w:r w:rsidRPr="00506D97">
        <w:rPr>
          <w:rFonts w:ascii="Arial" w:eastAsia="Calibri" w:hAnsi="Arial" w:cs="Arial"/>
          <w:sz w:val="24"/>
          <w:szCs w:val="24"/>
        </w:rPr>
        <w:t>а-катионитовыми</w:t>
      </w:r>
      <w:proofErr w:type="spellEnd"/>
      <w:r w:rsidRPr="00506D97">
        <w:rPr>
          <w:rFonts w:ascii="Arial" w:eastAsia="Calibri" w:hAnsi="Arial" w:cs="Arial"/>
          <w:sz w:val="24"/>
          <w:szCs w:val="24"/>
        </w:rPr>
        <w:t xml:space="preserve"> фильтрами 1-ой ступени отводится в бак </w:t>
      </w:r>
      <w:proofErr w:type="spellStart"/>
      <w:r w:rsidRPr="00506D97">
        <w:rPr>
          <w:rFonts w:ascii="Arial" w:eastAsia="Calibri" w:hAnsi="Arial" w:cs="Arial"/>
          <w:sz w:val="24"/>
          <w:szCs w:val="24"/>
        </w:rPr>
        <w:t>химочищенной</w:t>
      </w:r>
      <w:proofErr w:type="spellEnd"/>
      <w:r w:rsidRPr="00506D97">
        <w:rPr>
          <w:rFonts w:ascii="Arial" w:eastAsia="Calibri" w:hAnsi="Arial" w:cs="Arial"/>
          <w:sz w:val="24"/>
          <w:szCs w:val="24"/>
        </w:rPr>
        <w:t xml:space="preserve"> воды для подпитки теплосети (V по 400 м</w:t>
      </w:r>
      <w:r w:rsidRPr="00506D97">
        <w:rPr>
          <w:rFonts w:ascii="Arial" w:eastAsia="Calibri" w:hAnsi="Arial" w:cs="Arial"/>
          <w:sz w:val="24"/>
          <w:szCs w:val="24"/>
          <w:vertAlign w:val="superscript"/>
        </w:rPr>
        <w:t>3</w:t>
      </w:r>
      <w:r w:rsidRPr="00506D97">
        <w:rPr>
          <w:rFonts w:ascii="Arial" w:eastAsia="Calibri" w:hAnsi="Arial" w:cs="Arial"/>
          <w:sz w:val="24"/>
          <w:szCs w:val="24"/>
        </w:rPr>
        <w:t>). Из него насосами типа 6НДВ-60 (Q=320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/час; Н=50 </w:t>
      </w:r>
      <w:proofErr w:type="spellStart"/>
      <w:r w:rsidRPr="00506D97">
        <w:rPr>
          <w:rFonts w:ascii="Arial" w:eastAsia="Calibri" w:hAnsi="Arial" w:cs="Arial"/>
          <w:sz w:val="24"/>
          <w:szCs w:val="24"/>
        </w:rPr>
        <w:t>м.в.ст</w:t>
      </w:r>
      <w:proofErr w:type="spellEnd"/>
      <w:r w:rsidRPr="00506D97">
        <w:rPr>
          <w:rFonts w:ascii="Arial" w:eastAsia="Calibri" w:hAnsi="Arial" w:cs="Arial"/>
          <w:sz w:val="24"/>
          <w:szCs w:val="24"/>
        </w:rPr>
        <w:t>.; n=2 шт.) вода направляется в турбинный цех для деаэрации и последующего использования по назначению.</w:t>
      </w:r>
    </w:p>
    <w:p w:rsidR="00744B09" w:rsidRPr="00506D97" w:rsidRDefault="00744B09" w:rsidP="00744B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Вода после </w:t>
      </w:r>
      <w:proofErr w:type="spellStart"/>
      <w:proofErr w:type="gramStart"/>
      <w:r w:rsidRPr="00506D97">
        <w:rPr>
          <w:rFonts w:ascii="Arial" w:eastAsia="Calibri" w:hAnsi="Arial" w:cs="Arial"/>
          <w:sz w:val="24"/>
          <w:szCs w:val="24"/>
        </w:rPr>
        <w:t>N</w:t>
      </w:r>
      <w:proofErr w:type="gramEnd"/>
      <w:r w:rsidRPr="00506D97">
        <w:rPr>
          <w:rFonts w:ascii="Arial" w:eastAsia="Calibri" w:hAnsi="Arial" w:cs="Arial"/>
          <w:sz w:val="24"/>
          <w:szCs w:val="24"/>
        </w:rPr>
        <w:t>а-катионитовых</w:t>
      </w:r>
      <w:proofErr w:type="spellEnd"/>
      <w:r w:rsidRPr="00506D97">
        <w:rPr>
          <w:rFonts w:ascii="Arial" w:eastAsia="Calibri" w:hAnsi="Arial" w:cs="Arial"/>
          <w:sz w:val="24"/>
          <w:szCs w:val="24"/>
        </w:rPr>
        <w:t xml:space="preserve"> фильтров 2-ой ступени отводится в баки </w:t>
      </w:r>
      <w:proofErr w:type="spellStart"/>
      <w:r w:rsidRPr="00506D97">
        <w:rPr>
          <w:rFonts w:ascii="Arial" w:eastAsia="Calibri" w:hAnsi="Arial" w:cs="Arial"/>
          <w:sz w:val="24"/>
          <w:szCs w:val="24"/>
        </w:rPr>
        <w:t>химочищенной</w:t>
      </w:r>
      <w:proofErr w:type="spellEnd"/>
      <w:r w:rsidRPr="00506D97">
        <w:rPr>
          <w:rFonts w:ascii="Arial" w:eastAsia="Calibri" w:hAnsi="Arial" w:cs="Arial"/>
          <w:sz w:val="24"/>
          <w:szCs w:val="24"/>
        </w:rPr>
        <w:t xml:space="preserve"> воды котлов высокого давления (V=200 м</w:t>
      </w:r>
      <w:r w:rsidRPr="00506D97">
        <w:rPr>
          <w:rFonts w:ascii="Arial" w:eastAsia="Calibri" w:hAnsi="Arial" w:cs="Arial"/>
          <w:sz w:val="24"/>
          <w:szCs w:val="24"/>
          <w:vertAlign w:val="superscript"/>
        </w:rPr>
        <w:t>3</w:t>
      </w:r>
      <w:r w:rsidRPr="00506D97">
        <w:rPr>
          <w:rFonts w:ascii="Arial" w:eastAsia="Calibri" w:hAnsi="Arial" w:cs="Arial"/>
          <w:sz w:val="24"/>
          <w:szCs w:val="24"/>
        </w:rPr>
        <w:t>; n=1 шт.) и в баки котлов среднего давления (n=2 шт.; V по 400 м</w:t>
      </w:r>
      <w:r w:rsidRPr="00506D97">
        <w:rPr>
          <w:rFonts w:ascii="Arial" w:eastAsia="Calibri" w:hAnsi="Arial" w:cs="Arial"/>
          <w:sz w:val="24"/>
          <w:szCs w:val="24"/>
          <w:vertAlign w:val="superscript"/>
        </w:rPr>
        <w:t>3</w:t>
      </w:r>
      <w:r w:rsidRPr="00506D97">
        <w:rPr>
          <w:rFonts w:ascii="Arial" w:eastAsia="Calibri" w:hAnsi="Arial" w:cs="Arial"/>
          <w:sz w:val="24"/>
          <w:szCs w:val="24"/>
        </w:rPr>
        <w:t>). Из них соответственно насосами высокого давления типа 1Д-320-50 (Q=320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/час; Н=50 </w:t>
      </w:r>
      <w:proofErr w:type="spellStart"/>
      <w:r w:rsidRPr="00506D97">
        <w:rPr>
          <w:rFonts w:ascii="Arial" w:eastAsia="Calibri" w:hAnsi="Arial" w:cs="Arial"/>
          <w:sz w:val="24"/>
          <w:szCs w:val="24"/>
        </w:rPr>
        <w:t>м.в.ст</w:t>
      </w:r>
      <w:proofErr w:type="spellEnd"/>
      <w:r w:rsidRPr="00506D97">
        <w:rPr>
          <w:rFonts w:ascii="Arial" w:eastAsia="Calibri" w:hAnsi="Arial" w:cs="Arial"/>
          <w:sz w:val="24"/>
          <w:szCs w:val="24"/>
        </w:rPr>
        <w:t>.; n=2 шт.) и насосами среднего давления типов 10Д6-60 (Q=380÷580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/час; Н=58÷46 </w:t>
      </w:r>
      <w:proofErr w:type="spellStart"/>
      <w:r w:rsidRPr="00506D97">
        <w:rPr>
          <w:rFonts w:ascii="Arial" w:eastAsia="Calibri" w:hAnsi="Arial" w:cs="Arial"/>
          <w:sz w:val="24"/>
          <w:szCs w:val="24"/>
        </w:rPr>
        <w:t>м.в.ст</w:t>
      </w:r>
      <w:proofErr w:type="spellEnd"/>
      <w:r w:rsidRPr="00506D97">
        <w:rPr>
          <w:rFonts w:ascii="Arial" w:eastAsia="Calibri" w:hAnsi="Arial" w:cs="Arial"/>
          <w:sz w:val="24"/>
          <w:szCs w:val="24"/>
        </w:rPr>
        <w:t>.; n=2 шт.) и 6НДВ-60 (Q=250 м</w:t>
      </w:r>
      <w:r w:rsidRPr="00506D97">
        <w:rPr>
          <w:rFonts w:ascii="Arial" w:eastAsia="Calibri" w:hAnsi="Arial" w:cs="Arial"/>
          <w:sz w:val="24"/>
          <w:szCs w:val="24"/>
          <w:vertAlign w:val="superscript"/>
        </w:rPr>
        <w:t>3</w:t>
      </w:r>
      <w:r w:rsidRPr="00506D97">
        <w:rPr>
          <w:rFonts w:ascii="Arial" w:eastAsia="Calibri" w:hAnsi="Arial" w:cs="Arial"/>
          <w:sz w:val="24"/>
          <w:szCs w:val="24"/>
        </w:rPr>
        <w:t xml:space="preserve">/час; </w:t>
      </w:r>
      <w:proofErr w:type="gramStart"/>
      <w:r w:rsidRPr="00506D97">
        <w:rPr>
          <w:rFonts w:ascii="Arial" w:eastAsia="Calibri" w:hAnsi="Arial" w:cs="Arial"/>
          <w:sz w:val="24"/>
          <w:szCs w:val="24"/>
        </w:rPr>
        <w:t xml:space="preserve">Н=54 </w:t>
      </w:r>
      <w:proofErr w:type="spellStart"/>
      <w:r w:rsidRPr="00506D97">
        <w:rPr>
          <w:rFonts w:ascii="Arial" w:eastAsia="Calibri" w:hAnsi="Arial" w:cs="Arial"/>
          <w:sz w:val="24"/>
          <w:szCs w:val="24"/>
        </w:rPr>
        <w:t>м.в.ст</w:t>
      </w:r>
      <w:proofErr w:type="spellEnd"/>
      <w:r w:rsidRPr="00506D97">
        <w:rPr>
          <w:rFonts w:ascii="Arial" w:eastAsia="Calibri" w:hAnsi="Arial" w:cs="Arial"/>
          <w:sz w:val="24"/>
          <w:szCs w:val="24"/>
        </w:rPr>
        <w:t>.; n=1 шт.) вода направляется в турбинный цех для деаэрации и последующего использования по назначению.</w:t>
      </w:r>
      <w:proofErr w:type="gramEnd"/>
    </w:p>
    <w:p w:rsidR="00744B09" w:rsidRPr="00506D97" w:rsidRDefault="00744B09" w:rsidP="00744B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таблице 9.1 приведены балансы расчетной производительности ХВП котельных ООО «НТК» и водопотребления на цели подпитки систем теплоснабжения.</w:t>
      </w:r>
    </w:p>
    <w:p w:rsidR="00744B09" w:rsidRPr="00506D97" w:rsidRDefault="00744B09" w:rsidP="00744B09">
      <w:pPr>
        <w:spacing w:after="0" w:line="360" w:lineRule="auto"/>
        <w:ind w:firstLine="709"/>
        <w:jc w:val="both"/>
        <w:rPr>
          <w:rFonts w:ascii="Arial" w:eastAsia="Calibri" w:hAnsi="Arial" w:cs="Arial"/>
          <w:sz w:val="24"/>
          <w:szCs w:val="24"/>
        </w:rPr>
      </w:pPr>
    </w:p>
    <w:p w:rsidR="00744B09" w:rsidRPr="00506D97" w:rsidRDefault="00744B09" w:rsidP="00D62558">
      <w:pPr>
        <w:pStyle w:val="af2"/>
        <w:ind w:firstLine="0"/>
        <w:jc w:val="left"/>
        <w:rPr>
          <w:rFonts w:ascii="Arial Narrow" w:hAnsi="Arial Narrow"/>
          <w:sz w:val="24"/>
          <w:szCs w:val="24"/>
        </w:rPr>
      </w:pPr>
      <w:bookmarkStart w:id="267" w:name="_Toc339464393"/>
      <w:bookmarkStart w:id="268" w:name="_Toc340531312"/>
      <w:bookmarkStart w:id="269" w:name="_Toc344207657"/>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9</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Баланс </w:t>
      </w:r>
      <w:bookmarkEnd w:id="267"/>
      <w:r w:rsidR="00D37609" w:rsidRPr="00506D97">
        <w:rPr>
          <w:rFonts w:ascii="Arial Narrow" w:hAnsi="Arial Narrow"/>
          <w:sz w:val="24"/>
          <w:szCs w:val="24"/>
        </w:rPr>
        <w:t>производительности водоподготовительных установок</w:t>
      </w:r>
      <w:bookmarkEnd w:id="268"/>
      <w:bookmarkEnd w:id="269"/>
    </w:p>
    <w:tbl>
      <w:tblPr>
        <w:tblW w:w="9077" w:type="dxa"/>
        <w:tblInd w:w="103" w:type="dxa"/>
        <w:tblLayout w:type="fixed"/>
        <w:tblLook w:val="04A0" w:firstRow="1" w:lastRow="0" w:firstColumn="1" w:lastColumn="0" w:noHBand="0" w:noVBand="1"/>
      </w:tblPr>
      <w:tblGrid>
        <w:gridCol w:w="2132"/>
        <w:gridCol w:w="2126"/>
        <w:gridCol w:w="1559"/>
        <w:gridCol w:w="1559"/>
        <w:gridCol w:w="1701"/>
      </w:tblGrid>
      <w:tr w:rsidR="00D37609" w:rsidRPr="00506D97" w:rsidTr="00B40AE8">
        <w:trPr>
          <w:trHeight w:val="300"/>
        </w:trPr>
        <w:tc>
          <w:tcPr>
            <w:tcW w:w="21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proofErr w:type="spellStart"/>
            <w:r w:rsidRPr="00506D97">
              <w:rPr>
                <w:rFonts w:ascii="Arial" w:eastAsia="Times New Roman" w:hAnsi="Arial" w:cs="Arial"/>
                <w:color w:val="000000"/>
                <w:sz w:val="20"/>
                <w:szCs w:val="20"/>
                <w:lang w:eastAsia="ru-RU"/>
              </w:rPr>
              <w:t>Энергоисточник</w:t>
            </w:r>
            <w:proofErr w:type="spellEnd"/>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 xml:space="preserve">Аварийный объем </w:t>
            </w:r>
            <w:proofErr w:type="spellStart"/>
            <w:r w:rsidRPr="00506D97">
              <w:rPr>
                <w:rFonts w:ascii="Arial" w:eastAsia="Times New Roman" w:hAnsi="Arial" w:cs="Arial"/>
                <w:color w:val="000000"/>
                <w:sz w:val="20"/>
                <w:szCs w:val="20"/>
                <w:lang w:eastAsia="ru-RU"/>
              </w:rPr>
              <w:t>подпиточной</w:t>
            </w:r>
            <w:proofErr w:type="spellEnd"/>
            <w:r w:rsidRPr="00506D97">
              <w:rPr>
                <w:rFonts w:ascii="Arial" w:eastAsia="Times New Roman" w:hAnsi="Arial" w:cs="Arial"/>
                <w:color w:val="000000"/>
                <w:sz w:val="20"/>
                <w:szCs w:val="20"/>
                <w:lang w:eastAsia="ru-RU"/>
              </w:rPr>
              <w:t xml:space="preserve"> воды, м</w:t>
            </w:r>
            <w:r w:rsidRPr="00506D97">
              <w:rPr>
                <w:rFonts w:ascii="Arial" w:eastAsia="Times New Roman" w:hAnsi="Arial" w:cs="Arial"/>
                <w:color w:val="000000"/>
                <w:sz w:val="20"/>
                <w:szCs w:val="20"/>
                <w:vertAlign w:val="superscript"/>
                <w:lang w:eastAsia="ru-RU"/>
              </w:rPr>
              <w:t>3</w:t>
            </w:r>
          </w:p>
        </w:tc>
        <w:tc>
          <w:tcPr>
            <w:tcW w:w="3118" w:type="dxa"/>
            <w:gridSpan w:val="2"/>
            <w:tcBorders>
              <w:top w:val="single" w:sz="4" w:space="0" w:color="auto"/>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Производительность, м</w:t>
            </w:r>
            <w:r w:rsidRPr="00506D97">
              <w:rPr>
                <w:rFonts w:ascii="Arial" w:eastAsia="Times New Roman" w:hAnsi="Arial" w:cs="Arial"/>
                <w:color w:val="000000"/>
                <w:sz w:val="20"/>
                <w:szCs w:val="20"/>
                <w:vertAlign w:val="superscript"/>
                <w:lang w:eastAsia="ru-RU"/>
              </w:rPr>
              <w:t>3</w:t>
            </w:r>
            <w:r w:rsidRPr="00506D97">
              <w:rPr>
                <w:rFonts w:ascii="Arial" w:eastAsia="Times New Roman" w:hAnsi="Arial" w:cs="Arial"/>
                <w:color w:val="000000"/>
                <w:sz w:val="20"/>
                <w:szCs w:val="20"/>
                <w:lang w:eastAsia="ru-RU"/>
              </w:rPr>
              <w:t>/сутки</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Расчетная подпитка, м</w:t>
            </w:r>
            <w:r w:rsidRPr="00506D97">
              <w:rPr>
                <w:rFonts w:ascii="Arial" w:eastAsia="Times New Roman" w:hAnsi="Arial" w:cs="Arial"/>
                <w:color w:val="000000"/>
                <w:sz w:val="20"/>
                <w:szCs w:val="20"/>
                <w:vertAlign w:val="superscript"/>
                <w:lang w:eastAsia="ru-RU"/>
              </w:rPr>
              <w:t>3</w:t>
            </w:r>
            <w:r w:rsidRPr="00506D97">
              <w:rPr>
                <w:rFonts w:ascii="Arial" w:eastAsia="Times New Roman" w:hAnsi="Arial" w:cs="Arial"/>
                <w:color w:val="000000"/>
                <w:sz w:val="20"/>
                <w:szCs w:val="20"/>
                <w:lang w:eastAsia="ru-RU"/>
              </w:rPr>
              <w:t>/ч</w:t>
            </w:r>
          </w:p>
        </w:tc>
      </w:tr>
      <w:tr w:rsidR="00D37609" w:rsidRPr="00506D97" w:rsidTr="00B40AE8">
        <w:trPr>
          <w:trHeight w:val="525"/>
        </w:trPr>
        <w:tc>
          <w:tcPr>
            <w:tcW w:w="2132" w:type="dxa"/>
            <w:vMerge/>
            <w:tcBorders>
              <w:top w:val="single" w:sz="4" w:space="0" w:color="auto"/>
              <w:left w:val="single" w:sz="4" w:space="0" w:color="auto"/>
              <w:bottom w:val="single" w:sz="4" w:space="0" w:color="auto"/>
              <w:right w:val="single" w:sz="4" w:space="0" w:color="auto"/>
            </w:tcBorders>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Паспортная</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Фактическая</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№2</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50</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5,7</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0,6</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№5</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48</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9</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6</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0,4</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№10</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40</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2,2</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№12</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10</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2,4</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№19</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32</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20</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5,9</w:t>
            </w:r>
          </w:p>
        </w:tc>
      </w:tr>
      <w:tr w:rsidR="00D37609" w:rsidRPr="00506D97" w:rsidTr="00B40AE8">
        <w:trPr>
          <w:trHeight w:val="448"/>
        </w:trPr>
        <w:tc>
          <w:tcPr>
            <w:tcW w:w="2132" w:type="dxa"/>
            <w:tcBorders>
              <w:top w:val="nil"/>
              <w:left w:val="single" w:sz="4" w:space="0" w:color="auto"/>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Котельная №31</w:t>
            </w:r>
          </w:p>
        </w:tc>
        <w:tc>
          <w:tcPr>
            <w:tcW w:w="2126"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15</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25</w:t>
            </w:r>
          </w:p>
        </w:tc>
        <w:tc>
          <w:tcPr>
            <w:tcW w:w="1559"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18</w:t>
            </w:r>
          </w:p>
        </w:tc>
        <w:tc>
          <w:tcPr>
            <w:tcW w:w="1701" w:type="dxa"/>
            <w:tcBorders>
              <w:top w:val="nil"/>
              <w:left w:val="nil"/>
              <w:bottom w:val="single" w:sz="4" w:space="0" w:color="auto"/>
              <w:right w:val="single" w:sz="4" w:space="0" w:color="auto"/>
            </w:tcBorders>
            <w:shd w:val="clear" w:color="auto" w:fill="auto"/>
            <w:vAlign w:val="center"/>
            <w:hideMark/>
          </w:tcPr>
          <w:p w:rsidR="00D37609" w:rsidRPr="00506D97" w:rsidRDefault="00D37609" w:rsidP="00B40AE8">
            <w:pPr>
              <w:spacing w:after="0" w:line="240" w:lineRule="auto"/>
              <w:jc w:val="center"/>
              <w:rPr>
                <w:rFonts w:ascii="Arial" w:eastAsia="Times New Roman" w:hAnsi="Arial" w:cs="Arial"/>
                <w:color w:val="000000"/>
                <w:sz w:val="20"/>
                <w:szCs w:val="20"/>
                <w:lang w:eastAsia="ru-RU"/>
              </w:rPr>
            </w:pPr>
            <w:r w:rsidRPr="00506D97">
              <w:rPr>
                <w:rFonts w:ascii="Arial" w:eastAsia="Times New Roman" w:hAnsi="Arial" w:cs="Arial"/>
                <w:color w:val="000000"/>
                <w:sz w:val="20"/>
                <w:szCs w:val="20"/>
                <w:lang w:eastAsia="ru-RU"/>
              </w:rPr>
              <w:t>7,6</w:t>
            </w:r>
          </w:p>
        </w:tc>
      </w:tr>
    </w:tbl>
    <w:p w:rsidR="00744B09" w:rsidRPr="00506D97" w:rsidRDefault="00744B09" w:rsidP="00744B09"/>
    <w:p w:rsidR="00D37609" w:rsidRPr="00506D97" w:rsidRDefault="00D37609" w:rsidP="00D376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При технологической необходимости увеличении расхода </w:t>
      </w:r>
      <w:proofErr w:type="spellStart"/>
      <w:r w:rsidRPr="00506D97">
        <w:rPr>
          <w:rFonts w:ascii="Arial" w:eastAsia="Calibri" w:hAnsi="Arial" w:cs="Arial"/>
          <w:sz w:val="24"/>
          <w:szCs w:val="24"/>
        </w:rPr>
        <w:t>подпиточной</w:t>
      </w:r>
      <w:proofErr w:type="spellEnd"/>
      <w:r w:rsidRPr="00506D97">
        <w:rPr>
          <w:rFonts w:ascii="Arial" w:eastAsia="Calibri" w:hAnsi="Arial" w:cs="Arial"/>
          <w:sz w:val="24"/>
          <w:szCs w:val="24"/>
        </w:rPr>
        <w:t xml:space="preserve"> воды на котельных использующих </w:t>
      </w:r>
      <w:proofErr w:type="spellStart"/>
      <w:r w:rsidRPr="00506D97">
        <w:rPr>
          <w:rFonts w:ascii="Arial" w:eastAsia="Calibri" w:hAnsi="Arial" w:cs="Arial"/>
          <w:sz w:val="24"/>
          <w:szCs w:val="24"/>
        </w:rPr>
        <w:t>Гилуфер</w:t>
      </w:r>
      <w:proofErr w:type="spellEnd"/>
      <w:r w:rsidRPr="00506D97">
        <w:rPr>
          <w:rFonts w:ascii="Arial" w:eastAsia="Calibri" w:hAnsi="Arial" w:cs="Arial"/>
          <w:sz w:val="24"/>
          <w:szCs w:val="24"/>
        </w:rPr>
        <w:t xml:space="preserve"> 422 увеличивают подачу реагента.</w:t>
      </w:r>
    </w:p>
    <w:p w:rsidR="00794748" w:rsidRPr="00506D97" w:rsidRDefault="00794748">
      <w:pPr>
        <w:rPr>
          <w:rFonts w:ascii="Arial" w:eastAsiaTheme="majorEastAsia" w:hAnsi="Arial" w:cstheme="majorBidi"/>
          <w:b/>
          <w:bCs/>
          <w:caps/>
          <w:sz w:val="28"/>
          <w:szCs w:val="28"/>
        </w:rPr>
      </w:pPr>
    </w:p>
    <w:p w:rsidR="00CC0234" w:rsidRPr="00506D97" w:rsidRDefault="00CC0234" w:rsidP="00622811">
      <w:pPr>
        <w:pStyle w:val="1"/>
      </w:pPr>
      <w:bookmarkStart w:id="270" w:name="_Toc340531313"/>
      <w:bookmarkStart w:id="271" w:name="_Toc344207597"/>
      <w:r w:rsidRPr="00506D97">
        <w:t xml:space="preserve">Топливные балансы источников тепловой энергии </w:t>
      </w:r>
      <w:r w:rsidRPr="00506D97">
        <w:br/>
        <w:t>и систем</w:t>
      </w:r>
      <w:r w:rsidR="00C71CAE">
        <w:t>ы</w:t>
      </w:r>
      <w:r w:rsidRPr="00506D97">
        <w:t xml:space="preserve"> обеспечения топливом</w:t>
      </w:r>
      <w:bookmarkEnd w:id="270"/>
      <w:bookmarkEnd w:id="271"/>
    </w:p>
    <w:p w:rsidR="00CC0234" w:rsidRPr="00506D97" w:rsidRDefault="00CC0234" w:rsidP="00622811">
      <w:pPr>
        <w:pStyle w:val="2"/>
      </w:pPr>
      <w:r w:rsidRPr="00506D97">
        <w:t xml:space="preserve"> </w:t>
      </w:r>
      <w:bookmarkStart w:id="272" w:name="_Toc340531314"/>
      <w:bookmarkStart w:id="273" w:name="_Toc344207598"/>
      <w:r w:rsidRPr="00506D97">
        <w:t>Вид и годовое потребление основного топлива для каждого источника тепла</w:t>
      </w:r>
      <w:r w:rsidR="00387F0B" w:rsidRPr="00506D97">
        <w:t>, характеристики основного топлива</w:t>
      </w:r>
      <w:bookmarkEnd w:id="272"/>
      <w:bookmarkEnd w:id="273"/>
    </w:p>
    <w:p w:rsidR="00794748" w:rsidRPr="00506D97" w:rsidRDefault="00794748" w:rsidP="0079474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Основным топливом для </w:t>
      </w:r>
      <w:r w:rsidR="006C7587" w:rsidRPr="00506D97">
        <w:rPr>
          <w:rFonts w:ascii="Arial" w:eastAsia="Calibri" w:hAnsi="Arial" w:cs="Arial"/>
          <w:sz w:val="24"/>
          <w:szCs w:val="24"/>
        </w:rPr>
        <w:t>всех теплоисточн</w:t>
      </w:r>
      <w:r w:rsidR="00037AA0" w:rsidRPr="00506D97">
        <w:rPr>
          <w:rFonts w:ascii="Arial" w:eastAsia="Calibri" w:hAnsi="Arial" w:cs="Arial"/>
          <w:sz w:val="24"/>
          <w:szCs w:val="24"/>
        </w:rPr>
        <w:t>иков (за исключением котельных №№ 10а, 18а, 18в, 20б-2 ООО «НТК») участвующих в теплоснабжении потребителей МО г. Новомосковск</w:t>
      </w:r>
      <w:r w:rsidR="00B53DAC" w:rsidRPr="00506D97">
        <w:rPr>
          <w:rFonts w:ascii="Arial" w:eastAsia="Calibri" w:hAnsi="Arial" w:cs="Arial"/>
          <w:sz w:val="24"/>
          <w:szCs w:val="24"/>
        </w:rPr>
        <w:t xml:space="preserve"> </w:t>
      </w:r>
      <w:r w:rsidRPr="00506D97">
        <w:rPr>
          <w:rFonts w:ascii="Arial" w:eastAsia="Calibri" w:hAnsi="Arial" w:cs="Arial"/>
          <w:sz w:val="24"/>
          <w:szCs w:val="24"/>
        </w:rPr>
        <w:t>является природный газ со ср</w:t>
      </w:r>
      <w:r w:rsidR="002A7E1B" w:rsidRPr="00506D97">
        <w:rPr>
          <w:rFonts w:ascii="Arial" w:eastAsia="Calibri" w:hAnsi="Arial" w:cs="Arial"/>
          <w:sz w:val="24"/>
          <w:szCs w:val="24"/>
        </w:rPr>
        <w:t>едней калорийностью 8 067 ккал/Н</w:t>
      </w:r>
      <w:r w:rsidRPr="00506D97">
        <w:rPr>
          <w:rFonts w:ascii="Arial" w:eastAsia="Calibri" w:hAnsi="Arial" w:cs="Arial"/>
          <w:sz w:val="24"/>
          <w:szCs w:val="24"/>
        </w:rPr>
        <w:t>м</w:t>
      </w:r>
      <w:r w:rsidRPr="00506D97">
        <w:rPr>
          <w:rFonts w:ascii="Arial" w:eastAsia="Calibri" w:hAnsi="Arial" w:cs="Arial"/>
          <w:sz w:val="24"/>
          <w:szCs w:val="24"/>
          <w:vertAlign w:val="superscript"/>
        </w:rPr>
        <w:t>3</w:t>
      </w:r>
      <w:r w:rsidR="006C7587" w:rsidRPr="00506D97">
        <w:rPr>
          <w:rFonts w:ascii="Arial" w:eastAsia="Calibri" w:hAnsi="Arial" w:cs="Arial"/>
          <w:sz w:val="24"/>
          <w:szCs w:val="24"/>
          <w:vertAlign w:val="superscript"/>
        </w:rPr>
        <w:t xml:space="preserve"> </w:t>
      </w:r>
      <w:r w:rsidR="006C7587" w:rsidRPr="00506D97">
        <w:rPr>
          <w:rFonts w:ascii="Arial" w:eastAsia="Calibri" w:hAnsi="Arial" w:cs="Arial"/>
          <w:sz w:val="24"/>
          <w:szCs w:val="24"/>
        </w:rPr>
        <w:t>.</w:t>
      </w:r>
      <w:r w:rsidRPr="00506D97">
        <w:rPr>
          <w:rFonts w:ascii="Arial" w:eastAsia="Calibri" w:hAnsi="Arial" w:cs="Arial"/>
          <w:sz w:val="24"/>
          <w:szCs w:val="24"/>
        </w:rPr>
        <w:t xml:space="preserve"> </w:t>
      </w:r>
      <w:r w:rsidR="00B53DAC" w:rsidRPr="00506D97">
        <w:rPr>
          <w:rFonts w:ascii="Arial" w:eastAsia="Calibri" w:hAnsi="Arial" w:cs="Arial"/>
          <w:sz w:val="24"/>
          <w:szCs w:val="24"/>
        </w:rPr>
        <w:t xml:space="preserve">Котельные №№ 10а, 18а, 18в, 20б-2 используют </w:t>
      </w:r>
      <w:r w:rsidR="002A7E1B" w:rsidRPr="00506D97">
        <w:rPr>
          <w:rFonts w:ascii="Arial" w:eastAsia="Calibri" w:hAnsi="Arial" w:cs="Arial"/>
          <w:sz w:val="24"/>
          <w:szCs w:val="24"/>
        </w:rPr>
        <w:t>для нагрева сетевой воды</w:t>
      </w:r>
      <w:r w:rsidR="00B53DAC" w:rsidRPr="00506D97">
        <w:rPr>
          <w:rFonts w:ascii="Arial" w:eastAsia="Calibri" w:hAnsi="Arial" w:cs="Arial"/>
          <w:sz w:val="24"/>
          <w:szCs w:val="24"/>
        </w:rPr>
        <w:t xml:space="preserve"> электрическую энергию.</w:t>
      </w:r>
    </w:p>
    <w:p w:rsidR="00794748" w:rsidRPr="00506D97" w:rsidRDefault="00794748" w:rsidP="0079474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Все </w:t>
      </w:r>
      <w:proofErr w:type="gramStart"/>
      <w:r w:rsidR="006C7587" w:rsidRPr="00506D97">
        <w:rPr>
          <w:rFonts w:ascii="Arial" w:eastAsia="Calibri" w:hAnsi="Arial" w:cs="Arial"/>
          <w:sz w:val="24"/>
          <w:szCs w:val="24"/>
        </w:rPr>
        <w:t>котельные</w:t>
      </w:r>
      <w:proofErr w:type="gramEnd"/>
      <w:r w:rsidR="006C7587" w:rsidRPr="00506D97">
        <w:rPr>
          <w:rFonts w:ascii="Arial" w:eastAsia="Calibri" w:hAnsi="Arial" w:cs="Arial"/>
          <w:sz w:val="24"/>
          <w:szCs w:val="24"/>
        </w:rPr>
        <w:t xml:space="preserve"> работающие на природном газе</w:t>
      </w:r>
      <w:r w:rsidRPr="00506D97">
        <w:rPr>
          <w:rFonts w:ascii="Arial" w:eastAsia="Calibri" w:hAnsi="Arial" w:cs="Arial"/>
          <w:sz w:val="24"/>
          <w:szCs w:val="24"/>
        </w:rPr>
        <w:t xml:space="preserve"> имеют один ввод</w:t>
      </w:r>
      <w:r w:rsidR="006C7587" w:rsidRPr="00506D97">
        <w:rPr>
          <w:rFonts w:ascii="Arial" w:eastAsia="Calibri" w:hAnsi="Arial" w:cs="Arial"/>
          <w:sz w:val="24"/>
          <w:szCs w:val="24"/>
        </w:rPr>
        <w:t>.</w:t>
      </w:r>
    </w:p>
    <w:p w:rsidR="00794748" w:rsidRPr="00506D97" w:rsidRDefault="00794748" w:rsidP="00794748">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Годовое потребление газа источниками тепл</w:t>
      </w:r>
      <w:proofErr w:type="gramStart"/>
      <w:r w:rsidRPr="00506D97">
        <w:rPr>
          <w:rFonts w:ascii="Arial" w:eastAsia="Calibri" w:hAnsi="Arial" w:cs="Arial"/>
          <w:sz w:val="24"/>
          <w:szCs w:val="24"/>
        </w:rPr>
        <w:t>а ООО</w:t>
      </w:r>
      <w:proofErr w:type="gramEnd"/>
      <w:r w:rsidRPr="00506D97">
        <w:rPr>
          <w:rFonts w:ascii="Arial" w:eastAsia="Calibri" w:hAnsi="Arial" w:cs="Arial"/>
          <w:sz w:val="24"/>
          <w:szCs w:val="24"/>
        </w:rPr>
        <w:t xml:space="preserve"> «НТК» и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 за 2011 год представлено в таблице 10.1.</w:t>
      </w:r>
    </w:p>
    <w:p w:rsidR="00B53DAC" w:rsidRPr="00506D97" w:rsidRDefault="00B53DAC" w:rsidP="00794748"/>
    <w:p w:rsidR="00A62683" w:rsidRPr="00506D97" w:rsidRDefault="00A62683" w:rsidP="00D62558">
      <w:pPr>
        <w:pStyle w:val="af2"/>
        <w:ind w:firstLine="0"/>
        <w:jc w:val="left"/>
        <w:rPr>
          <w:rFonts w:ascii="Arial Narrow" w:hAnsi="Arial Narrow"/>
          <w:sz w:val="24"/>
          <w:szCs w:val="24"/>
        </w:rPr>
      </w:pPr>
      <w:bookmarkStart w:id="274" w:name="_Toc339464394"/>
      <w:bookmarkStart w:id="275" w:name="_Toc340531315"/>
      <w:bookmarkStart w:id="276" w:name="_Toc344207658"/>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71291F"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10</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71291F"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Потребление газа источниками тепла </w:t>
      </w:r>
      <w:bookmarkEnd w:id="274"/>
      <w:bookmarkEnd w:id="275"/>
      <w:bookmarkEnd w:id="276"/>
      <w:r w:rsidR="00037AA0" w:rsidRPr="00506D97">
        <w:rPr>
          <w:rFonts w:ascii="Arial Narrow" w:hAnsi="Arial Narrow"/>
          <w:sz w:val="24"/>
          <w:szCs w:val="24"/>
        </w:rPr>
        <w:t>МО г. Новомосковск</w:t>
      </w:r>
    </w:p>
    <w:tbl>
      <w:tblPr>
        <w:tblW w:w="9054" w:type="dxa"/>
        <w:tblInd w:w="103" w:type="dxa"/>
        <w:tblLook w:val="04A0" w:firstRow="1" w:lastRow="0" w:firstColumn="1" w:lastColumn="0" w:noHBand="0" w:noVBand="1"/>
      </w:tblPr>
      <w:tblGrid>
        <w:gridCol w:w="3407"/>
        <w:gridCol w:w="5647"/>
      </w:tblGrid>
      <w:tr w:rsidR="00B53DAC" w:rsidRPr="00506D97" w:rsidTr="00E17CDF">
        <w:trPr>
          <w:trHeight w:val="300"/>
          <w:tblHeader/>
        </w:trPr>
        <w:tc>
          <w:tcPr>
            <w:tcW w:w="34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3DAC" w:rsidRPr="00506D97" w:rsidRDefault="00B53DAC" w:rsidP="00B53DAC">
            <w:pPr>
              <w:spacing w:after="0" w:line="240" w:lineRule="auto"/>
              <w:jc w:val="center"/>
              <w:rPr>
                <w:rFonts w:ascii="Arial" w:eastAsia="Times New Roman" w:hAnsi="Arial" w:cs="Arial"/>
                <w:b/>
                <w:bCs/>
                <w:sz w:val="24"/>
                <w:szCs w:val="24"/>
                <w:lang w:eastAsia="ru-RU"/>
              </w:rPr>
            </w:pPr>
            <w:proofErr w:type="spellStart"/>
            <w:r w:rsidRPr="00506D97">
              <w:rPr>
                <w:rFonts w:ascii="Arial" w:eastAsia="Times New Roman" w:hAnsi="Arial" w:cs="Arial"/>
                <w:b/>
                <w:bCs/>
                <w:sz w:val="24"/>
                <w:szCs w:val="24"/>
                <w:lang w:eastAsia="ru-RU"/>
              </w:rPr>
              <w:t>Энергоисточник</w:t>
            </w:r>
            <w:proofErr w:type="spellEnd"/>
          </w:p>
        </w:tc>
        <w:tc>
          <w:tcPr>
            <w:tcW w:w="56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3DAC" w:rsidRPr="00506D97" w:rsidRDefault="00B53DAC" w:rsidP="00B53DAC">
            <w:pPr>
              <w:spacing w:after="0" w:line="240" w:lineRule="auto"/>
              <w:jc w:val="center"/>
              <w:rPr>
                <w:rFonts w:ascii="Arial" w:eastAsia="Times New Roman" w:hAnsi="Arial" w:cs="Arial"/>
                <w:b/>
                <w:bCs/>
                <w:sz w:val="24"/>
                <w:szCs w:val="24"/>
                <w:lang w:eastAsia="ru-RU"/>
              </w:rPr>
            </w:pPr>
            <w:r w:rsidRPr="00506D97">
              <w:rPr>
                <w:rFonts w:ascii="Arial" w:eastAsia="Times New Roman" w:hAnsi="Arial" w:cs="Arial"/>
                <w:b/>
                <w:bCs/>
                <w:sz w:val="24"/>
                <w:szCs w:val="24"/>
                <w:lang w:eastAsia="ru-RU"/>
              </w:rPr>
              <w:t xml:space="preserve">Величина </w:t>
            </w:r>
            <w:proofErr w:type="spellStart"/>
            <w:r w:rsidRPr="00506D97">
              <w:rPr>
                <w:rFonts w:ascii="Arial" w:eastAsia="Times New Roman" w:hAnsi="Arial" w:cs="Arial"/>
                <w:b/>
                <w:bCs/>
                <w:sz w:val="24"/>
                <w:szCs w:val="24"/>
                <w:lang w:eastAsia="ru-RU"/>
              </w:rPr>
              <w:t>топливопотребления</w:t>
            </w:r>
            <w:proofErr w:type="spellEnd"/>
            <w:r w:rsidRPr="00506D97">
              <w:rPr>
                <w:rFonts w:ascii="Arial" w:eastAsia="Times New Roman" w:hAnsi="Arial" w:cs="Arial"/>
                <w:b/>
                <w:bCs/>
                <w:sz w:val="24"/>
                <w:szCs w:val="24"/>
                <w:lang w:eastAsia="ru-RU"/>
              </w:rPr>
              <w:t>, тыс. м</w:t>
            </w:r>
            <w:r w:rsidRPr="00506D97">
              <w:rPr>
                <w:rFonts w:ascii="Arial" w:eastAsia="Times New Roman" w:hAnsi="Arial" w:cs="Arial"/>
                <w:b/>
                <w:bCs/>
                <w:sz w:val="24"/>
                <w:szCs w:val="24"/>
                <w:vertAlign w:val="superscript"/>
                <w:lang w:eastAsia="ru-RU"/>
              </w:rPr>
              <w:t>3</w:t>
            </w:r>
            <w:r w:rsidRPr="00506D97">
              <w:rPr>
                <w:rFonts w:ascii="Arial" w:eastAsia="Times New Roman" w:hAnsi="Arial" w:cs="Arial"/>
                <w:b/>
                <w:bCs/>
                <w:sz w:val="24"/>
                <w:szCs w:val="24"/>
                <w:lang w:eastAsia="ru-RU"/>
              </w:rPr>
              <w:t>/год</w:t>
            </w:r>
          </w:p>
        </w:tc>
      </w:tr>
      <w:tr w:rsidR="00B53DAC" w:rsidRPr="00506D97" w:rsidTr="00E17CDF">
        <w:trPr>
          <w:trHeight w:val="300"/>
        </w:trPr>
        <w:tc>
          <w:tcPr>
            <w:tcW w:w="3407" w:type="dxa"/>
            <w:vMerge/>
            <w:tcBorders>
              <w:top w:val="single" w:sz="4" w:space="0" w:color="auto"/>
              <w:left w:val="single" w:sz="4" w:space="0" w:color="auto"/>
              <w:bottom w:val="single" w:sz="4" w:space="0" w:color="auto"/>
              <w:right w:val="single" w:sz="4" w:space="0" w:color="auto"/>
            </w:tcBorders>
            <w:vAlign w:val="center"/>
            <w:hideMark/>
          </w:tcPr>
          <w:p w:rsidR="00B53DAC" w:rsidRPr="00506D97" w:rsidRDefault="00B53DAC" w:rsidP="00B53DAC">
            <w:pPr>
              <w:spacing w:after="0" w:line="240" w:lineRule="auto"/>
              <w:rPr>
                <w:rFonts w:ascii="Arial" w:eastAsia="Times New Roman" w:hAnsi="Arial" w:cs="Arial"/>
                <w:b/>
                <w:bCs/>
                <w:sz w:val="24"/>
                <w:szCs w:val="24"/>
                <w:lang w:eastAsia="ru-RU"/>
              </w:rPr>
            </w:pPr>
          </w:p>
        </w:tc>
        <w:tc>
          <w:tcPr>
            <w:tcW w:w="5647" w:type="dxa"/>
            <w:vMerge/>
            <w:tcBorders>
              <w:top w:val="single" w:sz="4" w:space="0" w:color="auto"/>
              <w:left w:val="single" w:sz="4" w:space="0" w:color="auto"/>
              <w:bottom w:val="single" w:sz="4" w:space="0" w:color="auto"/>
              <w:right w:val="single" w:sz="4" w:space="0" w:color="auto"/>
            </w:tcBorders>
            <w:vAlign w:val="center"/>
            <w:hideMark/>
          </w:tcPr>
          <w:p w:rsidR="00B53DAC" w:rsidRPr="00506D97" w:rsidRDefault="00B53DAC" w:rsidP="00B53DAC">
            <w:pPr>
              <w:spacing w:after="0" w:line="240" w:lineRule="auto"/>
              <w:rPr>
                <w:rFonts w:ascii="Arial" w:eastAsia="Times New Roman" w:hAnsi="Arial" w:cs="Arial"/>
                <w:b/>
                <w:bCs/>
                <w:sz w:val="24"/>
                <w:szCs w:val="24"/>
                <w:lang w:eastAsia="ru-RU"/>
              </w:rPr>
            </w:pP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НГРЭС</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295350</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5103,401</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№2а</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515,277</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703,594</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№4</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474,71</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№5</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518,546</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№8</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1855,693</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№9</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823,323</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№10</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1522,207</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№12</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2050,079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№13</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1135,995</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№13а</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1289,837</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№14</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890,77</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№15</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505,202</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№16</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503,881</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№17</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2192,712</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№19</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4929,126</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№29</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24,754</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№31</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4876,539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lastRenderedPageBreak/>
              <w:t>Котельная №32а</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50,423</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№34 </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7655,355</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№21</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1838,313</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№23</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2182,308</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№24</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2773,619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№25</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1852,976</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 xml:space="preserve">Котельная </w:t>
            </w:r>
            <w:proofErr w:type="gramStart"/>
            <w:r w:rsidRPr="00506D97">
              <w:rPr>
                <w:rFonts w:ascii="Arial" w:eastAsia="Times New Roman" w:hAnsi="Arial" w:cs="Arial"/>
                <w:sz w:val="24"/>
                <w:szCs w:val="24"/>
                <w:lang w:eastAsia="ru-RU"/>
              </w:rPr>
              <w:t>с</w:t>
            </w:r>
            <w:proofErr w:type="gramEnd"/>
            <w:r w:rsidRPr="00506D97">
              <w:rPr>
                <w:rFonts w:ascii="Arial" w:eastAsia="Times New Roman" w:hAnsi="Arial" w:cs="Arial"/>
                <w:sz w:val="24"/>
                <w:szCs w:val="24"/>
                <w:lang w:eastAsia="ru-RU"/>
              </w:rPr>
              <w:t>. Спасское</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2051,982</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№18</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193,656</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№18б</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49,816</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№20а</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140,265</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№20б-1</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18,109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№20в</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39,239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 xml:space="preserve">Котельная №20М </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729,923</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№26</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324,664</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№26а</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54,521</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Котельная №27</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138,749</w:t>
            </w:r>
          </w:p>
        </w:tc>
      </w:tr>
      <w:tr w:rsidR="00B53DAC" w:rsidRPr="00506D97" w:rsidTr="00E17CDF">
        <w:trPr>
          <w:trHeight w:val="300"/>
        </w:trPr>
        <w:tc>
          <w:tcPr>
            <w:tcW w:w="3407" w:type="dxa"/>
            <w:tcBorders>
              <w:top w:val="nil"/>
              <w:left w:val="single" w:sz="4" w:space="0" w:color="auto"/>
              <w:bottom w:val="single" w:sz="4" w:space="0" w:color="auto"/>
              <w:right w:val="single" w:sz="4" w:space="0" w:color="auto"/>
            </w:tcBorders>
            <w:shd w:val="clear" w:color="auto" w:fill="auto"/>
            <w:noWrap/>
            <w:vAlign w:val="center"/>
            <w:hideMark/>
          </w:tcPr>
          <w:p w:rsidR="00B53DAC" w:rsidRPr="00506D97" w:rsidRDefault="00B53DAC" w:rsidP="00B53DAC">
            <w:pPr>
              <w:spacing w:after="0" w:line="240" w:lineRule="auto"/>
              <w:rPr>
                <w:rFonts w:ascii="Arial" w:eastAsia="Times New Roman" w:hAnsi="Arial" w:cs="Arial"/>
                <w:sz w:val="24"/>
                <w:szCs w:val="24"/>
                <w:lang w:eastAsia="ru-RU"/>
              </w:rPr>
            </w:pPr>
            <w:r w:rsidRPr="00506D97">
              <w:rPr>
                <w:rFonts w:ascii="Arial" w:eastAsia="Times New Roman" w:hAnsi="Arial" w:cs="Arial"/>
                <w:sz w:val="24"/>
                <w:szCs w:val="24"/>
                <w:lang w:eastAsia="ru-RU"/>
              </w:rPr>
              <w:t xml:space="preserve">Котельная №28 </w:t>
            </w:r>
          </w:p>
        </w:tc>
        <w:tc>
          <w:tcPr>
            <w:tcW w:w="5647" w:type="dxa"/>
            <w:tcBorders>
              <w:top w:val="nil"/>
              <w:left w:val="nil"/>
              <w:bottom w:val="single" w:sz="4" w:space="0" w:color="auto"/>
              <w:right w:val="single" w:sz="4" w:space="0" w:color="auto"/>
            </w:tcBorders>
            <w:shd w:val="clear" w:color="auto" w:fill="auto"/>
            <w:noWrap/>
            <w:vAlign w:val="bottom"/>
            <w:hideMark/>
          </w:tcPr>
          <w:p w:rsidR="00B53DAC" w:rsidRPr="00506D97" w:rsidRDefault="00B53DAC" w:rsidP="00B53DAC">
            <w:pPr>
              <w:spacing w:after="0" w:line="240" w:lineRule="auto"/>
              <w:jc w:val="right"/>
              <w:rPr>
                <w:rFonts w:ascii="Arial" w:eastAsia="Times New Roman" w:hAnsi="Arial" w:cs="Arial"/>
                <w:color w:val="000000"/>
                <w:sz w:val="24"/>
                <w:szCs w:val="24"/>
                <w:lang w:eastAsia="ru-RU"/>
              </w:rPr>
            </w:pPr>
            <w:r w:rsidRPr="00506D97">
              <w:rPr>
                <w:rFonts w:ascii="Arial" w:eastAsia="Times New Roman" w:hAnsi="Arial" w:cs="Arial"/>
                <w:color w:val="000000"/>
                <w:sz w:val="24"/>
                <w:szCs w:val="24"/>
                <w:lang w:eastAsia="ru-RU"/>
              </w:rPr>
              <w:t>586,639</w:t>
            </w:r>
          </w:p>
        </w:tc>
      </w:tr>
    </w:tbl>
    <w:p w:rsidR="00B53DAC" w:rsidRPr="00506D97" w:rsidRDefault="00B53DAC" w:rsidP="00B53DAC">
      <w:pPr>
        <w:spacing w:after="0" w:line="360" w:lineRule="auto"/>
        <w:ind w:firstLine="709"/>
        <w:jc w:val="both"/>
        <w:rPr>
          <w:rFonts w:ascii="Arial" w:eastAsia="Calibri" w:hAnsi="Arial" w:cs="Arial"/>
          <w:sz w:val="24"/>
          <w:szCs w:val="24"/>
        </w:rPr>
      </w:pPr>
    </w:p>
    <w:p w:rsidR="00B53DAC" w:rsidRPr="00506D97" w:rsidRDefault="00B53DAC" w:rsidP="00B53DAC">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Как видно из таблицы 10.1 ГРЭС </w:t>
      </w:r>
      <w:r w:rsidR="006C7587" w:rsidRPr="00506D97">
        <w:rPr>
          <w:rFonts w:ascii="Arial" w:eastAsia="Calibri" w:hAnsi="Arial" w:cs="Arial"/>
          <w:sz w:val="24"/>
          <w:szCs w:val="24"/>
        </w:rPr>
        <w:t xml:space="preserve">самый </w:t>
      </w:r>
      <w:r w:rsidRPr="00506D97">
        <w:rPr>
          <w:rFonts w:ascii="Arial" w:eastAsia="Calibri" w:hAnsi="Arial" w:cs="Arial"/>
          <w:sz w:val="24"/>
          <w:szCs w:val="24"/>
        </w:rPr>
        <w:t>крупный потребитель природного газа</w:t>
      </w:r>
      <w:r w:rsidR="006C7587" w:rsidRPr="00506D97">
        <w:rPr>
          <w:rFonts w:ascii="Arial" w:eastAsia="Calibri" w:hAnsi="Arial" w:cs="Arial"/>
          <w:sz w:val="24"/>
          <w:szCs w:val="24"/>
        </w:rPr>
        <w:t xml:space="preserve"> в качестве основного топлива</w:t>
      </w:r>
      <w:r w:rsidRPr="00506D97">
        <w:rPr>
          <w:rFonts w:ascii="Arial" w:eastAsia="Calibri" w:hAnsi="Arial" w:cs="Arial"/>
          <w:sz w:val="24"/>
          <w:szCs w:val="24"/>
        </w:rPr>
        <w:t>.</w:t>
      </w:r>
    </w:p>
    <w:p w:rsidR="00B53DAC" w:rsidRPr="00506D97" w:rsidRDefault="00B53DAC" w:rsidP="00B53DAC">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Суммарное потребление природного газа на источниках тепла СЦТ города за 2011 года составило </w:t>
      </w:r>
      <w:r w:rsidR="00261C43" w:rsidRPr="00506D97">
        <w:rPr>
          <w:rFonts w:ascii="Arial" w:eastAsia="Calibri" w:hAnsi="Arial" w:cs="Arial"/>
          <w:sz w:val="24"/>
          <w:szCs w:val="24"/>
        </w:rPr>
        <w:t>345</w:t>
      </w:r>
      <w:r w:rsidRPr="00506D97">
        <w:rPr>
          <w:rFonts w:ascii="Arial" w:eastAsia="Calibri" w:hAnsi="Arial" w:cs="Arial"/>
          <w:sz w:val="24"/>
          <w:szCs w:val="24"/>
        </w:rPr>
        <w:t>,</w:t>
      </w:r>
      <w:r w:rsidR="00261C43" w:rsidRPr="00506D97">
        <w:rPr>
          <w:rFonts w:ascii="Arial" w:eastAsia="Calibri" w:hAnsi="Arial" w:cs="Arial"/>
          <w:sz w:val="24"/>
          <w:szCs w:val="24"/>
        </w:rPr>
        <w:t>9</w:t>
      </w:r>
      <w:r w:rsidRPr="00506D97">
        <w:rPr>
          <w:rFonts w:ascii="Arial" w:eastAsia="Calibri" w:hAnsi="Arial" w:cs="Arial"/>
          <w:sz w:val="24"/>
          <w:szCs w:val="24"/>
        </w:rPr>
        <w:t xml:space="preserve"> млн</w:t>
      </w:r>
      <w:proofErr w:type="gramStart"/>
      <w:r w:rsidRPr="00506D97">
        <w:rPr>
          <w:rFonts w:ascii="Arial" w:eastAsia="Calibri" w:hAnsi="Arial" w:cs="Arial"/>
          <w:sz w:val="24"/>
          <w:szCs w:val="24"/>
        </w:rPr>
        <w:t>.н</w:t>
      </w:r>
      <w:proofErr w:type="gramEnd"/>
      <w:r w:rsidRPr="00506D97">
        <w:rPr>
          <w:rFonts w:ascii="Arial" w:eastAsia="Calibri" w:hAnsi="Arial" w:cs="Arial"/>
          <w:sz w:val="24"/>
          <w:szCs w:val="24"/>
        </w:rPr>
        <w:t>м</w:t>
      </w:r>
      <w:r w:rsidRPr="00506D97">
        <w:rPr>
          <w:rFonts w:ascii="Arial" w:eastAsia="Calibri" w:hAnsi="Arial" w:cs="Arial"/>
          <w:sz w:val="24"/>
          <w:szCs w:val="24"/>
          <w:vertAlign w:val="superscript"/>
        </w:rPr>
        <w:t>3</w:t>
      </w:r>
      <w:r w:rsidRPr="00506D97">
        <w:rPr>
          <w:rFonts w:ascii="Arial" w:eastAsia="Calibri" w:hAnsi="Arial" w:cs="Arial"/>
          <w:sz w:val="24"/>
          <w:szCs w:val="24"/>
        </w:rPr>
        <w:t>.</w:t>
      </w:r>
    </w:p>
    <w:p w:rsidR="00B53DAC" w:rsidRPr="00506D97" w:rsidRDefault="00B53DAC" w:rsidP="00794748"/>
    <w:p w:rsidR="00CC0234" w:rsidRPr="00506D97" w:rsidRDefault="00CC0234" w:rsidP="00622811">
      <w:pPr>
        <w:pStyle w:val="2"/>
      </w:pPr>
      <w:r w:rsidRPr="00506D97">
        <w:t xml:space="preserve"> </w:t>
      </w:r>
      <w:bookmarkStart w:id="277" w:name="_Toc340531316"/>
      <w:bookmarkStart w:id="278" w:name="_Toc344207599"/>
      <w:r w:rsidRPr="00506D97">
        <w:t>Виды резервного и аварийного топлива</w:t>
      </w:r>
      <w:r w:rsidR="006C7587" w:rsidRPr="00506D97">
        <w:t>,</w:t>
      </w:r>
      <w:r w:rsidRPr="00506D97">
        <w:t xml:space="preserve"> возможность</w:t>
      </w:r>
      <w:r w:rsidR="00E17CDF" w:rsidRPr="00506D97">
        <w:t xml:space="preserve"> </w:t>
      </w:r>
      <w:r w:rsidRPr="00506D97">
        <w:t xml:space="preserve">их </w:t>
      </w:r>
      <w:r w:rsidR="006C7587" w:rsidRPr="00506D97">
        <w:t xml:space="preserve">поставки и </w:t>
      </w:r>
      <w:r w:rsidRPr="00506D97">
        <w:t>складирования в соответствии с нормативными требованиями</w:t>
      </w:r>
      <w:bookmarkEnd w:id="277"/>
      <w:bookmarkEnd w:id="278"/>
    </w:p>
    <w:p w:rsidR="00C41632" w:rsidRPr="00506D97" w:rsidRDefault="00C41632" w:rsidP="00C41632"/>
    <w:p w:rsidR="00261C43" w:rsidRPr="00506D97" w:rsidRDefault="00261C43" w:rsidP="00261C4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Резервное топливо </w:t>
      </w:r>
      <w:r w:rsidR="006C7587" w:rsidRPr="00506D97">
        <w:rPr>
          <w:rFonts w:ascii="Arial" w:eastAsia="Calibri" w:hAnsi="Arial" w:cs="Arial"/>
          <w:sz w:val="24"/>
          <w:szCs w:val="24"/>
        </w:rPr>
        <w:t xml:space="preserve">из всех теплоисточников </w:t>
      </w:r>
      <w:r w:rsidRPr="00506D97">
        <w:rPr>
          <w:rFonts w:ascii="Arial" w:eastAsia="Calibri" w:hAnsi="Arial" w:cs="Arial"/>
          <w:sz w:val="24"/>
          <w:szCs w:val="24"/>
        </w:rPr>
        <w:t xml:space="preserve">предусмотрено только на </w:t>
      </w:r>
      <w:proofErr w:type="spellStart"/>
      <w:r w:rsidRPr="00506D97">
        <w:rPr>
          <w:rFonts w:ascii="Arial" w:eastAsia="Calibri" w:hAnsi="Arial" w:cs="Arial"/>
          <w:sz w:val="24"/>
          <w:szCs w:val="24"/>
        </w:rPr>
        <w:t>Новомосковской</w:t>
      </w:r>
      <w:proofErr w:type="spellEnd"/>
      <w:r w:rsidRPr="00506D97">
        <w:rPr>
          <w:rFonts w:ascii="Arial" w:eastAsia="Calibri" w:hAnsi="Arial" w:cs="Arial"/>
          <w:sz w:val="24"/>
          <w:szCs w:val="24"/>
        </w:rPr>
        <w:t xml:space="preserve"> ГРЭС. Резервным топливом для ГРЭС является </w:t>
      </w:r>
      <w:r w:rsidR="002547A3" w:rsidRPr="00506D97">
        <w:rPr>
          <w:rFonts w:ascii="Arial" w:eastAsia="Calibri" w:hAnsi="Arial" w:cs="Arial"/>
          <w:sz w:val="24"/>
          <w:szCs w:val="24"/>
        </w:rPr>
        <w:t xml:space="preserve">бурый уголь калорийностью 3933 ккал/кг и </w:t>
      </w:r>
      <w:r w:rsidRPr="00506D97">
        <w:rPr>
          <w:rFonts w:ascii="Arial" w:eastAsia="Calibri" w:hAnsi="Arial" w:cs="Arial"/>
          <w:sz w:val="24"/>
          <w:szCs w:val="24"/>
        </w:rPr>
        <w:t xml:space="preserve">мазут </w:t>
      </w:r>
      <w:r w:rsidR="005A5617" w:rsidRPr="00506D97">
        <w:rPr>
          <w:rFonts w:ascii="Arial" w:eastAsia="Calibri" w:hAnsi="Arial" w:cs="Arial"/>
          <w:sz w:val="24"/>
          <w:szCs w:val="24"/>
        </w:rPr>
        <w:t xml:space="preserve">марки </w:t>
      </w:r>
      <w:r w:rsidRPr="00506D97">
        <w:rPr>
          <w:rFonts w:ascii="Arial" w:eastAsia="Calibri" w:hAnsi="Arial" w:cs="Arial"/>
          <w:sz w:val="24"/>
          <w:szCs w:val="24"/>
        </w:rPr>
        <w:t>100</w:t>
      </w:r>
      <w:r w:rsidR="00E5526D" w:rsidRPr="00506D97">
        <w:rPr>
          <w:rFonts w:ascii="Arial" w:eastAsia="Calibri" w:hAnsi="Arial" w:cs="Arial"/>
          <w:sz w:val="24"/>
          <w:szCs w:val="24"/>
        </w:rPr>
        <w:t xml:space="preserve">, </w:t>
      </w:r>
      <w:r w:rsidR="00E5526D" w:rsidRPr="00506D97">
        <w:rPr>
          <w:rFonts w:ascii="Arial" w:eastAsia="Calibri" w:hAnsi="Arial" w:cs="Arial"/>
          <w:sz w:val="24"/>
          <w:szCs w:val="24"/>
          <w:lang w:val="en-US"/>
        </w:rPr>
        <w:t>VI</w:t>
      </w:r>
      <w:r w:rsidR="00E5526D" w:rsidRPr="00506D97">
        <w:rPr>
          <w:rFonts w:ascii="Arial" w:eastAsia="Calibri" w:hAnsi="Arial" w:cs="Arial"/>
          <w:sz w:val="24"/>
          <w:szCs w:val="24"/>
        </w:rPr>
        <w:t xml:space="preserve"> вида</w:t>
      </w:r>
      <w:r w:rsidRPr="00506D97">
        <w:rPr>
          <w:rFonts w:ascii="Arial" w:eastAsia="Calibri" w:hAnsi="Arial" w:cs="Arial"/>
          <w:sz w:val="24"/>
          <w:szCs w:val="24"/>
        </w:rPr>
        <w:t xml:space="preserve"> и средней калорийностью 9 </w:t>
      </w:r>
      <w:r w:rsidR="005A5617" w:rsidRPr="00506D97">
        <w:rPr>
          <w:rFonts w:ascii="Arial" w:eastAsia="Calibri" w:hAnsi="Arial" w:cs="Arial"/>
          <w:sz w:val="24"/>
          <w:szCs w:val="24"/>
        </w:rPr>
        <w:t>435</w:t>
      </w:r>
      <w:r w:rsidRPr="00506D97">
        <w:rPr>
          <w:rFonts w:ascii="Arial" w:eastAsia="Calibri" w:hAnsi="Arial" w:cs="Arial"/>
          <w:sz w:val="24"/>
          <w:szCs w:val="24"/>
        </w:rPr>
        <w:t xml:space="preserve"> ккал/кг.</w:t>
      </w:r>
    </w:p>
    <w:p w:rsidR="00870FB0" w:rsidRPr="00506D97" w:rsidRDefault="00037AA0" w:rsidP="00CF028A">
      <w:pPr>
        <w:spacing w:after="0" w:line="360" w:lineRule="auto"/>
        <w:ind w:firstLine="709"/>
        <w:jc w:val="both"/>
        <w:rPr>
          <w:rFonts w:ascii="Arial" w:eastAsiaTheme="majorEastAsia" w:hAnsi="Arial" w:cstheme="majorBidi"/>
          <w:b/>
          <w:bCs/>
          <w:caps/>
          <w:sz w:val="28"/>
          <w:szCs w:val="28"/>
        </w:rPr>
      </w:pPr>
      <w:r w:rsidRPr="00506D97">
        <w:rPr>
          <w:rFonts w:ascii="Arial" w:eastAsia="Calibri" w:hAnsi="Arial" w:cs="Arial"/>
          <w:sz w:val="24"/>
          <w:szCs w:val="24"/>
        </w:rPr>
        <w:t>К</w:t>
      </w:r>
      <w:r w:rsidR="001F24DE" w:rsidRPr="00506D97">
        <w:rPr>
          <w:rFonts w:ascii="Arial" w:eastAsia="Calibri" w:hAnsi="Arial" w:cs="Arial"/>
          <w:sz w:val="24"/>
          <w:szCs w:val="24"/>
        </w:rPr>
        <w:t xml:space="preserve"> начал</w:t>
      </w:r>
      <w:r w:rsidRPr="00506D97">
        <w:rPr>
          <w:rFonts w:ascii="Arial" w:eastAsia="Calibri" w:hAnsi="Arial" w:cs="Arial"/>
          <w:sz w:val="24"/>
          <w:szCs w:val="24"/>
        </w:rPr>
        <w:t>у</w:t>
      </w:r>
      <w:r w:rsidR="001F24DE" w:rsidRPr="00506D97">
        <w:rPr>
          <w:rFonts w:ascii="Arial" w:eastAsia="Calibri" w:hAnsi="Arial" w:cs="Arial"/>
          <w:sz w:val="24"/>
          <w:szCs w:val="24"/>
        </w:rPr>
        <w:t xml:space="preserve"> отопительного сезона 2011-2012 </w:t>
      </w:r>
      <w:r w:rsidRPr="00506D97">
        <w:rPr>
          <w:rFonts w:ascii="Arial" w:eastAsia="Calibri" w:hAnsi="Arial" w:cs="Arial"/>
          <w:sz w:val="24"/>
          <w:szCs w:val="24"/>
        </w:rPr>
        <w:t xml:space="preserve">на НГРЭС </w:t>
      </w:r>
      <w:r w:rsidR="001F24DE" w:rsidRPr="00506D97">
        <w:rPr>
          <w:rFonts w:ascii="Arial" w:eastAsia="Calibri" w:hAnsi="Arial" w:cs="Arial"/>
          <w:sz w:val="24"/>
          <w:szCs w:val="24"/>
        </w:rPr>
        <w:t xml:space="preserve">были созданы необходимые запасы резервного топлива, </w:t>
      </w:r>
      <w:r w:rsidRPr="00506D97">
        <w:rPr>
          <w:rFonts w:ascii="Arial" w:eastAsia="Calibri" w:hAnsi="Arial" w:cs="Arial"/>
          <w:sz w:val="24"/>
          <w:szCs w:val="24"/>
        </w:rPr>
        <w:t xml:space="preserve">размер </w:t>
      </w:r>
      <w:r w:rsidR="001F24DE" w:rsidRPr="00506D97">
        <w:rPr>
          <w:rFonts w:ascii="Arial" w:eastAsia="Calibri" w:hAnsi="Arial" w:cs="Arial"/>
          <w:sz w:val="24"/>
          <w:szCs w:val="24"/>
        </w:rPr>
        <w:t>которы</w:t>
      </w:r>
      <w:r w:rsidRPr="00506D97">
        <w:rPr>
          <w:rFonts w:ascii="Arial" w:eastAsia="Calibri" w:hAnsi="Arial" w:cs="Arial"/>
          <w:sz w:val="24"/>
          <w:szCs w:val="24"/>
        </w:rPr>
        <w:t>х</w:t>
      </w:r>
      <w:r w:rsidR="001F24DE" w:rsidRPr="00506D97">
        <w:rPr>
          <w:rFonts w:ascii="Arial" w:eastAsia="Calibri" w:hAnsi="Arial" w:cs="Arial"/>
          <w:sz w:val="24"/>
          <w:szCs w:val="24"/>
        </w:rPr>
        <w:t xml:space="preserve"> значительно превышал установленные нормативы: запасы мазута составляли 576 тонн, угля - 58,3 тысячи тонн.</w:t>
      </w:r>
      <w:r w:rsidR="00870FB0" w:rsidRPr="00506D97">
        <w:br w:type="page"/>
      </w:r>
    </w:p>
    <w:p w:rsidR="00F4613B" w:rsidRPr="00506D97" w:rsidRDefault="00F4613B" w:rsidP="00622811">
      <w:pPr>
        <w:pStyle w:val="1"/>
      </w:pPr>
      <w:bookmarkStart w:id="279" w:name="_Toc340531317"/>
      <w:bookmarkStart w:id="280" w:name="_Toc344207600"/>
      <w:r w:rsidRPr="00506D97">
        <w:lastRenderedPageBreak/>
        <w:t>Надёжность систем централизованного теплоснабжения</w:t>
      </w:r>
      <w:bookmarkEnd w:id="279"/>
      <w:bookmarkEnd w:id="280"/>
    </w:p>
    <w:p w:rsidR="00F4613B" w:rsidRPr="00506D97" w:rsidRDefault="00F4613B" w:rsidP="00622811">
      <w:pPr>
        <w:pStyle w:val="2"/>
      </w:pPr>
      <w:bookmarkStart w:id="281" w:name="_Toc340531318"/>
      <w:bookmarkStart w:id="282" w:name="_Toc344207601"/>
      <w:r w:rsidRPr="00506D97">
        <w:t>Анализ аварийных отключений потребителей</w:t>
      </w:r>
      <w:bookmarkEnd w:id="281"/>
      <w:bookmarkEnd w:id="282"/>
    </w:p>
    <w:p w:rsidR="00836DC9" w:rsidRPr="00506D97" w:rsidRDefault="00836DC9" w:rsidP="00836DC9"/>
    <w:p w:rsidR="00836DC9" w:rsidRPr="00506D97" w:rsidRDefault="00836DC9" w:rsidP="00836DC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данным журналов учёта за отопительный период 2011-2012 годов произошло 555 аварийных отключений</w:t>
      </w:r>
      <w:r w:rsidR="00956EFE" w:rsidRPr="00506D97">
        <w:rPr>
          <w:rFonts w:ascii="Arial" w:eastAsia="Calibri" w:hAnsi="Arial" w:cs="Arial"/>
          <w:sz w:val="24"/>
          <w:szCs w:val="24"/>
        </w:rPr>
        <w:t xml:space="preserve"> потребителей тепловой энергии.</w:t>
      </w:r>
    </w:p>
    <w:p w:rsidR="00836DC9" w:rsidRPr="00506D97" w:rsidRDefault="00836DC9" w:rsidP="00836DC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Причины, приведшие к ограничению подачи тепловой энергии, можно разделить на следующие </w:t>
      </w:r>
      <w:r w:rsidR="00130E1F" w:rsidRPr="00506D97">
        <w:rPr>
          <w:rFonts w:ascii="Arial" w:eastAsia="Calibri" w:hAnsi="Arial" w:cs="Arial"/>
          <w:sz w:val="24"/>
          <w:szCs w:val="24"/>
        </w:rPr>
        <w:t xml:space="preserve">основные </w:t>
      </w:r>
      <w:r w:rsidRPr="00506D97">
        <w:rPr>
          <w:rFonts w:ascii="Arial" w:eastAsia="Calibri" w:hAnsi="Arial" w:cs="Arial"/>
          <w:sz w:val="24"/>
          <w:szCs w:val="24"/>
        </w:rPr>
        <w:t>группы:</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тепловых сетях;</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Перебои в подаче электроэнергии на котельные;</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Перебои в подаче </w:t>
      </w:r>
      <w:r w:rsidR="00130E1F" w:rsidRPr="00506D97">
        <w:rPr>
          <w:rFonts w:ascii="Arial" w:eastAsia="Calibri" w:hAnsi="Arial" w:cs="Arial"/>
          <w:sz w:val="24"/>
          <w:szCs w:val="24"/>
        </w:rPr>
        <w:t>исходной воды</w:t>
      </w:r>
      <w:r w:rsidRPr="00506D97">
        <w:rPr>
          <w:rFonts w:ascii="Arial" w:eastAsia="Calibri" w:hAnsi="Arial" w:cs="Arial"/>
          <w:sz w:val="24"/>
          <w:szCs w:val="24"/>
        </w:rPr>
        <w:t>;</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котельных;</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Аварийные работы на тепловых пунктах и тепловых камерах;</w:t>
      </w:r>
    </w:p>
    <w:p w:rsidR="00836DC9" w:rsidRPr="00506D97" w:rsidRDefault="00836DC9" w:rsidP="00836DC9">
      <w:pPr>
        <w:pStyle w:val="a4"/>
        <w:numPr>
          <w:ilvl w:val="0"/>
          <w:numId w:val="11"/>
        </w:numPr>
        <w:spacing w:after="0" w:line="360" w:lineRule="auto"/>
        <w:jc w:val="both"/>
        <w:rPr>
          <w:rFonts w:ascii="Arial" w:eastAsia="Calibri" w:hAnsi="Arial" w:cs="Arial"/>
          <w:sz w:val="24"/>
          <w:szCs w:val="24"/>
        </w:rPr>
      </w:pPr>
      <w:r w:rsidRPr="00506D97">
        <w:rPr>
          <w:rFonts w:ascii="Arial" w:eastAsia="Calibri" w:hAnsi="Arial" w:cs="Arial"/>
          <w:sz w:val="24"/>
          <w:szCs w:val="24"/>
        </w:rPr>
        <w:t>Ограничение подачи тепла по причине</w:t>
      </w:r>
      <w:r w:rsidR="00956EFE" w:rsidRPr="00506D97">
        <w:rPr>
          <w:rFonts w:ascii="Arial" w:eastAsia="Calibri" w:hAnsi="Arial" w:cs="Arial"/>
          <w:sz w:val="24"/>
          <w:szCs w:val="24"/>
        </w:rPr>
        <w:t xml:space="preserve"> аварийных ситуаций у абонентов.</w:t>
      </w:r>
    </w:p>
    <w:p w:rsidR="00836DC9" w:rsidRPr="00506D97" w:rsidRDefault="00836DC9" w:rsidP="00836DC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Большая часть перебоев в теплоснабжении абонентов связана с аварийными ситуациями в тепловых сетях.</w:t>
      </w:r>
    </w:p>
    <w:p w:rsidR="00836DC9" w:rsidRPr="00506D97" w:rsidRDefault="00836DC9" w:rsidP="00836DC9"/>
    <w:p w:rsidR="00F4613B" w:rsidRPr="00506D97" w:rsidRDefault="0048636B" w:rsidP="00622811">
      <w:pPr>
        <w:pStyle w:val="2"/>
      </w:pPr>
      <w:bookmarkStart w:id="283" w:name="_Toc340531319"/>
      <w:bookmarkStart w:id="284" w:name="_Toc344207602"/>
      <w:r w:rsidRPr="00506D97">
        <w:t xml:space="preserve"> </w:t>
      </w:r>
      <w:r w:rsidR="00F4613B" w:rsidRPr="00506D97">
        <w:t xml:space="preserve">Анализ времени </w:t>
      </w:r>
      <w:r w:rsidR="00BD5B76" w:rsidRPr="00506D97">
        <w:t xml:space="preserve">на </w:t>
      </w:r>
      <w:r w:rsidR="00F4613B" w:rsidRPr="00506D97">
        <w:t>восстановлени</w:t>
      </w:r>
      <w:r w:rsidR="00BD5B76" w:rsidRPr="00506D97">
        <w:t>е</w:t>
      </w:r>
      <w:r w:rsidR="00F4613B" w:rsidRPr="00506D97">
        <w:t xml:space="preserve"> теплоснабжения потребителей после аварийных отключений</w:t>
      </w:r>
      <w:bookmarkEnd w:id="283"/>
      <w:bookmarkEnd w:id="284"/>
    </w:p>
    <w:p w:rsidR="00956EFE" w:rsidRPr="00506D97" w:rsidRDefault="00956EFE" w:rsidP="00956EFE">
      <w:pPr>
        <w:spacing w:after="0" w:line="360" w:lineRule="auto"/>
        <w:ind w:firstLine="709"/>
        <w:jc w:val="both"/>
        <w:rPr>
          <w:rFonts w:ascii="Arial" w:eastAsia="Calibri" w:hAnsi="Arial" w:cs="Arial"/>
          <w:sz w:val="24"/>
          <w:szCs w:val="24"/>
        </w:rPr>
      </w:pPr>
    </w:p>
    <w:p w:rsidR="00956EFE" w:rsidRPr="00506D97" w:rsidRDefault="00956EFE" w:rsidP="00956EFE">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Время восстановления теплоснабжения потребителей после аварийных отключений подачи тепловой энергии в системах централизованного теплоснабжения за </w:t>
      </w:r>
      <w:r w:rsidR="001A3BF2" w:rsidRPr="00506D97">
        <w:rPr>
          <w:rFonts w:ascii="Arial" w:eastAsia="Calibri" w:hAnsi="Arial" w:cs="Arial"/>
          <w:sz w:val="24"/>
          <w:szCs w:val="24"/>
        </w:rPr>
        <w:t xml:space="preserve">отопительный сезон 2011-2012 гг. в большинстве случаев </w:t>
      </w:r>
      <w:r w:rsidRPr="00506D97">
        <w:rPr>
          <w:rFonts w:ascii="Arial" w:eastAsia="Calibri" w:hAnsi="Arial" w:cs="Arial"/>
          <w:sz w:val="24"/>
          <w:szCs w:val="24"/>
        </w:rPr>
        <w:t>не превышало двенадцати часов.</w:t>
      </w:r>
    </w:p>
    <w:p w:rsidR="00956EFE" w:rsidRPr="00506D97" w:rsidRDefault="00956EFE" w:rsidP="00956EFE"/>
    <w:p w:rsidR="002B2289" w:rsidRPr="00506D97" w:rsidRDefault="002B2289">
      <w:pPr>
        <w:rPr>
          <w:rFonts w:ascii="Arial" w:eastAsiaTheme="majorEastAsia" w:hAnsi="Arial" w:cstheme="majorBidi"/>
          <w:b/>
          <w:bCs/>
          <w:sz w:val="28"/>
          <w:szCs w:val="26"/>
        </w:rPr>
      </w:pPr>
      <w:bookmarkStart w:id="285" w:name="_Toc340531320"/>
      <w:r w:rsidRPr="00506D97">
        <w:br w:type="page"/>
      </w:r>
    </w:p>
    <w:p w:rsidR="003B58D9" w:rsidRPr="00506D97" w:rsidRDefault="00BD5B76" w:rsidP="00622811">
      <w:pPr>
        <w:pStyle w:val="2"/>
      </w:pPr>
      <w:bookmarkStart w:id="286" w:name="_Toc344207603"/>
      <w:r w:rsidRPr="00506D97">
        <w:lastRenderedPageBreak/>
        <w:t xml:space="preserve"> </w:t>
      </w:r>
      <w:r w:rsidR="00E71332" w:rsidRPr="00506D97">
        <w:t>Вероятность безотказной работы тепловых сетей Р</w:t>
      </w:r>
      <w:r w:rsidR="00E71332" w:rsidRPr="00506D97">
        <w:rPr>
          <w:vertAlign w:val="subscript"/>
        </w:rPr>
        <w:t>ТС</w:t>
      </w:r>
      <w:bookmarkEnd w:id="285"/>
      <w:bookmarkEnd w:id="286"/>
    </w:p>
    <w:p w:rsidR="002D199F" w:rsidRPr="00506D97" w:rsidRDefault="002D199F"/>
    <w:p w:rsidR="002D199F" w:rsidRPr="00506D97" w:rsidRDefault="002D199F" w:rsidP="002D199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 состоянию на </w:t>
      </w:r>
      <w:r w:rsidR="00836DC9" w:rsidRPr="00506D97">
        <w:rPr>
          <w:rFonts w:ascii="Arial" w:eastAsia="Calibri" w:hAnsi="Arial" w:cs="Arial"/>
          <w:sz w:val="24"/>
          <w:szCs w:val="24"/>
        </w:rPr>
        <w:t xml:space="preserve">период </w:t>
      </w:r>
      <w:r w:rsidRPr="00506D97">
        <w:rPr>
          <w:rFonts w:ascii="Arial" w:eastAsia="Calibri" w:hAnsi="Arial" w:cs="Arial"/>
          <w:sz w:val="24"/>
          <w:szCs w:val="24"/>
        </w:rPr>
        <w:t>окончани</w:t>
      </w:r>
      <w:r w:rsidR="00836DC9" w:rsidRPr="00506D97">
        <w:rPr>
          <w:rFonts w:ascii="Arial" w:eastAsia="Calibri" w:hAnsi="Arial" w:cs="Arial"/>
          <w:sz w:val="24"/>
          <w:szCs w:val="24"/>
        </w:rPr>
        <w:t>я</w:t>
      </w:r>
      <w:r w:rsidRPr="00506D97">
        <w:rPr>
          <w:rFonts w:ascii="Arial" w:eastAsia="Calibri" w:hAnsi="Arial" w:cs="Arial"/>
          <w:sz w:val="24"/>
          <w:szCs w:val="24"/>
        </w:rPr>
        <w:t xml:space="preserve"> 1 этапа работ по разработке схемы теплоснабжения МО г. Новомосковск нет возможности провести анализ </w:t>
      </w:r>
      <w:r w:rsidR="00836DC9" w:rsidRPr="00506D97">
        <w:rPr>
          <w:rFonts w:ascii="Arial" w:eastAsia="Calibri" w:hAnsi="Arial" w:cs="Arial"/>
          <w:sz w:val="24"/>
          <w:szCs w:val="24"/>
        </w:rPr>
        <w:t xml:space="preserve">вероятности безотказной работы </w:t>
      </w:r>
      <w:r w:rsidRPr="00506D97">
        <w:rPr>
          <w:rFonts w:ascii="Arial" w:eastAsia="Calibri" w:hAnsi="Arial" w:cs="Arial"/>
          <w:sz w:val="24"/>
          <w:szCs w:val="24"/>
        </w:rPr>
        <w:t>тепловых сетей по причине неготовности электронной модели как инструмента для проведения расчетов</w:t>
      </w:r>
      <w:r w:rsidR="00836DC9" w:rsidRPr="00506D97">
        <w:rPr>
          <w:rFonts w:ascii="Arial" w:eastAsia="Calibri" w:hAnsi="Arial" w:cs="Arial"/>
          <w:sz w:val="24"/>
          <w:szCs w:val="24"/>
        </w:rPr>
        <w:t xml:space="preserve"> и отсутствия достоверных данных о сроках эксплуатации отдельных участков тепловых сетей.</w:t>
      </w:r>
    </w:p>
    <w:p w:rsidR="002D199F" w:rsidRPr="00506D97" w:rsidRDefault="002D199F" w:rsidP="002D199F">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Анализ </w:t>
      </w:r>
      <w:r w:rsidR="00836DC9" w:rsidRPr="00506D97">
        <w:rPr>
          <w:rFonts w:ascii="Arial" w:eastAsia="Calibri" w:hAnsi="Arial" w:cs="Arial"/>
          <w:sz w:val="24"/>
          <w:szCs w:val="24"/>
        </w:rPr>
        <w:t>вероятности безотказной работы тепловых сетей</w:t>
      </w:r>
      <w:r w:rsidRPr="00506D97">
        <w:rPr>
          <w:rFonts w:ascii="Arial" w:eastAsia="Calibri" w:hAnsi="Arial" w:cs="Arial"/>
          <w:sz w:val="24"/>
          <w:szCs w:val="24"/>
        </w:rPr>
        <w:t xml:space="preserve"> будет выполнен на втором этапе данной работы при условии наличия электронной модели</w:t>
      </w:r>
      <w:r w:rsidR="00836DC9" w:rsidRPr="00506D97">
        <w:rPr>
          <w:rFonts w:ascii="Arial" w:eastAsia="Calibri" w:hAnsi="Arial" w:cs="Arial"/>
          <w:sz w:val="24"/>
          <w:szCs w:val="24"/>
        </w:rPr>
        <w:t xml:space="preserve"> с занесенными данными о сроках эксплуатации участков тепловых сетей</w:t>
      </w:r>
      <w:r w:rsidRPr="00506D97">
        <w:rPr>
          <w:rFonts w:ascii="Arial" w:eastAsia="Calibri" w:hAnsi="Arial" w:cs="Arial"/>
          <w:sz w:val="24"/>
          <w:szCs w:val="24"/>
        </w:rPr>
        <w:t>.</w:t>
      </w:r>
    </w:p>
    <w:p w:rsidR="00870FB0" w:rsidRPr="00506D97" w:rsidRDefault="00870FB0">
      <w:pPr>
        <w:rPr>
          <w:rFonts w:ascii="Arial" w:eastAsiaTheme="majorEastAsia" w:hAnsi="Arial" w:cstheme="majorBidi"/>
          <w:b/>
          <w:bCs/>
          <w:caps/>
          <w:sz w:val="28"/>
          <w:szCs w:val="28"/>
        </w:rPr>
      </w:pPr>
      <w:r w:rsidRPr="00506D97">
        <w:br w:type="page"/>
      </w:r>
    </w:p>
    <w:p w:rsidR="00F4613B" w:rsidRPr="00506D97" w:rsidRDefault="00F4613B" w:rsidP="00622811">
      <w:pPr>
        <w:pStyle w:val="1"/>
      </w:pPr>
      <w:bookmarkStart w:id="287" w:name="_Toc340531321"/>
      <w:bookmarkStart w:id="288" w:name="_Toc344207604"/>
      <w:r w:rsidRPr="00506D97">
        <w:lastRenderedPageBreak/>
        <w:t xml:space="preserve">Технико-экономические показатели </w:t>
      </w:r>
      <w:r w:rsidR="0081725F" w:rsidRPr="00506D97">
        <w:t>работы</w:t>
      </w:r>
      <w:r w:rsidRPr="00506D97">
        <w:t xml:space="preserve"> тепло</w:t>
      </w:r>
      <w:r w:rsidR="0081725F" w:rsidRPr="00506D97">
        <w:t>генерирующих</w:t>
      </w:r>
      <w:r w:rsidRPr="00506D97">
        <w:t xml:space="preserve"> и теплосетевых организаций</w:t>
      </w:r>
      <w:bookmarkEnd w:id="287"/>
      <w:bookmarkEnd w:id="288"/>
    </w:p>
    <w:p w:rsidR="002E683A" w:rsidRPr="00506D97" w:rsidRDefault="002E683A" w:rsidP="002E683A">
      <w:pPr>
        <w:spacing w:after="0" w:line="360" w:lineRule="auto"/>
        <w:ind w:firstLine="709"/>
        <w:jc w:val="both"/>
        <w:rPr>
          <w:rFonts w:ascii="Arial" w:eastAsia="Calibri" w:hAnsi="Arial" w:cs="Arial"/>
          <w:sz w:val="24"/>
          <w:szCs w:val="24"/>
        </w:rPr>
      </w:pPr>
    </w:p>
    <w:p w:rsidR="002E683A" w:rsidRPr="00506D97" w:rsidRDefault="002E683A" w:rsidP="002E683A">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теплоснабжении ЖКХ </w:t>
      </w:r>
      <w:r w:rsidR="00164E57" w:rsidRPr="00506D97">
        <w:rPr>
          <w:rFonts w:ascii="Arial" w:eastAsia="Calibri" w:hAnsi="Arial" w:cs="Arial"/>
          <w:sz w:val="24"/>
          <w:szCs w:val="24"/>
        </w:rPr>
        <w:t>МО г. Новомоско</w:t>
      </w:r>
      <w:proofErr w:type="gramStart"/>
      <w:r w:rsidR="00164E57" w:rsidRPr="00506D97">
        <w:rPr>
          <w:rFonts w:ascii="Arial" w:eastAsia="Calibri" w:hAnsi="Arial" w:cs="Arial"/>
          <w:sz w:val="24"/>
          <w:szCs w:val="24"/>
        </w:rPr>
        <w:t xml:space="preserve">вск </w:t>
      </w:r>
      <w:r w:rsidRPr="00506D97">
        <w:rPr>
          <w:rFonts w:ascii="Arial" w:eastAsia="Calibri" w:hAnsi="Arial" w:cs="Arial"/>
          <w:sz w:val="24"/>
          <w:szCs w:val="24"/>
        </w:rPr>
        <w:t>пр</w:t>
      </w:r>
      <w:proofErr w:type="gramEnd"/>
      <w:r w:rsidRPr="00506D97">
        <w:rPr>
          <w:rFonts w:ascii="Arial" w:eastAsia="Calibri" w:hAnsi="Arial" w:cs="Arial"/>
          <w:sz w:val="24"/>
          <w:szCs w:val="24"/>
        </w:rPr>
        <w:t>инимают участие 2 теплогенерирующих предприятия, технико-экономические (эксплуатационные) показатели работы источников тепловой энергии представлены в разделе 4 данной книги.</w:t>
      </w:r>
    </w:p>
    <w:p w:rsidR="00A96E40" w:rsidRPr="00506D97" w:rsidRDefault="00A96E40" w:rsidP="002E683A">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Данные о составляющих себестоимости тепловой энергии ГРЭС предоставлены не были.</w:t>
      </w:r>
    </w:p>
    <w:p w:rsidR="002E683A" w:rsidRPr="00506D97" w:rsidRDefault="002E683A" w:rsidP="002E683A">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таблице 12.1 представлены составляющие себестоимости тепловой энерг</w:t>
      </w:r>
      <w:proofErr w:type="gramStart"/>
      <w:r w:rsidRPr="00506D97">
        <w:rPr>
          <w:rFonts w:ascii="Arial" w:eastAsia="Calibri" w:hAnsi="Arial" w:cs="Arial"/>
          <w:sz w:val="24"/>
          <w:szCs w:val="24"/>
        </w:rPr>
        <w:t xml:space="preserve">ии </w:t>
      </w:r>
      <w:r w:rsidR="00A96E40" w:rsidRPr="00506D97">
        <w:rPr>
          <w:rFonts w:ascii="Arial" w:eastAsia="Calibri" w:hAnsi="Arial" w:cs="Arial"/>
          <w:sz w:val="24"/>
          <w:szCs w:val="24"/>
        </w:rPr>
        <w:t>ООО</w:t>
      </w:r>
      <w:proofErr w:type="gramEnd"/>
      <w:r w:rsidR="00A96E40" w:rsidRPr="00506D97">
        <w:rPr>
          <w:rFonts w:ascii="Arial" w:eastAsia="Calibri" w:hAnsi="Arial" w:cs="Arial"/>
          <w:sz w:val="24"/>
          <w:szCs w:val="24"/>
        </w:rPr>
        <w:t xml:space="preserve"> «НТК»</w:t>
      </w:r>
      <w:r w:rsidRPr="00506D97">
        <w:rPr>
          <w:rFonts w:ascii="Arial" w:eastAsia="Calibri" w:hAnsi="Arial" w:cs="Arial"/>
          <w:sz w:val="24"/>
          <w:szCs w:val="24"/>
        </w:rPr>
        <w:t>.</w:t>
      </w:r>
    </w:p>
    <w:p w:rsidR="002F71A7" w:rsidRPr="00506D97" w:rsidRDefault="002F71A7">
      <w:pPr>
        <w:sectPr w:rsidR="002F71A7" w:rsidRPr="00506D97" w:rsidSect="00741748">
          <w:pgSz w:w="11906" w:h="16838"/>
          <w:pgMar w:top="1134" w:right="1134" w:bottom="1134" w:left="1701" w:header="709" w:footer="709" w:gutter="0"/>
          <w:cols w:space="708"/>
          <w:docGrid w:linePitch="360"/>
        </w:sectPr>
      </w:pPr>
    </w:p>
    <w:p w:rsidR="002C4E69" w:rsidRPr="00506D97" w:rsidRDefault="002C4E69" w:rsidP="00D62558">
      <w:pPr>
        <w:pStyle w:val="af2"/>
        <w:ind w:firstLine="0"/>
        <w:jc w:val="left"/>
        <w:rPr>
          <w:rFonts w:ascii="Arial Narrow" w:hAnsi="Arial Narrow"/>
          <w:sz w:val="24"/>
          <w:szCs w:val="24"/>
        </w:rPr>
      </w:pPr>
      <w:bookmarkStart w:id="289" w:name="_Toc339464400"/>
      <w:bookmarkStart w:id="290" w:name="_Toc340531322"/>
      <w:bookmarkStart w:id="291" w:name="_Toc344207659"/>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w:t>
      </w:r>
      <w:r w:rsidR="00AB6143" w:rsidRPr="00506D97">
        <w:rPr>
          <w:rFonts w:ascii="Arial Narrow" w:hAnsi="Arial Narrow"/>
          <w:sz w:val="24"/>
          <w:szCs w:val="24"/>
        </w:rPr>
        <w:t>Структура с</w:t>
      </w:r>
      <w:r w:rsidRPr="00506D97">
        <w:rPr>
          <w:rFonts w:ascii="Arial Narrow" w:hAnsi="Arial Narrow"/>
          <w:sz w:val="24"/>
          <w:szCs w:val="24"/>
        </w:rPr>
        <w:t>ебестоимост</w:t>
      </w:r>
      <w:r w:rsidR="00AB6143" w:rsidRPr="00506D97">
        <w:rPr>
          <w:rFonts w:ascii="Arial Narrow" w:hAnsi="Arial Narrow"/>
          <w:sz w:val="24"/>
          <w:szCs w:val="24"/>
        </w:rPr>
        <w:t>и</w:t>
      </w:r>
      <w:r w:rsidRPr="00506D97">
        <w:rPr>
          <w:rFonts w:ascii="Arial Narrow" w:hAnsi="Arial Narrow"/>
          <w:sz w:val="24"/>
          <w:szCs w:val="24"/>
        </w:rPr>
        <w:t xml:space="preserve"> </w:t>
      </w:r>
      <w:r w:rsidR="00AB6143" w:rsidRPr="00506D97">
        <w:rPr>
          <w:rFonts w:ascii="Arial Narrow" w:hAnsi="Arial Narrow"/>
          <w:sz w:val="24"/>
          <w:szCs w:val="24"/>
        </w:rPr>
        <w:t xml:space="preserve">реализованного </w:t>
      </w:r>
      <w:r w:rsidRPr="00506D97">
        <w:rPr>
          <w:rFonts w:ascii="Arial Narrow" w:hAnsi="Arial Narrow"/>
          <w:sz w:val="24"/>
          <w:szCs w:val="24"/>
        </w:rPr>
        <w:t>тепл</w:t>
      </w:r>
      <w:proofErr w:type="gramStart"/>
      <w:r w:rsidRPr="00506D97">
        <w:rPr>
          <w:rFonts w:ascii="Arial Narrow" w:hAnsi="Arial Narrow"/>
          <w:sz w:val="24"/>
          <w:szCs w:val="24"/>
        </w:rPr>
        <w:t xml:space="preserve">а </w:t>
      </w:r>
      <w:bookmarkEnd w:id="289"/>
      <w:r w:rsidRPr="00506D97">
        <w:rPr>
          <w:rFonts w:ascii="Arial Narrow" w:hAnsi="Arial Narrow"/>
          <w:sz w:val="24"/>
          <w:szCs w:val="24"/>
        </w:rPr>
        <w:t>ООО</w:t>
      </w:r>
      <w:proofErr w:type="gramEnd"/>
      <w:r w:rsidRPr="00506D97">
        <w:rPr>
          <w:rFonts w:ascii="Arial Narrow" w:hAnsi="Arial Narrow"/>
          <w:sz w:val="24"/>
          <w:szCs w:val="24"/>
        </w:rPr>
        <w:t xml:space="preserve"> «НТК»</w:t>
      </w:r>
      <w:bookmarkEnd w:id="290"/>
      <w:bookmarkEnd w:id="291"/>
    </w:p>
    <w:tbl>
      <w:tblPr>
        <w:tblW w:w="5000" w:type="pct"/>
        <w:tblLook w:val="04A0" w:firstRow="1" w:lastRow="0" w:firstColumn="1" w:lastColumn="0" w:noHBand="0" w:noVBand="1"/>
      </w:tblPr>
      <w:tblGrid>
        <w:gridCol w:w="2665"/>
        <w:gridCol w:w="1077"/>
        <w:gridCol w:w="1388"/>
        <w:gridCol w:w="839"/>
        <w:gridCol w:w="1430"/>
        <w:gridCol w:w="962"/>
        <w:gridCol w:w="839"/>
        <w:gridCol w:w="930"/>
        <w:gridCol w:w="839"/>
        <w:gridCol w:w="907"/>
        <w:gridCol w:w="1113"/>
        <w:gridCol w:w="1230"/>
      </w:tblGrid>
      <w:tr w:rsidR="003D61F1" w:rsidRPr="00506D97" w:rsidTr="00E17CDF">
        <w:trPr>
          <w:trHeight w:val="690"/>
          <w:tblHeader/>
        </w:trPr>
        <w:tc>
          <w:tcPr>
            <w:tcW w:w="946" w:type="pct"/>
            <w:tcBorders>
              <w:top w:val="single" w:sz="4" w:space="0" w:color="333333"/>
              <w:left w:val="single" w:sz="4" w:space="0" w:color="333333"/>
              <w:bottom w:val="single" w:sz="8"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Наименование показателя</w:t>
            </w:r>
          </w:p>
        </w:tc>
        <w:tc>
          <w:tcPr>
            <w:tcW w:w="298" w:type="pct"/>
            <w:tcBorders>
              <w:top w:val="single" w:sz="4" w:space="0" w:color="333333"/>
              <w:left w:val="nil"/>
              <w:bottom w:val="single" w:sz="8"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Ед. измерения</w:t>
            </w:r>
          </w:p>
        </w:tc>
        <w:tc>
          <w:tcPr>
            <w:tcW w:w="497" w:type="pct"/>
            <w:tcBorders>
              <w:top w:val="single" w:sz="4" w:space="0" w:color="333333"/>
              <w:left w:val="nil"/>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г. Новомосковск</w:t>
            </w:r>
          </w:p>
        </w:tc>
        <w:tc>
          <w:tcPr>
            <w:tcW w:w="296"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 №№ 20М, 18б, 18, 20б-1</w:t>
            </w:r>
          </w:p>
        </w:tc>
        <w:tc>
          <w:tcPr>
            <w:tcW w:w="497"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w:t>
            </w:r>
            <w:proofErr w:type="gramStart"/>
            <w:r w:rsidRPr="00506D97">
              <w:rPr>
                <w:rFonts w:ascii="Arial" w:eastAsia="Times New Roman" w:hAnsi="Arial" w:cs="Arial"/>
                <w:b/>
                <w:bCs/>
                <w:sz w:val="16"/>
                <w:szCs w:val="16"/>
                <w:lang w:eastAsia="ru-RU"/>
              </w:rPr>
              <w:t>.</w:t>
            </w:r>
            <w:proofErr w:type="gramEnd"/>
            <w:r w:rsidRPr="00506D97">
              <w:rPr>
                <w:rFonts w:ascii="Arial" w:eastAsia="Times New Roman" w:hAnsi="Arial" w:cs="Arial"/>
                <w:b/>
                <w:bCs/>
                <w:sz w:val="16"/>
                <w:szCs w:val="16"/>
                <w:lang w:eastAsia="ru-RU"/>
              </w:rPr>
              <w:t xml:space="preserve"> </w:t>
            </w:r>
            <w:proofErr w:type="spellStart"/>
            <w:proofErr w:type="gramStart"/>
            <w:r w:rsidRPr="00506D97">
              <w:rPr>
                <w:rFonts w:ascii="Arial" w:eastAsia="Times New Roman" w:hAnsi="Arial" w:cs="Arial"/>
                <w:b/>
                <w:bCs/>
                <w:sz w:val="16"/>
                <w:szCs w:val="16"/>
                <w:lang w:eastAsia="ru-RU"/>
              </w:rPr>
              <w:t>м</w:t>
            </w:r>
            <w:proofErr w:type="gramEnd"/>
            <w:r w:rsidRPr="00506D97">
              <w:rPr>
                <w:rFonts w:ascii="Arial" w:eastAsia="Times New Roman" w:hAnsi="Arial" w:cs="Arial"/>
                <w:b/>
                <w:bCs/>
                <w:sz w:val="16"/>
                <w:szCs w:val="16"/>
                <w:lang w:eastAsia="ru-RU"/>
              </w:rPr>
              <w:t>кр</w:t>
            </w:r>
            <w:proofErr w:type="spellEnd"/>
            <w:r w:rsidRPr="00506D97">
              <w:rPr>
                <w:rFonts w:ascii="Arial" w:eastAsia="Times New Roman" w:hAnsi="Arial" w:cs="Arial"/>
                <w:b/>
                <w:bCs/>
                <w:sz w:val="16"/>
                <w:szCs w:val="16"/>
                <w:lang w:eastAsia="ru-RU"/>
              </w:rPr>
              <w:t xml:space="preserve">. Сокольники, Гремячее, </w:t>
            </w:r>
            <w:proofErr w:type="spellStart"/>
            <w:r w:rsidRPr="00506D97">
              <w:rPr>
                <w:rFonts w:ascii="Arial" w:eastAsia="Times New Roman" w:hAnsi="Arial" w:cs="Arial"/>
                <w:b/>
                <w:bCs/>
                <w:sz w:val="16"/>
                <w:szCs w:val="16"/>
                <w:lang w:eastAsia="ru-RU"/>
              </w:rPr>
              <w:t>Кр</w:t>
            </w:r>
            <w:proofErr w:type="spellEnd"/>
            <w:r w:rsidRPr="00506D97">
              <w:rPr>
                <w:rFonts w:ascii="Arial" w:eastAsia="Times New Roman" w:hAnsi="Arial" w:cs="Arial"/>
                <w:b/>
                <w:bCs/>
                <w:sz w:val="16"/>
                <w:szCs w:val="16"/>
                <w:lang w:eastAsia="ru-RU"/>
              </w:rPr>
              <w:t xml:space="preserve">. Богатырь, Первомайский, </w:t>
            </w:r>
            <w:proofErr w:type="spellStart"/>
            <w:r w:rsidRPr="00506D97">
              <w:rPr>
                <w:rFonts w:ascii="Arial" w:eastAsia="Times New Roman" w:hAnsi="Arial" w:cs="Arial"/>
                <w:b/>
                <w:bCs/>
                <w:sz w:val="16"/>
                <w:szCs w:val="16"/>
                <w:lang w:eastAsia="ru-RU"/>
              </w:rPr>
              <w:t>Шишлово</w:t>
            </w:r>
            <w:proofErr w:type="spellEnd"/>
          </w:p>
        </w:tc>
        <w:tc>
          <w:tcPr>
            <w:tcW w:w="348"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 С. Спасское</w:t>
            </w:r>
          </w:p>
        </w:tc>
        <w:tc>
          <w:tcPr>
            <w:tcW w:w="298"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 xml:space="preserve">Кот. </w:t>
            </w:r>
            <w:proofErr w:type="spellStart"/>
            <w:r w:rsidRPr="00506D97">
              <w:rPr>
                <w:rFonts w:ascii="Arial" w:eastAsia="Times New Roman" w:hAnsi="Arial" w:cs="Arial"/>
                <w:b/>
                <w:bCs/>
                <w:sz w:val="16"/>
                <w:szCs w:val="16"/>
                <w:lang w:eastAsia="ru-RU"/>
              </w:rPr>
              <w:t>Озёрки</w:t>
            </w:r>
            <w:proofErr w:type="spellEnd"/>
          </w:p>
        </w:tc>
        <w:tc>
          <w:tcPr>
            <w:tcW w:w="348"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 № 20б-2</w:t>
            </w:r>
          </w:p>
        </w:tc>
        <w:tc>
          <w:tcPr>
            <w:tcW w:w="298"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 № 18в</w:t>
            </w:r>
          </w:p>
        </w:tc>
        <w:tc>
          <w:tcPr>
            <w:tcW w:w="333"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Кот. № 18а</w:t>
            </w:r>
          </w:p>
        </w:tc>
        <w:tc>
          <w:tcPr>
            <w:tcW w:w="394"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Сумма по котельным сельских поселений</w:t>
            </w:r>
          </w:p>
        </w:tc>
        <w:tc>
          <w:tcPr>
            <w:tcW w:w="447" w:type="pct"/>
            <w:tcBorders>
              <w:top w:val="single" w:sz="4" w:space="0" w:color="333333"/>
              <w:left w:val="single" w:sz="4" w:space="0" w:color="333333"/>
              <w:bottom w:val="single" w:sz="8" w:space="0" w:color="333333"/>
              <w:right w:val="single" w:sz="8" w:space="0" w:color="333333"/>
            </w:tcBorders>
            <w:shd w:val="clear" w:color="auto" w:fill="auto"/>
            <w:vAlign w:val="center"/>
            <w:hideMark/>
          </w:tcPr>
          <w:p w:rsidR="003D61F1" w:rsidRPr="00506D97" w:rsidRDefault="003D61F1" w:rsidP="00321F40">
            <w:pPr>
              <w:spacing w:after="0" w:line="240" w:lineRule="auto"/>
              <w:jc w:val="center"/>
              <w:rPr>
                <w:rFonts w:ascii="Arial" w:eastAsia="Times New Roman" w:hAnsi="Arial" w:cs="Arial"/>
                <w:b/>
                <w:bCs/>
                <w:sz w:val="16"/>
                <w:szCs w:val="16"/>
                <w:lang w:eastAsia="ru-RU"/>
              </w:rPr>
            </w:pPr>
            <w:r w:rsidRPr="00506D97">
              <w:rPr>
                <w:rFonts w:ascii="Arial" w:eastAsia="Times New Roman" w:hAnsi="Arial" w:cs="Arial"/>
                <w:b/>
                <w:bCs/>
                <w:sz w:val="16"/>
                <w:szCs w:val="16"/>
                <w:lang w:eastAsia="ru-RU"/>
              </w:rPr>
              <w:t>Сумма п</w:t>
            </w:r>
            <w:proofErr w:type="gramStart"/>
            <w:r w:rsidRPr="00506D97">
              <w:rPr>
                <w:rFonts w:ascii="Arial" w:eastAsia="Times New Roman" w:hAnsi="Arial" w:cs="Arial"/>
                <w:b/>
                <w:bCs/>
                <w:sz w:val="16"/>
                <w:szCs w:val="16"/>
                <w:lang w:eastAsia="ru-RU"/>
              </w:rPr>
              <w:t xml:space="preserve">о </w:t>
            </w:r>
            <w:r w:rsidR="00321F40" w:rsidRPr="00506D97">
              <w:rPr>
                <w:rFonts w:ascii="Arial" w:eastAsia="Times New Roman" w:hAnsi="Arial" w:cs="Arial"/>
                <w:b/>
                <w:bCs/>
                <w:sz w:val="16"/>
                <w:szCs w:val="16"/>
                <w:lang w:eastAsia="ru-RU"/>
              </w:rPr>
              <w:t>ООО</w:t>
            </w:r>
            <w:proofErr w:type="gramEnd"/>
            <w:r w:rsidR="00321F40" w:rsidRPr="00506D97">
              <w:rPr>
                <w:rFonts w:ascii="Arial" w:eastAsia="Times New Roman" w:hAnsi="Arial" w:cs="Arial"/>
                <w:b/>
                <w:bCs/>
                <w:sz w:val="16"/>
                <w:szCs w:val="16"/>
                <w:lang w:eastAsia="ru-RU"/>
              </w:rPr>
              <w:t xml:space="preserve"> «НТК»</w:t>
            </w:r>
          </w:p>
        </w:tc>
      </w:tr>
      <w:tr w:rsidR="003D61F1" w:rsidRPr="00506D97" w:rsidTr="00E17CDF">
        <w:trPr>
          <w:trHeight w:val="555"/>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rPr>
                <w:rFonts w:ascii="Arial" w:eastAsia="Times New Roman" w:hAnsi="Arial" w:cs="Arial"/>
                <w:sz w:val="16"/>
                <w:szCs w:val="16"/>
                <w:lang w:eastAsia="ru-RU"/>
              </w:rPr>
            </w:pPr>
            <w:r w:rsidRPr="00506D97">
              <w:rPr>
                <w:rFonts w:ascii="Arial" w:eastAsia="Times New Roman" w:hAnsi="Arial" w:cs="Arial"/>
                <w:sz w:val="16"/>
                <w:szCs w:val="16"/>
                <w:lang w:eastAsia="ru-RU"/>
              </w:rPr>
              <w:t xml:space="preserve">Себестоимость производимых товаров (оказываемых услуг) по регулируемому виду деятельности, в том числе: </w:t>
            </w:r>
          </w:p>
        </w:tc>
        <w:tc>
          <w:tcPr>
            <w:tcW w:w="298" w:type="pct"/>
            <w:tcBorders>
              <w:top w:val="single" w:sz="4" w:space="0" w:color="333333"/>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single" w:sz="4" w:space="0" w:color="333333"/>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803 564,04</w:t>
            </w:r>
          </w:p>
        </w:tc>
        <w:tc>
          <w:tcPr>
            <w:tcW w:w="296"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7 149,91</w:t>
            </w:r>
          </w:p>
        </w:tc>
        <w:tc>
          <w:tcPr>
            <w:tcW w:w="497"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69 117,77</w:t>
            </w:r>
          </w:p>
        </w:tc>
        <w:tc>
          <w:tcPr>
            <w:tcW w:w="348"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13260,05</w:t>
            </w:r>
          </w:p>
        </w:tc>
        <w:tc>
          <w:tcPr>
            <w:tcW w:w="298"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1 435,14</w:t>
            </w:r>
          </w:p>
        </w:tc>
        <w:tc>
          <w:tcPr>
            <w:tcW w:w="348"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3 173,82</w:t>
            </w:r>
          </w:p>
        </w:tc>
        <w:tc>
          <w:tcPr>
            <w:tcW w:w="298"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1 850,44</w:t>
            </w:r>
          </w:p>
        </w:tc>
        <w:tc>
          <w:tcPr>
            <w:tcW w:w="333"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3 627,90</w:t>
            </w:r>
          </w:p>
        </w:tc>
        <w:tc>
          <w:tcPr>
            <w:tcW w:w="394"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99 615,03</w:t>
            </w:r>
          </w:p>
        </w:tc>
        <w:tc>
          <w:tcPr>
            <w:tcW w:w="447" w:type="pct"/>
            <w:tcBorders>
              <w:top w:val="single" w:sz="4" w:space="0" w:color="333333"/>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903 179,07</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покупаемую тепловую энергию (мощность)</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368 645,50</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368 645,50</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топливо</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156 454,49</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3 363,02</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38 705,63</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7 307,94</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235,57</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49 612,16</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206 066,65</w:t>
            </w:r>
          </w:p>
        </w:tc>
      </w:tr>
      <w:tr w:rsidR="003D61F1" w:rsidRPr="00506D97" w:rsidTr="00E17CDF">
        <w:trPr>
          <w:trHeight w:val="525"/>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покупаемую электрическую энергию (мощность), потребляемую оборудованием, используемым в технологическом процессе: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56 067,13</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717,95</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9 567,88</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3 598,63</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84,06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2 489,06</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981,48</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1 287,50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18 726,56</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74 793,69</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приобретение холодной воды, используемой в технологическом процессе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29 051,79</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66,53</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749,14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1 048,24</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2,37</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1,02</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0,72</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0,93</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1 868,95</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30 920,74</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 xml:space="preserve">Расходы на </w:t>
            </w:r>
            <w:proofErr w:type="spellStart"/>
            <w:r w:rsidRPr="00506D97">
              <w:rPr>
                <w:rFonts w:ascii="Arial" w:eastAsia="Times New Roman" w:hAnsi="Arial" w:cs="Arial"/>
                <w:sz w:val="16"/>
                <w:szCs w:val="16"/>
                <w:lang w:eastAsia="ru-RU"/>
              </w:rPr>
              <w:t>химреагенты</w:t>
            </w:r>
            <w:proofErr w:type="spellEnd"/>
            <w:r w:rsidRPr="00506D97">
              <w:rPr>
                <w:rFonts w:ascii="Arial" w:eastAsia="Times New Roman" w:hAnsi="Arial" w:cs="Arial"/>
                <w:sz w:val="16"/>
                <w:szCs w:val="16"/>
                <w:lang w:eastAsia="ru-RU"/>
              </w:rPr>
              <w:t>, используемые в технологическом процессе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3 888,16</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3 888,16</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rPr>
                <w:rFonts w:ascii="Arial" w:eastAsia="Times New Roman" w:hAnsi="Arial" w:cs="Arial"/>
                <w:sz w:val="16"/>
                <w:szCs w:val="16"/>
                <w:lang w:eastAsia="ru-RU"/>
              </w:rPr>
            </w:pPr>
            <w:r w:rsidRPr="00506D97">
              <w:rPr>
                <w:rFonts w:ascii="Arial" w:eastAsia="Times New Roman" w:hAnsi="Arial" w:cs="Arial"/>
                <w:sz w:val="16"/>
                <w:szCs w:val="16"/>
                <w:lang w:eastAsia="ru-RU"/>
              </w:rPr>
              <w:t xml:space="preserve">   Расходы на оплату труда основного производственного персонала</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89 616,35</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1 149,30</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11 287,54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1 002,49</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508,09</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327,95</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377,13</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520,88</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15 173,38</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104 789,73</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rPr>
                <w:rFonts w:ascii="Arial" w:eastAsia="Times New Roman" w:hAnsi="Arial" w:cs="Arial"/>
                <w:sz w:val="16"/>
                <w:szCs w:val="16"/>
                <w:lang w:eastAsia="ru-RU"/>
              </w:rPr>
            </w:pPr>
            <w:r w:rsidRPr="00506D97">
              <w:rPr>
                <w:rFonts w:ascii="Arial" w:eastAsia="Times New Roman" w:hAnsi="Arial" w:cs="Arial"/>
                <w:sz w:val="16"/>
                <w:szCs w:val="16"/>
                <w:lang w:eastAsia="ru-RU"/>
              </w:rPr>
              <w:t xml:space="preserve">   Отчисления на социальные нужды основного производственного персонала</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27 064,14</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347,09</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3 408,84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302,75</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153,44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99,04</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113,89</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157,31</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4 582,36</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31 646,50</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амортизацию основных производственных средств, используемых в технологическом процессе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25 458,11</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25 458,11</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аренду имущества, используемого в технологическом процессе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9 670,95</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96,57</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1 315,47</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9,08</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73,90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47,38</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206,90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1 749,30</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11 420,25</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Общепроизводственные (цеховые) расходы, в том числе:</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11 146,32</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390,56</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2 899,16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0,96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4,58</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63,57</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284,91</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3 643,74</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14 790,06</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200" w:firstLine="32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оплату труда</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7 108,02</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291,84</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2 226,70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45,72</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209,76</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2 774,02</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9 882,04</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200" w:firstLine="320"/>
              <w:rPr>
                <w:rFonts w:ascii="Arial" w:eastAsia="Times New Roman" w:hAnsi="Arial" w:cs="Arial"/>
                <w:sz w:val="16"/>
                <w:szCs w:val="16"/>
                <w:lang w:eastAsia="ru-RU"/>
              </w:rPr>
            </w:pPr>
            <w:r w:rsidRPr="00506D97">
              <w:rPr>
                <w:rFonts w:ascii="Arial" w:eastAsia="Times New Roman" w:hAnsi="Arial" w:cs="Arial"/>
                <w:sz w:val="16"/>
                <w:szCs w:val="16"/>
                <w:lang w:eastAsia="ru-RU"/>
              </w:rPr>
              <w:t>Отчисления на социальные нужды</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2 146,62</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88,14</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672,46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13,81</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63,35</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837,76</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2 984,38</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Общехозяйственные (управленческие) расходы</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7 842,15</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771,05</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115,02</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194,95</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114,70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201,81</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950,50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2 348,03</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10 190,18</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200" w:firstLine="320"/>
              <w:rPr>
                <w:rFonts w:ascii="Arial" w:eastAsia="Times New Roman" w:hAnsi="Arial" w:cs="Arial"/>
                <w:sz w:val="16"/>
                <w:szCs w:val="16"/>
                <w:lang w:eastAsia="ru-RU"/>
              </w:rPr>
            </w:pPr>
            <w:r w:rsidRPr="00506D97">
              <w:rPr>
                <w:rFonts w:ascii="Arial" w:eastAsia="Times New Roman" w:hAnsi="Arial" w:cs="Arial"/>
                <w:sz w:val="16"/>
                <w:szCs w:val="16"/>
                <w:lang w:eastAsia="ru-RU"/>
              </w:rPr>
              <w:lastRenderedPageBreak/>
              <w:t>Расходы на оплату труда</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6 023,16</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585,69</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149,14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87,50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152,82</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711,79</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1 686,94</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7 710,10</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200" w:firstLine="320"/>
              <w:rPr>
                <w:rFonts w:ascii="Arial" w:eastAsia="Times New Roman" w:hAnsi="Arial" w:cs="Arial"/>
                <w:sz w:val="16"/>
                <w:szCs w:val="16"/>
                <w:lang w:eastAsia="ru-RU"/>
              </w:rPr>
            </w:pPr>
            <w:r w:rsidRPr="00506D97">
              <w:rPr>
                <w:rFonts w:ascii="Arial" w:eastAsia="Times New Roman" w:hAnsi="Arial" w:cs="Arial"/>
                <w:sz w:val="16"/>
                <w:szCs w:val="16"/>
                <w:lang w:eastAsia="ru-RU"/>
              </w:rPr>
              <w:t>Отчисления на социальные нужды</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1 818,99</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176,88</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45,04</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26,43</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46,15</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214,96</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509,46</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2 328,45</w:t>
            </w:r>
          </w:p>
        </w:tc>
      </w:tr>
      <w:tr w:rsidR="003D61F1" w:rsidRPr="00506D97" w:rsidTr="00E17CDF">
        <w:trPr>
          <w:trHeight w:val="300"/>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ремонт (капитальный и текущий) основных производственных средств</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16 700,84</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166,44</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1 069,09</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240,26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63,57</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21,25</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114,89</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1 675,50</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18 376,34</w:t>
            </w:r>
          </w:p>
        </w:tc>
      </w:tr>
      <w:tr w:rsidR="003D61F1" w:rsidRPr="00506D97" w:rsidTr="00E17CDF">
        <w:trPr>
          <w:trHeight w:val="675"/>
        </w:trPr>
        <w:tc>
          <w:tcPr>
            <w:tcW w:w="946" w:type="pct"/>
            <w:tcBorders>
              <w:top w:val="single" w:sz="4" w:space="0" w:color="333333"/>
              <w:left w:val="single" w:sz="4" w:space="0" w:color="333333"/>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ind w:firstLineChars="100" w:firstLine="160"/>
              <w:rPr>
                <w:rFonts w:ascii="Arial" w:eastAsia="Times New Roman" w:hAnsi="Arial" w:cs="Arial"/>
                <w:sz w:val="16"/>
                <w:szCs w:val="16"/>
                <w:lang w:eastAsia="ru-RU"/>
              </w:rPr>
            </w:pPr>
            <w:r w:rsidRPr="00506D97">
              <w:rPr>
                <w:rFonts w:ascii="Arial" w:eastAsia="Times New Roman" w:hAnsi="Arial" w:cs="Arial"/>
                <w:sz w:val="16"/>
                <w:szCs w:val="16"/>
                <w:lang w:eastAsia="ru-RU"/>
              </w:rPr>
              <w:t>Расходы на услуги производственного характера, выполняемые по договорам с организациями на проведение регламентных работ в рамках технологического процесса</w:t>
            </w:r>
          </w:p>
        </w:tc>
        <w:tc>
          <w:tcPr>
            <w:tcW w:w="298" w:type="pct"/>
            <w:tcBorders>
              <w:top w:val="nil"/>
              <w:left w:val="nil"/>
              <w:bottom w:val="single" w:sz="4" w:space="0" w:color="333333"/>
              <w:right w:val="single" w:sz="4" w:space="0" w:color="333333"/>
            </w:tcBorders>
            <w:shd w:val="clear" w:color="auto" w:fill="auto"/>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proofErr w:type="spellStart"/>
            <w:r w:rsidRPr="00506D97">
              <w:rPr>
                <w:rFonts w:ascii="Arial" w:eastAsia="Times New Roman" w:hAnsi="Arial" w:cs="Arial"/>
                <w:sz w:val="16"/>
                <w:szCs w:val="16"/>
                <w:lang w:eastAsia="ru-RU"/>
              </w:rPr>
              <w:t>тыс</w:t>
            </w:r>
            <w:proofErr w:type="gramStart"/>
            <w:r w:rsidRPr="00506D97">
              <w:rPr>
                <w:rFonts w:ascii="Arial" w:eastAsia="Times New Roman" w:hAnsi="Arial" w:cs="Arial"/>
                <w:sz w:val="16"/>
                <w:szCs w:val="16"/>
                <w:lang w:eastAsia="ru-RU"/>
              </w:rPr>
              <w:t>.р</w:t>
            </w:r>
            <w:proofErr w:type="gramEnd"/>
            <w:r w:rsidRPr="00506D97">
              <w:rPr>
                <w:rFonts w:ascii="Arial" w:eastAsia="Times New Roman" w:hAnsi="Arial" w:cs="Arial"/>
                <w:sz w:val="16"/>
                <w:szCs w:val="16"/>
                <w:lang w:eastAsia="ru-RU"/>
              </w:rPr>
              <w:t>уб</w:t>
            </w:r>
            <w:proofErr w:type="spellEnd"/>
            <w:r w:rsidRPr="00506D97">
              <w:rPr>
                <w:rFonts w:ascii="Arial" w:eastAsia="Times New Roman" w:hAnsi="Arial" w:cs="Arial"/>
                <w:sz w:val="16"/>
                <w:szCs w:val="16"/>
                <w:lang w:eastAsia="ru-RU"/>
              </w:rPr>
              <w:t>.</w:t>
            </w:r>
          </w:p>
        </w:tc>
        <w:tc>
          <w:tcPr>
            <w:tcW w:w="497" w:type="pct"/>
            <w:tcBorders>
              <w:top w:val="nil"/>
              <w:left w:val="nil"/>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1 958,11</w:t>
            </w:r>
          </w:p>
        </w:tc>
        <w:tc>
          <w:tcPr>
            <w:tcW w:w="296"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81,41</w:t>
            </w:r>
          </w:p>
        </w:tc>
        <w:tc>
          <w:tcPr>
            <w:tcW w:w="49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6,36</w:t>
            </w:r>
          </w:p>
        </w:tc>
        <w:tc>
          <w:tcPr>
            <w:tcW w:w="34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0,00</w:t>
            </w:r>
          </w:p>
        </w:tc>
        <w:tc>
          <w:tcPr>
            <w:tcW w:w="298"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43,00</w:t>
            </w:r>
          </w:p>
        </w:tc>
        <w:tc>
          <w:tcPr>
            <w:tcW w:w="333"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104,00</w:t>
            </w:r>
          </w:p>
        </w:tc>
        <w:tc>
          <w:tcPr>
            <w:tcW w:w="394"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234,77</w:t>
            </w:r>
          </w:p>
        </w:tc>
        <w:tc>
          <w:tcPr>
            <w:tcW w:w="447" w:type="pct"/>
            <w:tcBorders>
              <w:top w:val="nil"/>
              <w:left w:val="single" w:sz="4" w:space="0" w:color="333333"/>
              <w:bottom w:val="single" w:sz="4" w:space="0" w:color="333333"/>
              <w:right w:val="single" w:sz="8" w:space="0" w:color="333333"/>
            </w:tcBorders>
            <w:shd w:val="clear" w:color="auto" w:fill="auto"/>
            <w:noWrap/>
            <w:vAlign w:val="center"/>
            <w:hideMark/>
          </w:tcPr>
          <w:p w:rsidR="003D61F1" w:rsidRPr="00506D97" w:rsidRDefault="003D61F1" w:rsidP="003D61F1">
            <w:pPr>
              <w:spacing w:after="0" w:line="240" w:lineRule="auto"/>
              <w:jc w:val="center"/>
              <w:rPr>
                <w:rFonts w:ascii="Arial" w:eastAsia="Times New Roman" w:hAnsi="Arial" w:cs="Arial"/>
                <w:sz w:val="16"/>
                <w:szCs w:val="16"/>
                <w:lang w:eastAsia="ru-RU"/>
              </w:rPr>
            </w:pPr>
            <w:r w:rsidRPr="00506D97">
              <w:rPr>
                <w:rFonts w:ascii="Arial" w:eastAsia="Times New Roman" w:hAnsi="Arial" w:cs="Arial"/>
                <w:sz w:val="16"/>
                <w:szCs w:val="16"/>
                <w:lang w:eastAsia="ru-RU"/>
              </w:rPr>
              <w:t>2 192,88</w:t>
            </w:r>
          </w:p>
        </w:tc>
      </w:tr>
    </w:tbl>
    <w:p w:rsidR="003D61F1" w:rsidRPr="00506D97" w:rsidRDefault="003D61F1"/>
    <w:p w:rsidR="003D61F1" w:rsidRPr="00506D97" w:rsidRDefault="003D61F1"/>
    <w:p w:rsidR="002F71A7" w:rsidRPr="00506D97" w:rsidRDefault="002F71A7">
      <w:pPr>
        <w:sectPr w:rsidR="002F71A7" w:rsidRPr="00506D97" w:rsidSect="00741748">
          <w:pgSz w:w="16838" w:h="11906" w:orient="landscape"/>
          <w:pgMar w:top="1134" w:right="1134" w:bottom="1134" w:left="1701" w:header="709" w:footer="709" w:gutter="0"/>
          <w:cols w:space="708"/>
          <w:docGrid w:linePitch="360"/>
        </w:sectPr>
      </w:pPr>
    </w:p>
    <w:p w:rsidR="00BF11F7" w:rsidRPr="00506D97" w:rsidRDefault="00BF11F7" w:rsidP="00BF11F7">
      <w:pPr>
        <w:pStyle w:val="af2"/>
        <w:ind w:firstLine="0"/>
      </w:pPr>
      <w:r w:rsidRPr="00506D97">
        <w:rPr>
          <w:noProof/>
          <w:lang w:eastAsia="ru-RU"/>
        </w:rPr>
        <w:lastRenderedPageBreak/>
        <w:drawing>
          <wp:inline distT="0" distB="0" distL="0" distR="0" wp14:anchorId="7F8F8F30" wp14:editId="4175211E">
            <wp:extent cx="4381499" cy="4781550"/>
            <wp:effectExtent l="19050" t="0" r="19051" b="0"/>
            <wp:docPr id="3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BF11F7" w:rsidRPr="00506D97" w:rsidRDefault="00BF11F7" w:rsidP="00D62558">
      <w:pPr>
        <w:pStyle w:val="af2"/>
        <w:ind w:firstLine="0"/>
        <w:rPr>
          <w:rFonts w:ascii="Arial Narrow" w:hAnsi="Arial Narrow"/>
          <w:sz w:val="24"/>
          <w:szCs w:val="24"/>
        </w:rPr>
      </w:pPr>
      <w:bookmarkStart w:id="292" w:name="_Toc344207696"/>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Составляющие себестоимости тепловой энергии </w:t>
      </w:r>
      <w:proofErr w:type="spellStart"/>
      <w:r w:rsidRPr="00506D97">
        <w:rPr>
          <w:rFonts w:ascii="Arial Narrow" w:hAnsi="Arial Narrow"/>
          <w:sz w:val="24"/>
          <w:szCs w:val="24"/>
        </w:rPr>
        <w:t>энергоисточников</w:t>
      </w:r>
      <w:proofErr w:type="spellEnd"/>
      <w:r w:rsidRPr="00506D97">
        <w:rPr>
          <w:rFonts w:ascii="Arial Narrow" w:hAnsi="Arial Narrow"/>
          <w:sz w:val="24"/>
          <w:szCs w:val="24"/>
        </w:rPr>
        <w:t xml:space="preserve"> ООО «НТК» находящихся в черте города</w:t>
      </w:r>
      <w:bookmarkEnd w:id="292"/>
    </w:p>
    <w:p w:rsidR="002C4E69" w:rsidRPr="00506D97" w:rsidRDefault="002C4E69"/>
    <w:p w:rsidR="002F71A7" w:rsidRPr="00506D97" w:rsidRDefault="00BF11F7" w:rsidP="00BF11F7">
      <w:pPr>
        <w:jc w:val="center"/>
      </w:pPr>
      <w:r w:rsidRPr="00506D97">
        <w:rPr>
          <w:noProof/>
          <w:lang w:eastAsia="ru-RU"/>
        </w:rPr>
        <w:lastRenderedPageBreak/>
        <w:drawing>
          <wp:inline distT="0" distB="0" distL="0" distR="0" wp14:anchorId="45845F54" wp14:editId="0249F4C8">
            <wp:extent cx="5581468" cy="6282047"/>
            <wp:effectExtent l="19050" t="0" r="19232" b="4453"/>
            <wp:docPr id="3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2C4E69" w:rsidRPr="00506D97" w:rsidRDefault="002C4E69" w:rsidP="00D62558">
      <w:pPr>
        <w:pStyle w:val="af2"/>
        <w:ind w:firstLine="0"/>
        <w:rPr>
          <w:rFonts w:ascii="Arial Narrow" w:hAnsi="Arial Narrow"/>
          <w:sz w:val="24"/>
          <w:szCs w:val="24"/>
        </w:rPr>
      </w:pPr>
      <w:bookmarkStart w:id="293" w:name="_Toc344207697"/>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Составляющие себестоимости тепловой энергии котельных ООО «НТК» находящихся в сельской местности</w:t>
      </w:r>
      <w:bookmarkEnd w:id="293"/>
    </w:p>
    <w:p w:rsidR="002C4E69" w:rsidRPr="00506D97" w:rsidRDefault="002C4E69"/>
    <w:p w:rsidR="002F71A7" w:rsidRPr="00506D97" w:rsidRDefault="002F71A7"/>
    <w:p w:rsidR="00BF11F7" w:rsidRPr="00506D97" w:rsidRDefault="00BF11F7" w:rsidP="00BF11F7">
      <w:pPr>
        <w:jc w:val="center"/>
      </w:pPr>
      <w:r w:rsidRPr="00506D97">
        <w:rPr>
          <w:noProof/>
          <w:lang w:eastAsia="ru-RU"/>
        </w:rPr>
        <w:lastRenderedPageBreak/>
        <w:drawing>
          <wp:inline distT="0" distB="0" distL="0" distR="0" wp14:anchorId="6A405945" wp14:editId="41ADAA40">
            <wp:extent cx="5621729" cy="6733309"/>
            <wp:effectExtent l="19050" t="0" r="17071" b="0"/>
            <wp:docPr id="34"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BF11F7" w:rsidRPr="00506D97" w:rsidRDefault="00BF11F7" w:rsidP="00D62558">
      <w:pPr>
        <w:pStyle w:val="af2"/>
        <w:ind w:firstLine="0"/>
        <w:rPr>
          <w:rFonts w:ascii="Arial Narrow" w:hAnsi="Arial Narrow"/>
          <w:sz w:val="24"/>
          <w:szCs w:val="24"/>
        </w:rPr>
      </w:pPr>
      <w:bookmarkStart w:id="294" w:name="_Toc340531323"/>
      <w:bookmarkStart w:id="295" w:name="_Toc344207698"/>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12</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Составляющие себестоимости тепловой энергии по всем котельным ООО «НТК»</w:t>
      </w:r>
      <w:bookmarkEnd w:id="294"/>
      <w:bookmarkEnd w:id="295"/>
    </w:p>
    <w:p w:rsidR="00454C06" w:rsidRPr="00506D97" w:rsidRDefault="00454C06" w:rsidP="00744C59">
      <w:pPr>
        <w:spacing w:after="0" w:line="360" w:lineRule="auto"/>
        <w:ind w:firstLine="709"/>
        <w:jc w:val="both"/>
        <w:rPr>
          <w:rFonts w:ascii="Arial" w:eastAsia="Calibri" w:hAnsi="Arial" w:cs="Arial"/>
          <w:sz w:val="24"/>
          <w:szCs w:val="24"/>
        </w:rPr>
      </w:pPr>
    </w:p>
    <w:p w:rsidR="002F71A7" w:rsidRPr="00506D97" w:rsidRDefault="003B0E7B" w:rsidP="00744C5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Помимо показанных в диаграммах затрат, </w:t>
      </w:r>
      <w:r w:rsidR="00744C59" w:rsidRPr="00506D97">
        <w:rPr>
          <w:rFonts w:ascii="Arial" w:eastAsia="Calibri" w:hAnsi="Arial" w:cs="Arial"/>
          <w:sz w:val="24"/>
          <w:szCs w:val="24"/>
        </w:rPr>
        <w:t>ООО «</w:t>
      </w:r>
      <w:r w:rsidRPr="00506D97">
        <w:rPr>
          <w:rFonts w:ascii="Arial" w:eastAsia="Calibri" w:hAnsi="Arial" w:cs="Arial"/>
          <w:sz w:val="24"/>
          <w:szCs w:val="24"/>
        </w:rPr>
        <w:t>НТК</w:t>
      </w:r>
      <w:r w:rsidR="00744C59" w:rsidRPr="00506D97">
        <w:rPr>
          <w:rFonts w:ascii="Arial" w:eastAsia="Calibri" w:hAnsi="Arial" w:cs="Arial"/>
          <w:sz w:val="24"/>
          <w:szCs w:val="24"/>
        </w:rPr>
        <w:t>»</w:t>
      </w:r>
      <w:r w:rsidRPr="00506D97">
        <w:rPr>
          <w:rFonts w:ascii="Arial" w:eastAsia="Calibri" w:hAnsi="Arial" w:cs="Arial"/>
          <w:sz w:val="24"/>
          <w:szCs w:val="24"/>
        </w:rPr>
        <w:t xml:space="preserve"> затрачивает средства на покуп</w:t>
      </w:r>
      <w:r w:rsidR="00744C59" w:rsidRPr="00506D97">
        <w:rPr>
          <w:rFonts w:ascii="Arial" w:eastAsia="Calibri" w:hAnsi="Arial" w:cs="Arial"/>
          <w:sz w:val="24"/>
          <w:szCs w:val="24"/>
        </w:rPr>
        <w:t>ку</w:t>
      </w:r>
      <w:r w:rsidRPr="00506D97">
        <w:rPr>
          <w:rFonts w:ascii="Arial" w:eastAsia="Calibri" w:hAnsi="Arial" w:cs="Arial"/>
          <w:sz w:val="24"/>
          <w:szCs w:val="24"/>
        </w:rPr>
        <w:t xml:space="preserve"> теплов</w:t>
      </w:r>
      <w:r w:rsidR="00744C59" w:rsidRPr="00506D97">
        <w:rPr>
          <w:rFonts w:ascii="Arial" w:eastAsia="Calibri" w:hAnsi="Arial" w:cs="Arial"/>
          <w:sz w:val="24"/>
          <w:szCs w:val="24"/>
        </w:rPr>
        <w:t>ой</w:t>
      </w:r>
      <w:r w:rsidRPr="00506D97">
        <w:rPr>
          <w:rFonts w:ascii="Arial" w:eastAsia="Calibri" w:hAnsi="Arial" w:cs="Arial"/>
          <w:sz w:val="24"/>
          <w:szCs w:val="24"/>
        </w:rPr>
        <w:t xml:space="preserve"> энерги</w:t>
      </w:r>
      <w:r w:rsidR="00744C59" w:rsidRPr="00506D97">
        <w:rPr>
          <w:rFonts w:ascii="Arial" w:eastAsia="Calibri" w:hAnsi="Arial" w:cs="Arial"/>
          <w:sz w:val="24"/>
          <w:szCs w:val="24"/>
        </w:rPr>
        <w:t>и</w:t>
      </w:r>
      <w:r w:rsidRPr="00506D97">
        <w:rPr>
          <w:rFonts w:ascii="Arial" w:eastAsia="Calibri" w:hAnsi="Arial" w:cs="Arial"/>
          <w:sz w:val="24"/>
          <w:szCs w:val="24"/>
        </w:rPr>
        <w:t xml:space="preserve"> у ГРЭС с последующей реализацией потребителям г. Новомосковск (</w:t>
      </w:r>
      <w:proofErr w:type="gramStart"/>
      <w:r w:rsidRPr="00506D97">
        <w:rPr>
          <w:rFonts w:ascii="Arial" w:eastAsia="Calibri" w:hAnsi="Arial" w:cs="Arial"/>
          <w:sz w:val="24"/>
          <w:szCs w:val="24"/>
        </w:rPr>
        <w:t>см</w:t>
      </w:r>
      <w:proofErr w:type="gramEnd"/>
      <w:r w:rsidRPr="00506D97">
        <w:rPr>
          <w:rFonts w:ascii="Arial" w:eastAsia="Calibri" w:hAnsi="Arial" w:cs="Arial"/>
          <w:sz w:val="24"/>
          <w:szCs w:val="24"/>
        </w:rPr>
        <w:t xml:space="preserve"> табл</w:t>
      </w:r>
      <w:r w:rsidR="00744C59" w:rsidRPr="00506D97">
        <w:rPr>
          <w:rFonts w:ascii="Arial" w:eastAsia="Calibri" w:hAnsi="Arial" w:cs="Arial"/>
          <w:sz w:val="24"/>
          <w:szCs w:val="24"/>
        </w:rPr>
        <w:t>.</w:t>
      </w:r>
      <w:r w:rsidRPr="00506D97">
        <w:rPr>
          <w:rFonts w:ascii="Arial" w:eastAsia="Calibri" w:hAnsi="Arial" w:cs="Arial"/>
          <w:sz w:val="24"/>
          <w:szCs w:val="24"/>
        </w:rPr>
        <w:t xml:space="preserve"> 12.1)</w:t>
      </w:r>
    </w:p>
    <w:p w:rsidR="00870FB0" w:rsidRPr="00506D97" w:rsidRDefault="00870FB0">
      <w:pPr>
        <w:rPr>
          <w:rFonts w:ascii="Arial" w:eastAsiaTheme="majorEastAsia" w:hAnsi="Arial" w:cstheme="majorBidi"/>
          <w:b/>
          <w:bCs/>
          <w:caps/>
          <w:sz w:val="28"/>
          <w:szCs w:val="28"/>
        </w:rPr>
      </w:pPr>
      <w:r w:rsidRPr="00506D97">
        <w:br w:type="page"/>
      </w:r>
    </w:p>
    <w:p w:rsidR="00F4613B" w:rsidRPr="00506D97" w:rsidRDefault="00F4613B" w:rsidP="00622811">
      <w:pPr>
        <w:pStyle w:val="1"/>
      </w:pPr>
      <w:bookmarkStart w:id="296" w:name="_Toc340531324"/>
      <w:bookmarkStart w:id="297" w:name="_Toc344207605"/>
      <w:r w:rsidRPr="00506D97">
        <w:lastRenderedPageBreak/>
        <w:t>Тарифы на тепловую энергию</w:t>
      </w:r>
      <w:bookmarkEnd w:id="296"/>
      <w:bookmarkEnd w:id="297"/>
    </w:p>
    <w:p w:rsidR="00F4613B" w:rsidRPr="00506D97" w:rsidRDefault="001D6518" w:rsidP="00622811">
      <w:pPr>
        <w:pStyle w:val="2"/>
      </w:pPr>
      <w:bookmarkStart w:id="298" w:name="_Toc340531325"/>
      <w:bookmarkStart w:id="299" w:name="_Toc344207606"/>
      <w:r w:rsidRPr="00506D97">
        <w:t>Д</w:t>
      </w:r>
      <w:r w:rsidR="00F4613B" w:rsidRPr="00506D97">
        <w:t xml:space="preserve">инамика </w:t>
      </w:r>
      <w:r w:rsidR="003B58D9" w:rsidRPr="00506D97">
        <w:t>существующих</w:t>
      </w:r>
      <w:r w:rsidR="00F4613B" w:rsidRPr="00506D97">
        <w:t xml:space="preserve"> тарифов теплоснабжающих организаций за последние три года</w:t>
      </w:r>
      <w:bookmarkEnd w:id="298"/>
      <w:bookmarkEnd w:id="299"/>
    </w:p>
    <w:p w:rsidR="00870FB0" w:rsidRPr="00506D97" w:rsidRDefault="00870FB0" w:rsidP="00870FB0">
      <w:pPr>
        <w:spacing w:after="0" w:line="360" w:lineRule="auto"/>
        <w:ind w:firstLine="709"/>
        <w:jc w:val="both"/>
        <w:rPr>
          <w:rFonts w:ascii="Arial" w:eastAsia="Calibri" w:hAnsi="Arial" w:cs="Arial"/>
          <w:sz w:val="24"/>
          <w:szCs w:val="24"/>
        </w:rPr>
      </w:pPr>
    </w:p>
    <w:p w:rsidR="00870FB0" w:rsidRPr="00506D97" w:rsidRDefault="00870FB0" w:rsidP="00870FB0">
      <w:pPr>
        <w:spacing w:after="0" w:line="360" w:lineRule="auto"/>
        <w:ind w:firstLine="709"/>
        <w:jc w:val="both"/>
        <w:rPr>
          <w:rFonts w:ascii="Arial" w:eastAsia="Calibri" w:hAnsi="Arial" w:cs="Arial"/>
          <w:sz w:val="24"/>
          <w:szCs w:val="24"/>
        </w:rPr>
      </w:pPr>
      <w:proofErr w:type="gramStart"/>
      <w:r w:rsidRPr="00506D97">
        <w:rPr>
          <w:rFonts w:ascii="Arial" w:eastAsia="Calibri" w:hAnsi="Arial" w:cs="Arial"/>
          <w:sz w:val="24"/>
          <w:szCs w:val="24"/>
        </w:rPr>
        <w:t>Тарифы на тепловою энергию за последние три года представлены в таблице 13.1.</w:t>
      </w:r>
      <w:proofErr w:type="gramEnd"/>
    </w:p>
    <w:p w:rsidR="004327E5" w:rsidRPr="00506D97" w:rsidRDefault="004327E5" w:rsidP="00870FB0">
      <w:pPr>
        <w:spacing w:after="0" w:line="360" w:lineRule="auto"/>
        <w:ind w:firstLine="709"/>
        <w:jc w:val="both"/>
        <w:rPr>
          <w:rFonts w:ascii="Arial" w:eastAsia="Calibri" w:hAnsi="Arial" w:cs="Arial"/>
          <w:sz w:val="24"/>
          <w:szCs w:val="24"/>
        </w:rPr>
      </w:pPr>
    </w:p>
    <w:p w:rsidR="004327E5" w:rsidRPr="00506D97" w:rsidRDefault="004327E5" w:rsidP="004327E5">
      <w:pPr>
        <w:pStyle w:val="af2"/>
        <w:ind w:firstLine="0"/>
        <w:jc w:val="left"/>
        <w:sectPr w:rsidR="004327E5" w:rsidRPr="00506D97" w:rsidSect="00741748">
          <w:pgSz w:w="11906" w:h="16838"/>
          <w:pgMar w:top="1134" w:right="1134" w:bottom="1134" w:left="1701" w:header="709" w:footer="709" w:gutter="0"/>
          <w:cols w:space="708"/>
          <w:docGrid w:linePitch="360"/>
        </w:sectPr>
      </w:pPr>
      <w:bookmarkStart w:id="300" w:name="_Toc339464401"/>
    </w:p>
    <w:p w:rsidR="00870FB0" w:rsidRPr="00506D97" w:rsidRDefault="004327E5" w:rsidP="00D62558">
      <w:pPr>
        <w:pStyle w:val="af2"/>
        <w:ind w:firstLine="0"/>
        <w:jc w:val="left"/>
        <w:rPr>
          <w:rFonts w:ascii="Arial Narrow" w:hAnsi="Arial Narrow"/>
          <w:sz w:val="24"/>
          <w:szCs w:val="24"/>
        </w:rPr>
      </w:pPr>
      <w:bookmarkStart w:id="301" w:name="_Toc340531326"/>
      <w:bookmarkStart w:id="302" w:name="_Toc344207660"/>
      <w:r w:rsidRPr="00506D97">
        <w:rPr>
          <w:rFonts w:ascii="Arial Narrow" w:hAnsi="Arial Narrow"/>
          <w:sz w:val="24"/>
          <w:szCs w:val="24"/>
        </w:rPr>
        <w:lastRenderedPageBreak/>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Тарифы на тепло за последние три года (теплоноситель горячая вода)</w:t>
      </w:r>
      <w:bookmarkEnd w:id="300"/>
      <w:bookmarkEnd w:id="301"/>
      <w:bookmarkEnd w:id="302"/>
    </w:p>
    <w:tbl>
      <w:tblPr>
        <w:tblW w:w="4935" w:type="pct"/>
        <w:tblInd w:w="108" w:type="dxa"/>
        <w:tblLook w:val="04A0" w:firstRow="1" w:lastRow="0" w:firstColumn="1" w:lastColumn="0" w:noHBand="0" w:noVBand="1"/>
      </w:tblPr>
      <w:tblGrid>
        <w:gridCol w:w="2230"/>
        <w:gridCol w:w="3616"/>
        <w:gridCol w:w="1654"/>
        <w:gridCol w:w="1653"/>
        <w:gridCol w:w="1653"/>
        <w:gridCol w:w="1653"/>
        <w:gridCol w:w="1575"/>
      </w:tblGrid>
      <w:tr w:rsidR="00757564" w:rsidRPr="00C71CAE" w:rsidTr="00C71CAE">
        <w:trPr>
          <w:trHeight w:val="1260"/>
        </w:trPr>
        <w:tc>
          <w:tcPr>
            <w:tcW w:w="7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57564" w:rsidRPr="00C71CAE" w:rsidRDefault="00757564" w:rsidP="004327E5">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Теплоснабжающая органи</w:t>
            </w:r>
            <w:r w:rsidR="004327E5" w:rsidRPr="00C71CAE">
              <w:rPr>
                <w:rFonts w:ascii="Arial" w:eastAsia="Times New Roman" w:hAnsi="Arial" w:cs="Arial"/>
                <w:bCs/>
                <w:sz w:val="20"/>
                <w:szCs w:val="20"/>
                <w:lang w:eastAsia="ru-RU"/>
              </w:rPr>
              <w:t>з</w:t>
            </w:r>
            <w:r w:rsidRPr="00C71CAE">
              <w:rPr>
                <w:rFonts w:ascii="Arial" w:eastAsia="Times New Roman" w:hAnsi="Arial" w:cs="Arial"/>
                <w:bCs/>
                <w:sz w:val="20"/>
                <w:szCs w:val="20"/>
                <w:lang w:eastAsia="ru-RU"/>
              </w:rPr>
              <w:t>ация</w:t>
            </w:r>
          </w:p>
        </w:tc>
        <w:tc>
          <w:tcPr>
            <w:tcW w:w="1288"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proofErr w:type="spellStart"/>
            <w:r w:rsidRPr="00C71CAE">
              <w:rPr>
                <w:rFonts w:ascii="Arial" w:eastAsia="Times New Roman" w:hAnsi="Arial" w:cs="Arial"/>
                <w:bCs/>
                <w:sz w:val="20"/>
                <w:szCs w:val="20"/>
                <w:lang w:eastAsia="ru-RU"/>
              </w:rPr>
              <w:t>Энергоисточник</w:t>
            </w:r>
            <w:proofErr w:type="spellEnd"/>
          </w:p>
        </w:tc>
        <w:tc>
          <w:tcPr>
            <w:tcW w:w="589"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Тариф 2010, руб. (без НДС)</w:t>
            </w:r>
          </w:p>
        </w:tc>
        <w:tc>
          <w:tcPr>
            <w:tcW w:w="589"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Тариф 2011, руб. (без НДС)</w:t>
            </w:r>
          </w:p>
        </w:tc>
        <w:tc>
          <w:tcPr>
            <w:tcW w:w="589"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Тариф 2012 (январь - июнь), руб. (без НДС)</w:t>
            </w:r>
          </w:p>
        </w:tc>
        <w:tc>
          <w:tcPr>
            <w:tcW w:w="589"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Тариф 2012 (июль - август), руб. (без НДС)</w:t>
            </w:r>
          </w:p>
        </w:tc>
        <w:tc>
          <w:tcPr>
            <w:tcW w:w="561" w:type="pct"/>
            <w:tcBorders>
              <w:top w:val="single" w:sz="4" w:space="0" w:color="auto"/>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jc w:val="center"/>
              <w:rPr>
                <w:rFonts w:ascii="Arial" w:eastAsia="Times New Roman" w:hAnsi="Arial" w:cs="Arial"/>
                <w:bCs/>
                <w:sz w:val="20"/>
                <w:szCs w:val="20"/>
                <w:lang w:eastAsia="ru-RU"/>
              </w:rPr>
            </w:pPr>
            <w:r w:rsidRPr="00C71CAE">
              <w:rPr>
                <w:rFonts w:ascii="Arial" w:eastAsia="Times New Roman" w:hAnsi="Arial" w:cs="Arial"/>
                <w:bCs/>
                <w:sz w:val="20"/>
                <w:szCs w:val="20"/>
                <w:lang w:eastAsia="ru-RU"/>
              </w:rPr>
              <w:t>Тариф 2012 (сентябрь - декабрь), руб. (без НДС)</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ОАО "</w:t>
            </w:r>
            <w:proofErr w:type="spellStart"/>
            <w:r w:rsidRPr="00C71CAE">
              <w:rPr>
                <w:rFonts w:ascii="Arial" w:eastAsia="Times New Roman" w:hAnsi="Arial" w:cs="Arial"/>
                <w:sz w:val="20"/>
                <w:szCs w:val="20"/>
                <w:lang w:eastAsia="ru-RU"/>
              </w:rPr>
              <w:t>Квадра</w:t>
            </w:r>
            <w:proofErr w:type="spellEnd"/>
            <w:r w:rsidRPr="00C71CAE">
              <w:rPr>
                <w:rFonts w:ascii="Arial" w:eastAsia="Times New Roman" w:hAnsi="Arial" w:cs="Arial"/>
                <w:sz w:val="20"/>
                <w:szCs w:val="20"/>
                <w:lang w:eastAsia="ru-RU"/>
              </w:rPr>
              <w:t>"</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ГРЭС</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1055,40</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1213,71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1213,71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1286,53</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1355,71</w:t>
            </w:r>
          </w:p>
        </w:tc>
      </w:tr>
      <w:tr w:rsidR="00757564" w:rsidRPr="00C71CAE" w:rsidTr="00C71CAE">
        <w:trPr>
          <w:trHeight w:val="94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Котельные №№2, 2а, 3, 4, 5, 8, 9, 10, 10а (эл.), 12, 13, 13а, 14, 15, 16, 17, 19, 29, 31, 32а, 34, ЦТП-1, 2, 3, 4, 5</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1055,40</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1213,71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1213,71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1286,53</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1355,71</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Котельные №№21, 23, 24, 25, 26, 27, 28</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1093,75</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1257,81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1257,81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1333,28</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1408,75</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 xml:space="preserve">Котельная </w:t>
            </w:r>
            <w:proofErr w:type="gramStart"/>
            <w:r w:rsidRPr="00C71CAE">
              <w:rPr>
                <w:rFonts w:ascii="Arial" w:eastAsia="Times New Roman" w:hAnsi="Arial" w:cs="Arial"/>
                <w:sz w:val="20"/>
                <w:szCs w:val="20"/>
                <w:lang w:eastAsia="ru-RU"/>
              </w:rPr>
              <w:t>с</w:t>
            </w:r>
            <w:proofErr w:type="gramEnd"/>
            <w:r w:rsidRPr="00C71CAE">
              <w:rPr>
                <w:rFonts w:ascii="Arial" w:eastAsia="Times New Roman" w:hAnsi="Arial" w:cs="Arial"/>
                <w:sz w:val="20"/>
                <w:szCs w:val="20"/>
                <w:lang w:eastAsia="ru-RU"/>
              </w:rPr>
              <w:t>. Спасское</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1036,60</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1192,09</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1192,09</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1263,62</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1335,14</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Котельные №18, 18б, 20б-1, 20м</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1279,66</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1471,61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1471,61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1559,90</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1648,20</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№20а</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1093,75</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1257,81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1257,81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1333,28</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1408,75</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№20в</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3332,20</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3832,03</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3832,03</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4061,96</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4280,38</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№18а (эл.)</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11938,54</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13729,32</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13729,32</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14553,08</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15335,65</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№18в (эл.)</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6326,72</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7275,73</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7275,73</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7712,27</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7859,30</w:t>
            </w:r>
          </w:p>
        </w:tc>
      </w:tr>
      <w:tr w:rsidR="00757564" w:rsidRPr="00C71CAE" w:rsidTr="00C71CAE">
        <w:trPr>
          <w:trHeight w:val="315"/>
        </w:trPr>
        <w:tc>
          <w:tcPr>
            <w:tcW w:w="794" w:type="pct"/>
            <w:tcBorders>
              <w:top w:val="nil"/>
              <w:left w:val="single" w:sz="4" w:space="0" w:color="auto"/>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ООО "НТК"</w:t>
            </w:r>
          </w:p>
        </w:tc>
        <w:tc>
          <w:tcPr>
            <w:tcW w:w="1288"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757564">
            <w:pPr>
              <w:spacing w:after="0" w:line="240" w:lineRule="auto"/>
              <w:rPr>
                <w:rFonts w:ascii="Arial" w:eastAsia="Times New Roman" w:hAnsi="Arial" w:cs="Arial"/>
                <w:sz w:val="20"/>
                <w:szCs w:val="20"/>
                <w:lang w:eastAsia="ru-RU"/>
              </w:rPr>
            </w:pPr>
            <w:r w:rsidRPr="00C71CAE">
              <w:rPr>
                <w:rFonts w:ascii="Arial" w:eastAsia="Times New Roman" w:hAnsi="Arial" w:cs="Arial"/>
                <w:sz w:val="20"/>
                <w:szCs w:val="20"/>
                <w:lang w:eastAsia="ru-RU"/>
              </w:rPr>
              <w:t>№20б-2 (эл. две)</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7936,81</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9127,32</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9127,32</w:t>
            </w:r>
          </w:p>
        </w:tc>
        <w:tc>
          <w:tcPr>
            <w:tcW w:w="589"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9674,96</w:t>
            </w:r>
          </w:p>
        </w:tc>
        <w:tc>
          <w:tcPr>
            <w:tcW w:w="561" w:type="pct"/>
            <w:tcBorders>
              <w:top w:val="nil"/>
              <w:left w:val="nil"/>
              <w:bottom w:val="single" w:sz="4" w:space="0" w:color="auto"/>
              <w:right w:val="single" w:sz="4" w:space="0" w:color="auto"/>
            </w:tcBorders>
            <w:shd w:val="clear" w:color="auto" w:fill="auto"/>
            <w:vAlign w:val="center"/>
            <w:hideMark/>
          </w:tcPr>
          <w:p w:rsidR="00757564" w:rsidRPr="00C71CAE" w:rsidRDefault="00757564" w:rsidP="00C71CAE">
            <w:pPr>
              <w:spacing w:after="0" w:line="240" w:lineRule="auto"/>
              <w:jc w:val="center"/>
              <w:rPr>
                <w:rFonts w:ascii="Arial" w:eastAsia="Times New Roman" w:hAnsi="Arial" w:cs="Arial"/>
                <w:sz w:val="20"/>
                <w:szCs w:val="20"/>
                <w:lang w:eastAsia="ru-RU"/>
              </w:rPr>
            </w:pPr>
            <w:r w:rsidRPr="00C71CAE">
              <w:rPr>
                <w:rFonts w:ascii="Arial" w:eastAsia="Times New Roman" w:hAnsi="Arial" w:cs="Arial"/>
                <w:sz w:val="20"/>
                <w:szCs w:val="20"/>
                <w:lang w:eastAsia="ru-RU"/>
              </w:rPr>
              <w:t>9674,96</w:t>
            </w:r>
          </w:p>
        </w:tc>
      </w:tr>
    </w:tbl>
    <w:p w:rsidR="00870FB0" w:rsidRPr="00506D97" w:rsidRDefault="00870FB0" w:rsidP="00870FB0">
      <w:pPr>
        <w:spacing w:after="0" w:line="360" w:lineRule="auto"/>
        <w:ind w:firstLine="709"/>
        <w:jc w:val="both"/>
        <w:rPr>
          <w:rFonts w:ascii="Arial" w:eastAsia="Calibri" w:hAnsi="Arial" w:cs="Arial"/>
          <w:sz w:val="24"/>
          <w:szCs w:val="24"/>
        </w:rPr>
      </w:pPr>
    </w:p>
    <w:p w:rsidR="004327E5" w:rsidRPr="00506D97" w:rsidRDefault="004327E5" w:rsidP="00870FB0">
      <w:pPr>
        <w:sectPr w:rsidR="004327E5" w:rsidRPr="00506D97" w:rsidSect="00741748">
          <w:pgSz w:w="16838" w:h="11906" w:orient="landscape"/>
          <w:pgMar w:top="1134" w:right="1134" w:bottom="1134" w:left="1701" w:header="709" w:footer="709" w:gutter="0"/>
          <w:cols w:space="708"/>
          <w:docGrid w:linePitch="360"/>
        </w:sectPr>
      </w:pPr>
    </w:p>
    <w:p w:rsidR="002915F0" w:rsidRPr="00506D97" w:rsidRDefault="002915F0" w:rsidP="002915F0">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 xml:space="preserve">Наблюдается тенденция роста тарифов на тепловую энергию, </w:t>
      </w:r>
      <w:r w:rsidR="00164E57" w:rsidRPr="00506D97">
        <w:rPr>
          <w:rFonts w:ascii="Arial" w:eastAsia="Calibri" w:hAnsi="Arial" w:cs="Arial"/>
          <w:sz w:val="24"/>
          <w:szCs w:val="24"/>
        </w:rPr>
        <w:t>что связано</w:t>
      </w:r>
      <w:r w:rsidRPr="00506D97">
        <w:rPr>
          <w:rFonts w:ascii="Arial" w:eastAsia="Calibri" w:hAnsi="Arial" w:cs="Arial"/>
          <w:sz w:val="24"/>
          <w:szCs w:val="24"/>
        </w:rPr>
        <w:t xml:space="preserve"> в </w:t>
      </w:r>
      <w:r w:rsidR="00164E57" w:rsidRPr="00506D97">
        <w:rPr>
          <w:rFonts w:ascii="Arial" w:eastAsia="Calibri" w:hAnsi="Arial" w:cs="Arial"/>
          <w:sz w:val="24"/>
          <w:szCs w:val="24"/>
        </w:rPr>
        <w:t>первую</w:t>
      </w:r>
      <w:r w:rsidRPr="00506D97">
        <w:rPr>
          <w:rFonts w:ascii="Arial" w:eastAsia="Calibri" w:hAnsi="Arial" w:cs="Arial"/>
          <w:sz w:val="24"/>
          <w:szCs w:val="24"/>
        </w:rPr>
        <w:t xml:space="preserve"> очередь</w:t>
      </w:r>
      <w:r w:rsidR="00164E57" w:rsidRPr="00506D97">
        <w:rPr>
          <w:rFonts w:ascii="Arial" w:eastAsia="Calibri" w:hAnsi="Arial" w:cs="Arial"/>
          <w:sz w:val="24"/>
          <w:szCs w:val="24"/>
        </w:rPr>
        <w:t xml:space="preserve"> с</w:t>
      </w:r>
      <w:r w:rsidRPr="00506D97">
        <w:rPr>
          <w:rFonts w:ascii="Arial" w:eastAsia="Calibri" w:hAnsi="Arial" w:cs="Arial"/>
          <w:sz w:val="24"/>
          <w:szCs w:val="24"/>
        </w:rPr>
        <w:t xml:space="preserve"> повышением цен на энергоносители (газ, электроэнергию</w:t>
      </w:r>
      <w:r w:rsidR="00164E57" w:rsidRPr="00506D97">
        <w:rPr>
          <w:rFonts w:ascii="Arial" w:eastAsia="Calibri" w:hAnsi="Arial" w:cs="Arial"/>
          <w:sz w:val="24"/>
          <w:szCs w:val="24"/>
        </w:rPr>
        <w:t>, воду</w:t>
      </w:r>
      <w:r w:rsidRPr="00506D97">
        <w:rPr>
          <w:rFonts w:ascii="Arial" w:eastAsia="Calibri" w:hAnsi="Arial" w:cs="Arial"/>
          <w:sz w:val="24"/>
          <w:szCs w:val="24"/>
        </w:rPr>
        <w:t xml:space="preserve">), являющимися основными статьями затрат в деятельности теплоснабжающих организаций. </w:t>
      </w:r>
    </w:p>
    <w:p w:rsidR="002915F0" w:rsidRPr="00506D97" w:rsidRDefault="002915F0" w:rsidP="00AB64C5">
      <w:pPr>
        <w:pStyle w:val="af2"/>
        <w:ind w:firstLine="0"/>
        <w:jc w:val="left"/>
      </w:pPr>
    </w:p>
    <w:p w:rsidR="00F94EF5" w:rsidRPr="00506D97" w:rsidRDefault="00AB64C5" w:rsidP="00D62558">
      <w:pPr>
        <w:pStyle w:val="af2"/>
        <w:ind w:firstLine="0"/>
        <w:jc w:val="left"/>
        <w:rPr>
          <w:rFonts w:ascii="Arial Narrow" w:hAnsi="Arial Narrow"/>
          <w:sz w:val="24"/>
          <w:szCs w:val="24"/>
        </w:rPr>
      </w:pPr>
      <w:bookmarkStart w:id="303" w:name="_Toc344207661"/>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13</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w:t>
      </w:r>
      <w:r w:rsidR="00B94634" w:rsidRPr="00506D97">
        <w:rPr>
          <w:rFonts w:ascii="Arial Narrow" w:hAnsi="Arial Narrow"/>
          <w:sz w:val="24"/>
          <w:szCs w:val="24"/>
        </w:rPr>
        <w:t>С</w:t>
      </w:r>
      <w:r w:rsidR="00F94EF5" w:rsidRPr="00506D97">
        <w:rPr>
          <w:rFonts w:ascii="Arial Narrow" w:hAnsi="Arial Narrow"/>
          <w:sz w:val="24"/>
          <w:szCs w:val="24"/>
        </w:rPr>
        <w:t>ебестоимост</w:t>
      </w:r>
      <w:r w:rsidR="00B94634" w:rsidRPr="00506D97">
        <w:rPr>
          <w:rFonts w:ascii="Arial Narrow" w:hAnsi="Arial Narrow"/>
          <w:sz w:val="24"/>
          <w:szCs w:val="24"/>
        </w:rPr>
        <w:t>ь</w:t>
      </w:r>
      <w:r w:rsidR="00F94EF5" w:rsidRPr="00506D97">
        <w:rPr>
          <w:rFonts w:ascii="Arial Narrow" w:hAnsi="Arial Narrow"/>
          <w:sz w:val="24"/>
          <w:szCs w:val="24"/>
        </w:rPr>
        <w:t xml:space="preserve"> </w:t>
      </w:r>
      <w:r w:rsidR="00454C06" w:rsidRPr="00506D97">
        <w:rPr>
          <w:rFonts w:ascii="Arial Narrow" w:hAnsi="Arial Narrow"/>
          <w:sz w:val="24"/>
          <w:szCs w:val="24"/>
        </w:rPr>
        <w:t>единицы</w:t>
      </w:r>
      <w:r w:rsidR="002525D4" w:rsidRPr="00506D97">
        <w:rPr>
          <w:rFonts w:ascii="Arial Narrow" w:hAnsi="Arial Narrow"/>
          <w:sz w:val="24"/>
          <w:szCs w:val="24"/>
        </w:rPr>
        <w:t xml:space="preserve"> фактически отпущенной (реализованной) тепловой энергии потребител</w:t>
      </w:r>
      <w:r w:rsidR="00164E57" w:rsidRPr="00506D97">
        <w:rPr>
          <w:rFonts w:ascii="Arial Narrow" w:hAnsi="Arial Narrow"/>
          <w:sz w:val="24"/>
          <w:szCs w:val="24"/>
        </w:rPr>
        <w:t>ям</w:t>
      </w:r>
      <w:r w:rsidR="00B94634" w:rsidRPr="00506D97">
        <w:rPr>
          <w:rFonts w:ascii="Arial Narrow" w:hAnsi="Arial Narrow"/>
          <w:sz w:val="24"/>
          <w:szCs w:val="24"/>
        </w:rPr>
        <w:t xml:space="preserve"> (отопительный сезон 2011-2012 гг.)</w:t>
      </w:r>
      <w:bookmarkEnd w:id="303"/>
    </w:p>
    <w:tbl>
      <w:tblPr>
        <w:tblW w:w="9087" w:type="dxa"/>
        <w:tblInd w:w="93" w:type="dxa"/>
        <w:tblLook w:val="04A0" w:firstRow="1" w:lastRow="0" w:firstColumn="1" w:lastColumn="0" w:noHBand="0" w:noVBand="1"/>
      </w:tblPr>
      <w:tblGrid>
        <w:gridCol w:w="5380"/>
        <w:gridCol w:w="3707"/>
      </w:tblGrid>
      <w:tr w:rsidR="00AB64C5" w:rsidRPr="00891D29" w:rsidTr="00316B27">
        <w:trPr>
          <w:trHeight w:val="315"/>
          <w:tblHeader/>
        </w:trPr>
        <w:tc>
          <w:tcPr>
            <w:tcW w:w="5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b/>
                <w:bCs/>
                <w:color w:val="000000"/>
                <w:lang w:eastAsia="ru-RU"/>
              </w:rPr>
            </w:pPr>
            <w:r w:rsidRPr="00891D29">
              <w:rPr>
                <w:rFonts w:ascii="Arial" w:eastAsia="Times New Roman" w:hAnsi="Arial" w:cs="Arial"/>
                <w:b/>
                <w:bCs/>
                <w:color w:val="000000"/>
                <w:lang w:eastAsia="ru-RU"/>
              </w:rPr>
              <w:t>№ котельной</w:t>
            </w:r>
          </w:p>
        </w:tc>
        <w:tc>
          <w:tcPr>
            <w:tcW w:w="3707" w:type="dxa"/>
            <w:tcBorders>
              <w:top w:val="single" w:sz="4" w:space="0" w:color="auto"/>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b/>
                <w:bCs/>
                <w:color w:val="000000"/>
                <w:lang w:eastAsia="ru-RU"/>
              </w:rPr>
            </w:pPr>
            <w:r w:rsidRPr="00891D29">
              <w:rPr>
                <w:rFonts w:ascii="Arial" w:eastAsia="Times New Roman" w:hAnsi="Arial" w:cs="Arial"/>
                <w:b/>
                <w:bCs/>
                <w:color w:val="000000"/>
                <w:lang w:eastAsia="ru-RU"/>
              </w:rPr>
              <w:t xml:space="preserve">Себестоимость, </w:t>
            </w:r>
            <w:proofErr w:type="spellStart"/>
            <w:r w:rsidRPr="00891D29">
              <w:rPr>
                <w:rFonts w:ascii="Arial" w:eastAsia="Times New Roman" w:hAnsi="Arial" w:cs="Arial"/>
                <w:b/>
                <w:bCs/>
                <w:color w:val="000000"/>
                <w:lang w:eastAsia="ru-RU"/>
              </w:rPr>
              <w:t>руб</w:t>
            </w:r>
            <w:proofErr w:type="spellEnd"/>
            <w:r w:rsidRPr="00891D29">
              <w:rPr>
                <w:rFonts w:ascii="Arial" w:eastAsia="Times New Roman" w:hAnsi="Arial" w:cs="Arial"/>
                <w:b/>
                <w:bCs/>
                <w:color w:val="000000"/>
                <w:lang w:eastAsia="ru-RU"/>
              </w:rPr>
              <w:t>/Гкал</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1 442,59</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1 501,87</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№3</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1 625,75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№4</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1 298,26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№5</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2 611,93</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№8</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1 410,85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№9</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1 408,51</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№10</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1 564,45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№10а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7 720,75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№12</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1 626,76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№13</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1 286,48</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№13а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1 513,62</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№14</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1 524,84</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№15</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1 307,30</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№16</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2 658,11</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№17</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1 228,92</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№19</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1 551,47</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№29</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41 544,93</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№31</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1 185,39</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№34</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1 016,58</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№32а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2 520,44</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w:t>
            </w:r>
            <w:proofErr w:type="gramStart"/>
            <w:r w:rsidRPr="00891D29">
              <w:rPr>
                <w:rFonts w:ascii="Arial" w:eastAsia="Times New Roman" w:hAnsi="Arial" w:cs="Arial"/>
                <w:color w:val="000000"/>
                <w:lang w:eastAsia="ru-RU"/>
              </w:rPr>
              <w:t>с</w:t>
            </w:r>
            <w:proofErr w:type="gramEnd"/>
            <w:r w:rsidRPr="00891D29">
              <w:rPr>
                <w:rFonts w:ascii="Arial" w:eastAsia="Times New Roman" w:hAnsi="Arial" w:cs="Arial"/>
                <w:color w:val="000000"/>
                <w:lang w:eastAsia="ru-RU"/>
              </w:rPr>
              <w:t>. Спасское</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1 842,35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№18б д. Богдановка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2 197,56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№18в д. Богдановка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6 163,48</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№18а д. Правда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9 445,07</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№18 д. Прохоровка</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5 960,00</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№20б-1 д. </w:t>
            </w:r>
            <w:proofErr w:type="spellStart"/>
            <w:r w:rsidRPr="00891D29">
              <w:rPr>
                <w:rFonts w:ascii="Arial" w:eastAsia="Times New Roman" w:hAnsi="Arial" w:cs="Arial"/>
                <w:color w:val="000000"/>
                <w:lang w:eastAsia="ru-RU"/>
              </w:rPr>
              <w:t>Ольховец</w:t>
            </w:r>
            <w:proofErr w:type="spellEnd"/>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3 643,74</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№20б-2 д. </w:t>
            </w:r>
            <w:proofErr w:type="spellStart"/>
            <w:r w:rsidRPr="00891D29">
              <w:rPr>
                <w:rFonts w:ascii="Arial" w:eastAsia="Times New Roman" w:hAnsi="Arial" w:cs="Arial"/>
                <w:color w:val="000000"/>
                <w:lang w:eastAsia="ru-RU"/>
              </w:rPr>
              <w:t>Ольховец</w:t>
            </w:r>
            <w:proofErr w:type="spellEnd"/>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8 717,72</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№20в д. Озерки</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1 910,46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№20М п. </w:t>
            </w:r>
            <w:proofErr w:type="spellStart"/>
            <w:r w:rsidRPr="00891D29">
              <w:rPr>
                <w:rFonts w:ascii="Arial" w:eastAsia="Times New Roman" w:hAnsi="Arial" w:cs="Arial"/>
                <w:color w:val="000000"/>
                <w:lang w:eastAsia="ru-RU"/>
              </w:rPr>
              <w:t>Ширинский</w:t>
            </w:r>
            <w:proofErr w:type="spellEnd"/>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1 638,81</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№21 </w:t>
            </w:r>
            <w:proofErr w:type="spellStart"/>
            <w:r w:rsidRPr="00891D29">
              <w:rPr>
                <w:rFonts w:ascii="Arial" w:eastAsia="Times New Roman" w:hAnsi="Arial" w:cs="Arial"/>
                <w:color w:val="000000"/>
                <w:lang w:eastAsia="ru-RU"/>
              </w:rPr>
              <w:t>мкр</w:t>
            </w:r>
            <w:proofErr w:type="spellEnd"/>
            <w:r w:rsidRPr="00891D29">
              <w:rPr>
                <w:rFonts w:ascii="Arial" w:eastAsia="Times New Roman" w:hAnsi="Arial" w:cs="Arial"/>
                <w:color w:val="000000"/>
                <w:lang w:eastAsia="ru-RU"/>
              </w:rPr>
              <w:t>-н Сокольники</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1 401,86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№23 </w:t>
            </w:r>
            <w:proofErr w:type="spellStart"/>
            <w:r w:rsidRPr="00891D29">
              <w:rPr>
                <w:rFonts w:ascii="Arial" w:eastAsia="Times New Roman" w:hAnsi="Arial" w:cs="Arial"/>
                <w:color w:val="000000"/>
                <w:lang w:eastAsia="ru-RU"/>
              </w:rPr>
              <w:t>мкр</w:t>
            </w:r>
            <w:proofErr w:type="spellEnd"/>
            <w:r w:rsidRPr="00891D29">
              <w:rPr>
                <w:rFonts w:ascii="Arial" w:eastAsia="Times New Roman" w:hAnsi="Arial" w:cs="Arial"/>
                <w:color w:val="000000"/>
                <w:lang w:eastAsia="ru-RU"/>
              </w:rPr>
              <w:t>-н Сокольники</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1 492,11</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№24 </w:t>
            </w:r>
            <w:proofErr w:type="spellStart"/>
            <w:r w:rsidRPr="00891D29">
              <w:rPr>
                <w:rFonts w:ascii="Arial" w:eastAsia="Times New Roman" w:hAnsi="Arial" w:cs="Arial"/>
                <w:color w:val="000000"/>
                <w:lang w:eastAsia="ru-RU"/>
              </w:rPr>
              <w:t>мкр</w:t>
            </w:r>
            <w:proofErr w:type="spellEnd"/>
            <w:r w:rsidRPr="00891D29">
              <w:rPr>
                <w:rFonts w:ascii="Arial" w:eastAsia="Times New Roman" w:hAnsi="Arial" w:cs="Arial"/>
                <w:color w:val="000000"/>
                <w:lang w:eastAsia="ru-RU"/>
              </w:rPr>
              <w:t>-н Сокольники</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1 296,37</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№25 </w:t>
            </w:r>
            <w:proofErr w:type="spellStart"/>
            <w:r w:rsidRPr="00891D29">
              <w:rPr>
                <w:rFonts w:ascii="Arial" w:eastAsia="Times New Roman" w:hAnsi="Arial" w:cs="Arial"/>
                <w:color w:val="000000"/>
                <w:lang w:eastAsia="ru-RU"/>
              </w:rPr>
              <w:t>мкр</w:t>
            </w:r>
            <w:proofErr w:type="spellEnd"/>
            <w:r w:rsidRPr="00891D29">
              <w:rPr>
                <w:rFonts w:ascii="Arial" w:eastAsia="Times New Roman" w:hAnsi="Arial" w:cs="Arial"/>
                <w:color w:val="000000"/>
                <w:lang w:eastAsia="ru-RU"/>
              </w:rPr>
              <w:t>-н Сокольники</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1 200,65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№26 Школьная с. Гремячее</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3 114,44</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lastRenderedPageBreak/>
              <w:t>Котельная №26а п. Красный Богатырь</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4 536,05</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Котельная №27 с. Гремячее</w:t>
            </w:r>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2 346,43</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№28 п. </w:t>
            </w:r>
            <w:proofErr w:type="gramStart"/>
            <w:r w:rsidRPr="00891D29">
              <w:rPr>
                <w:rFonts w:ascii="Arial" w:eastAsia="Times New Roman" w:hAnsi="Arial" w:cs="Arial"/>
                <w:color w:val="000000"/>
                <w:lang w:eastAsia="ru-RU"/>
              </w:rPr>
              <w:t>Первомайский</w:t>
            </w:r>
            <w:proofErr w:type="gramEnd"/>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2 750,96</w:t>
            </w:r>
          </w:p>
        </w:tc>
      </w:tr>
      <w:tr w:rsidR="00AB64C5" w:rsidRPr="00891D29" w:rsidTr="00316B27">
        <w:trPr>
          <w:trHeight w:val="291"/>
        </w:trPr>
        <w:tc>
          <w:tcPr>
            <w:tcW w:w="5380" w:type="dxa"/>
            <w:tcBorders>
              <w:top w:val="nil"/>
              <w:left w:val="single" w:sz="4" w:space="0" w:color="auto"/>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rPr>
                <w:rFonts w:ascii="Arial" w:eastAsia="Times New Roman" w:hAnsi="Arial" w:cs="Arial"/>
                <w:color w:val="000000"/>
                <w:lang w:eastAsia="ru-RU"/>
              </w:rPr>
            </w:pPr>
            <w:r w:rsidRPr="00891D29">
              <w:rPr>
                <w:rFonts w:ascii="Arial" w:eastAsia="Times New Roman" w:hAnsi="Arial" w:cs="Arial"/>
                <w:color w:val="000000"/>
                <w:lang w:eastAsia="ru-RU"/>
              </w:rPr>
              <w:t xml:space="preserve">Котельная №20а д. </w:t>
            </w:r>
            <w:proofErr w:type="spellStart"/>
            <w:r w:rsidRPr="00891D29">
              <w:rPr>
                <w:rFonts w:ascii="Arial" w:eastAsia="Times New Roman" w:hAnsi="Arial" w:cs="Arial"/>
                <w:color w:val="000000"/>
                <w:lang w:eastAsia="ru-RU"/>
              </w:rPr>
              <w:t>Шишлово</w:t>
            </w:r>
            <w:proofErr w:type="spellEnd"/>
          </w:p>
        </w:tc>
        <w:tc>
          <w:tcPr>
            <w:tcW w:w="3707" w:type="dxa"/>
            <w:tcBorders>
              <w:top w:val="nil"/>
              <w:left w:val="nil"/>
              <w:bottom w:val="single" w:sz="4" w:space="0" w:color="auto"/>
              <w:right w:val="single" w:sz="4" w:space="0" w:color="auto"/>
            </w:tcBorders>
            <w:shd w:val="clear" w:color="auto" w:fill="auto"/>
            <w:vAlign w:val="center"/>
            <w:hideMark/>
          </w:tcPr>
          <w:p w:rsidR="00AB64C5" w:rsidRPr="00891D29" w:rsidRDefault="00AB64C5" w:rsidP="00AB64C5">
            <w:pPr>
              <w:spacing w:after="0" w:line="240" w:lineRule="auto"/>
              <w:jc w:val="center"/>
              <w:rPr>
                <w:rFonts w:ascii="Arial" w:eastAsia="Times New Roman" w:hAnsi="Arial" w:cs="Arial"/>
                <w:color w:val="000000"/>
                <w:lang w:eastAsia="ru-RU"/>
              </w:rPr>
            </w:pPr>
            <w:r w:rsidRPr="00891D29">
              <w:rPr>
                <w:rFonts w:ascii="Arial" w:eastAsia="Times New Roman" w:hAnsi="Arial" w:cs="Arial"/>
                <w:color w:val="000000"/>
                <w:lang w:eastAsia="ru-RU"/>
              </w:rPr>
              <w:t>2 808,17</w:t>
            </w:r>
          </w:p>
        </w:tc>
      </w:tr>
    </w:tbl>
    <w:p w:rsidR="00F94EF5" w:rsidRPr="00506D97" w:rsidRDefault="00F94EF5"/>
    <w:p w:rsidR="00F4613B" w:rsidRPr="00506D97" w:rsidRDefault="00F4613B" w:rsidP="00622811">
      <w:pPr>
        <w:pStyle w:val="2"/>
      </w:pPr>
      <w:bookmarkStart w:id="304" w:name="_Toc340531327"/>
      <w:bookmarkStart w:id="305" w:name="_Toc344207607"/>
      <w:r w:rsidRPr="00506D97">
        <w:t>Плата за подключение к тепловым сетям</w:t>
      </w:r>
      <w:bookmarkEnd w:id="304"/>
      <w:bookmarkEnd w:id="305"/>
      <w:r w:rsidRPr="00506D97">
        <w:t xml:space="preserve"> </w:t>
      </w:r>
    </w:p>
    <w:p w:rsidR="00F94EF5" w:rsidRPr="00506D97" w:rsidRDefault="00F94EF5" w:rsidP="00F94EF5">
      <w:pPr>
        <w:spacing w:after="0" w:line="360" w:lineRule="auto"/>
        <w:ind w:firstLine="709"/>
        <w:jc w:val="both"/>
        <w:rPr>
          <w:rFonts w:ascii="Arial" w:eastAsia="Calibri" w:hAnsi="Arial" w:cs="Arial"/>
          <w:sz w:val="24"/>
          <w:szCs w:val="24"/>
        </w:rPr>
      </w:pPr>
    </w:p>
    <w:p w:rsidR="00F94EF5" w:rsidRPr="00506D97" w:rsidRDefault="00F94EF5" w:rsidP="00F94EF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Плата за подключение новых абонентов к тепловым сетям систем централизованного теплоснабжения города </w:t>
      </w:r>
      <w:r w:rsidR="00164E57" w:rsidRPr="00506D97">
        <w:rPr>
          <w:rFonts w:ascii="Arial" w:eastAsia="Calibri" w:hAnsi="Arial" w:cs="Arial"/>
          <w:sz w:val="24"/>
          <w:szCs w:val="24"/>
        </w:rPr>
        <w:t>не взымается</w:t>
      </w:r>
      <w:r w:rsidRPr="00506D97">
        <w:rPr>
          <w:rFonts w:ascii="Arial" w:eastAsia="Calibri" w:hAnsi="Arial" w:cs="Arial"/>
          <w:sz w:val="24"/>
          <w:szCs w:val="24"/>
        </w:rPr>
        <w:t>.</w:t>
      </w:r>
    </w:p>
    <w:p w:rsidR="00F94EF5" w:rsidRPr="00506D97" w:rsidRDefault="00F94EF5" w:rsidP="00F94EF5"/>
    <w:p w:rsidR="00F4613B" w:rsidRPr="00506D97" w:rsidRDefault="00F4613B" w:rsidP="00622811">
      <w:pPr>
        <w:pStyle w:val="2"/>
      </w:pPr>
      <w:bookmarkStart w:id="306" w:name="_Toc340531328"/>
      <w:bookmarkStart w:id="307" w:name="_Toc344207608"/>
      <w:r w:rsidRPr="00506D97">
        <w:t>Плата за услуги по поддержанию резервной тепловой мощности</w:t>
      </w:r>
      <w:bookmarkEnd w:id="306"/>
      <w:bookmarkEnd w:id="307"/>
    </w:p>
    <w:p w:rsidR="00F94EF5" w:rsidRPr="00506D97" w:rsidRDefault="00F94EF5" w:rsidP="00F94EF5">
      <w:pPr>
        <w:spacing w:after="0" w:line="360" w:lineRule="auto"/>
        <w:ind w:firstLine="709"/>
        <w:jc w:val="both"/>
        <w:rPr>
          <w:rFonts w:ascii="Arial" w:eastAsia="Calibri" w:hAnsi="Arial" w:cs="Arial"/>
          <w:sz w:val="24"/>
          <w:szCs w:val="24"/>
        </w:rPr>
      </w:pPr>
    </w:p>
    <w:p w:rsidR="00F94EF5" w:rsidRPr="00506D97" w:rsidRDefault="00F94EF5" w:rsidP="00F94EF5">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Плата за услуги по поддержанию резервной тепловой мощности </w:t>
      </w:r>
      <w:r w:rsidR="00164E57" w:rsidRPr="00506D97">
        <w:rPr>
          <w:rFonts w:ascii="Arial" w:eastAsia="Calibri" w:hAnsi="Arial" w:cs="Arial"/>
          <w:sz w:val="24"/>
          <w:szCs w:val="24"/>
        </w:rPr>
        <w:t>на тепло</w:t>
      </w:r>
      <w:r w:rsidRPr="00506D97">
        <w:rPr>
          <w:rFonts w:ascii="Arial" w:eastAsia="Calibri" w:hAnsi="Arial" w:cs="Arial"/>
          <w:sz w:val="24"/>
          <w:szCs w:val="24"/>
        </w:rPr>
        <w:t>источника</w:t>
      </w:r>
      <w:r w:rsidR="00164E57" w:rsidRPr="00506D97">
        <w:rPr>
          <w:rFonts w:ascii="Arial" w:eastAsia="Calibri" w:hAnsi="Arial" w:cs="Arial"/>
          <w:sz w:val="24"/>
          <w:szCs w:val="24"/>
        </w:rPr>
        <w:t>х</w:t>
      </w:r>
      <w:r w:rsidRPr="00506D97">
        <w:rPr>
          <w:rFonts w:ascii="Arial" w:eastAsia="Calibri" w:hAnsi="Arial" w:cs="Arial"/>
          <w:sz w:val="24"/>
          <w:szCs w:val="24"/>
        </w:rPr>
        <w:t xml:space="preserve"> систем централизованного теплоснабжения </w:t>
      </w:r>
      <w:r w:rsidR="00164E57" w:rsidRPr="00506D97">
        <w:rPr>
          <w:rFonts w:ascii="Arial" w:eastAsia="Calibri" w:hAnsi="Arial" w:cs="Arial"/>
          <w:sz w:val="24"/>
          <w:szCs w:val="24"/>
        </w:rPr>
        <w:t>МО г. Новомосковск</w:t>
      </w:r>
      <w:r w:rsidRPr="00506D97">
        <w:rPr>
          <w:rFonts w:ascii="Arial" w:eastAsia="Calibri" w:hAnsi="Arial" w:cs="Arial"/>
          <w:sz w:val="24"/>
          <w:szCs w:val="24"/>
        </w:rPr>
        <w:t xml:space="preserve"> не </w:t>
      </w:r>
      <w:r w:rsidR="00164E57" w:rsidRPr="00506D97">
        <w:rPr>
          <w:rFonts w:ascii="Arial" w:eastAsia="Calibri" w:hAnsi="Arial" w:cs="Arial"/>
          <w:sz w:val="24"/>
          <w:szCs w:val="24"/>
        </w:rPr>
        <w:t>предусмотрена</w:t>
      </w:r>
      <w:r w:rsidRPr="00506D97">
        <w:rPr>
          <w:rFonts w:ascii="Arial" w:eastAsia="Calibri" w:hAnsi="Arial" w:cs="Arial"/>
          <w:sz w:val="24"/>
          <w:szCs w:val="24"/>
        </w:rPr>
        <w:t>.</w:t>
      </w:r>
    </w:p>
    <w:p w:rsidR="00F94EF5" w:rsidRPr="00506D97" w:rsidRDefault="00F94EF5"/>
    <w:p w:rsidR="00870FB0" w:rsidRPr="00506D97" w:rsidRDefault="00870FB0">
      <w:pPr>
        <w:rPr>
          <w:rFonts w:ascii="Arial" w:eastAsiaTheme="majorEastAsia" w:hAnsi="Arial" w:cstheme="majorBidi"/>
          <w:b/>
          <w:bCs/>
          <w:caps/>
          <w:sz w:val="28"/>
          <w:szCs w:val="28"/>
        </w:rPr>
      </w:pPr>
      <w:r w:rsidRPr="00506D97">
        <w:br w:type="page"/>
      </w:r>
    </w:p>
    <w:p w:rsidR="00111267" w:rsidRPr="00506D97" w:rsidRDefault="00111267" w:rsidP="00622811">
      <w:pPr>
        <w:pStyle w:val="1"/>
      </w:pPr>
      <w:bookmarkStart w:id="308" w:name="_Toc340531329"/>
      <w:bookmarkStart w:id="309" w:name="_Toc344207609"/>
      <w:r w:rsidRPr="00506D97">
        <w:lastRenderedPageBreak/>
        <w:t xml:space="preserve">Описание существующих технических и технологических проблем в системах </w:t>
      </w:r>
      <w:r w:rsidR="008577F8" w:rsidRPr="00506D97">
        <w:t>централизованного теплоснабжения</w:t>
      </w:r>
      <w:bookmarkEnd w:id="308"/>
      <w:bookmarkEnd w:id="309"/>
    </w:p>
    <w:p w:rsidR="00387F0B" w:rsidRPr="00506D97" w:rsidRDefault="00387F0B" w:rsidP="00622811">
      <w:pPr>
        <w:pStyle w:val="2"/>
      </w:pPr>
      <w:bookmarkStart w:id="310" w:name="_Toc340531330"/>
      <w:bookmarkStart w:id="311" w:name="_Toc344207610"/>
      <w:r w:rsidRPr="00506D97">
        <w:t xml:space="preserve">Перечень </w:t>
      </w:r>
      <w:r w:rsidR="00164E57" w:rsidRPr="00506D97">
        <w:t>основных проблем</w:t>
      </w:r>
      <w:r w:rsidRPr="00506D97">
        <w:t xml:space="preserve"> на источниках тепловой энергии</w:t>
      </w:r>
      <w:bookmarkEnd w:id="310"/>
      <w:bookmarkEnd w:id="311"/>
    </w:p>
    <w:p w:rsidR="0058469D" w:rsidRPr="00506D97" w:rsidRDefault="0058469D" w:rsidP="0058469D">
      <w:pPr>
        <w:spacing w:after="0" w:line="360" w:lineRule="auto"/>
        <w:ind w:firstLine="709"/>
        <w:jc w:val="both"/>
        <w:rPr>
          <w:rFonts w:ascii="Arial" w:eastAsia="Calibri" w:hAnsi="Arial" w:cs="Arial"/>
          <w:sz w:val="24"/>
          <w:szCs w:val="24"/>
        </w:rPr>
      </w:pPr>
    </w:p>
    <w:p w:rsidR="00075FD1" w:rsidRPr="00506D97" w:rsidRDefault="00075FD1" w:rsidP="00075FD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 основании </w:t>
      </w:r>
      <w:r w:rsidR="00164E57" w:rsidRPr="00506D97">
        <w:rPr>
          <w:rFonts w:ascii="Arial" w:eastAsia="Calibri" w:hAnsi="Arial" w:cs="Arial"/>
          <w:sz w:val="24"/>
          <w:szCs w:val="24"/>
        </w:rPr>
        <w:t xml:space="preserve">проведенного </w:t>
      </w:r>
      <w:r w:rsidRPr="00506D97">
        <w:rPr>
          <w:rFonts w:ascii="Arial" w:eastAsia="Calibri" w:hAnsi="Arial" w:cs="Arial"/>
          <w:sz w:val="24"/>
          <w:szCs w:val="24"/>
        </w:rPr>
        <w:t xml:space="preserve">анализа текущего состояния и фактических показателей работы котельных ООО «НТК» выявлены следующие характерные </w:t>
      </w:r>
      <w:r w:rsidR="00164E57" w:rsidRPr="00506D97">
        <w:rPr>
          <w:rFonts w:ascii="Arial" w:eastAsia="Calibri" w:hAnsi="Arial" w:cs="Arial"/>
          <w:sz w:val="24"/>
          <w:szCs w:val="24"/>
        </w:rPr>
        <w:t>(</w:t>
      </w:r>
      <w:r w:rsidRPr="00506D97">
        <w:rPr>
          <w:rFonts w:ascii="Arial" w:eastAsia="Calibri" w:hAnsi="Arial" w:cs="Arial"/>
          <w:sz w:val="24"/>
          <w:szCs w:val="24"/>
        </w:rPr>
        <w:t xml:space="preserve">для большинства </w:t>
      </w:r>
      <w:r w:rsidR="00164E57" w:rsidRPr="00506D97">
        <w:rPr>
          <w:rFonts w:ascii="Arial" w:eastAsia="Calibri" w:hAnsi="Arial" w:cs="Arial"/>
          <w:sz w:val="24"/>
          <w:szCs w:val="24"/>
        </w:rPr>
        <w:t>тепло</w:t>
      </w:r>
      <w:r w:rsidRPr="00506D97">
        <w:rPr>
          <w:rFonts w:ascii="Arial" w:eastAsia="Calibri" w:hAnsi="Arial" w:cs="Arial"/>
          <w:sz w:val="24"/>
          <w:szCs w:val="24"/>
        </w:rPr>
        <w:t>источников</w:t>
      </w:r>
      <w:r w:rsidR="00164E57" w:rsidRPr="00506D97">
        <w:rPr>
          <w:rFonts w:ascii="Arial" w:eastAsia="Calibri" w:hAnsi="Arial" w:cs="Arial"/>
          <w:sz w:val="24"/>
          <w:szCs w:val="24"/>
        </w:rPr>
        <w:t>)</w:t>
      </w:r>
      <w:r w:rsidRPr="00506D97">
        <w:rPr>
          <w:rFonts w:ascii="Arial" w:eastAsia="Calibri" w:hAnsi="Arial" w:cs="Arial"/>
          <w:sz w:val="24"/>
          <w:szCs w:val="24"/>
        </w:rPr>
        <w:t xml:space="preserve"> проблемы в организации </w:t>
      </w:r>
      <w:r w:rsidR="00164E57" w:rsidRPr="00506D97">
        <w:rPr>
          <w:rFonts w:ascii="Arial" w:eastAsia="Calibri" w:hAnsi="Arial" w:cs="Arial"/>
          <w:sz w:val="24"/>
          <w:szCs w:val="24"/>
        </w:rPr>
        <w:t>генерации тепловой энергии</w:t>
      </w:r>
      <w:r w:rsidRPr="00506D97">
        <w:rPr>
          <w:rFonts w:ascii="Arial" w:eastAsia="Calibri" w:hAnsi="Arial" w:cs="Arial"/>
          <w:sz w:val="24"/>
          <w:szCs w:val="24"/>
        </w:rPr>
        <w:t>:</w:t>
      </w:r>
    </w:p>
    <w:p w:rsidR="00075FD1" w:rsidRPr="00506D97" w:rsidRDefault="009B5C61" w:rsidP="00075FD1">
      <w:pPr>
        <w:pStyle w:val="a4"/>
        <w:numPr>
          <w:ilvl w:val="0"/>
          <w:numId w:val="33"/>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72 </w:t>
      </w:r>
      <w:proofErr w:type="spellStart"/>
      <w:r w:rsidR="00075FD1" w:rsidRPr="00506D97">
        <w:rPr>
          <w:rFonts w:ascii="Arial" w:eastAsia="Calibri" w:hAnsi="Arial" w:cs="Arial"/>
          <w:sz w:val="24"/>
          <w:szCs w:val="24"/>
        </w:rPr>
        <w:t>котлоагрегат</w:t>
      </w:r>
      <w:r w:rsidR="00BF4206" w:rsidRPr="00506D97">
        <w:rPr>
          <w:rFonts w:ascii="Arial" w:eastAsia="Calibri" w:hAnsi="Arial" w:cs="Arial"/>
          <w:sz w:val="24"/>
          <w:szCs w:val="24"/>
        </w:rPr>
        <w:t>а</w:t>
      </w:r>
      <w:proofErr w:type="spellEnd"/>
      <w:r w:rsidRPr="00506D97">
        <w:rPr>
          <w:rFonts w:ascii="Arial" w:eastAsia="Calibri" w:hAnsi="Arial" w:cs="Arial"/>
          <w:sz w:val="24"/>
          <w:szCs w:val="24"/>
        </w:rPr>
        <w:t xml:space="preserve"> </w:t>
      </w:r>
      <w:r w:rsidR="00BF4206" w:rsidRPr="00506D97">
        <w:rPr>
          <w:rFonts w:ascii="Arial" w:eastAsia="Calibri" w:hAnsi="Arial" w:cs="Arial"/>
          <w:sz w:val="24"/>
          <w:szCs w:val="24"/>
        </w:rPr>
        <w:t xml:space="preserve">с </w:t>
      </w:r>
      <w:r w:rsidRPr="00506D97">
        <w:rPr>
          <w:rFonts w:ascii="Arial" w:eastAsia="Calibri" w:hAnsi="Arial" w:cs="Arial"/>
          <w:sz w:val="24"/>
          <w:szCs w:val="24"/>
        </w:rPr>
        <w:t>суммарной установленной мощностью 126,3 Гкал/</w:t>
      </w:r>
      <w:proofErr w:type="gramStart"/>
      <w:r w:rsidRPr="00506D97">
        <w:rPr>
          <w:rFonts w:ascii="Arial" w:eastAsia="Calibri" w:hAnsi="Arial" w:cs="Arial"/>
          <w:sz w:val="24"/>
          <w:szCs w:val="24"/>
        </w:rPr>
        <w:t>ч</w:t>
      </w:r>
      <w:proofErr w:type="gramEnd"/>
      <w:r w:rsidR="00167125" w:rsidRPr="00506D97">
        <w:rPr>
          <w:rFonts w:ascii="Arial" w:eastAsia="Calibri" w:hAnsi="Arial" w:cs="Arial"/>
          <w:sz w:val="24"/>
          <w:szCs w:val="24"/>
        </w:rPr>
        <w:t xml:space="preserve"> эксплуат</w:t>
      </w:r>
      <w:r w:rsidR="00BF4206" w:rsidRPr="00506D97">
        <w:rPr>
          <w:rFonts w:ascii="Arial" w:eastAsia="Calibri" w:hAnsi="Arial" w:cs="Arial"/>
          <w:sz w:val="24"/>
          <w:szCs w:val="24"/>
        </w:rPr>
        <w:t>ируются</w:t>
      </w:r>
      <w:r w:rsidR="00167125" w:rsidRPr="00506D97">
        <w:rPr>
          <w:rFonts w:ascii="Arial" w:eastAsia="Calibri" w:hAnsi="Arial" w:cs="Arial"/>
          <w:sz w:val="24"/>
          <w:szCs w:val="24"/>
        </w:rPr>
        <w:t xml:space="preserve"> 30 </w:t>
      </w:r>
      <w:r w:rsidR="00BF4206" w:rsidRPr="00506D97">
        <w:rPr>
          <w:rFonts w:ascii="Arial" w:eastAsia="Calibri" w:hAnsi="Arial" w:cs="Arial"/>
          <w:sz w:val="24"/>
          <w:szCs w:val="24"/>
        </w:rPr>
        <w:t xml:space="preserve">и более </w:t>
      </w:r>
      <w:r w:rsidR="00167125" w:rsidRPr="00506D97">
        <w:rPr>
          <w:rFonts w:ascii="Arial" w:eastAsia="Calibri" w:hAnsi="Arial" w:cs="Arial"/>
          <w:sz w:val="24"/>
          <w:szCs w:val="24"/>
        </w:rPr>
        <w:t>лет</w:t>
      </w:r>
      <w:r w:rsidR="00BF4206" w:rsidRPr="00506D97">
        <w:rPr>
          <w:rFonts w:ascii="Arial" w:eastAsia="Calibri" w:hAnsi="Arial" w:cs="Arial"/>
          <w:sz w:val="24"/>
          <w:szCs w:val="24"/>
        </w:rPr>
        <w:t>, необходима их</w:t>
      </w:r>
      <w:r w:rsidR="00167125" w:rsidRPr="00506D97">
        <w:rPr>
          <w:rFonts w:ascii="Arial" w:eastAsia="Calibri" w:hAnsi="Arial" w:cs="Arial"/>
          <w:sz w:val="24"/>
          <w:szCs w:val="24"/>
        </w:rPr>
        <w:t xml:space="preserve"> замен</w:t>
      </w:r>
      <w:r w:rsidR="00BF4206" w:rsidRPr="00506D97">
        <w:rPr>
          <w:rFonts w:ascii="Arial" w:eastAsia="Calibri" w:hAnsi="Arial" w:cs="Arial"/>
          <w:sz w:val="24"/>
          <w:szCs w:val="24"/>
        </w:rPr>
        <w:t>а</w:t>
      </w:r>
      <w:r w:rsidR="00167125" w:rsidRPr="00506D97">
        <w:rPr>
          <w:rFonts w:ascii="Arial" w:eastAsia="Calibri" w:hAnsi="Arial" w:cs="Arial"/>
          <w:sz w:val="24"/>
          <w:szCs w:val="24"/>
        </w:rPr>
        <w:t xml:space="preserve">, </w:t>
      </w:r>
      <w:r w:rsidR="00BF4206" w:rsidRPr="00506D97">
        <w:rPr>
          <w:rFonts w:ascii="Arial" w:eastAsia="Calibri" w:hAnsi="Arial" w:cs="Arial"/>
          <w:sz w:val="24"/>
          <w:szCs w:val="24"/>
        </w:rPr>
        <w:t>на современные автоматизированные котельные установки</w:t>
      </w:r>
      <w:r w:rsidR="00075FD1" w:rsidRPr="00506D97">
        <w:rPr>
          <w:rFonts w:ascii="Arial" w:eastAsia="Calibri" w:hAnsi="Arial" w:cs="Arial"/>
          <w:sz w:val="24"/>
          <w:szCs w:val="24"/>
        </w:rPr>
        <w:t>;</w:t>
      </w:r>
    </w:p>
    <w:p w:rsidR="0058469D" w:rsidRPr="00506D97" w:rsidRDefault="0058469D" w:rsidP="0058469D">
      <w:pPr>
        <w:pStyle w:val="a4"/>
        <w:numPr>
          <w:ilvl w:val="0"/>
          <w:numId w:val="33"/>
        </w:numPr>
        <w:spacing w:after="0" w:line="360" w:lineRule="auto"/>
        <w:jc w:val="both"/>
        <w:rPr>
          <w:rFonts w:ascii="Arial" w:eastAsia="Calibri" w:hAnsi="Arial" w:cs="Arial"/>
          <w:sz w:val="24"/>
          <w:szCs w:val="24"/>
        </w:rPr>
      </w:pPr>
      <w:r w:rsidRPr="00506D97">
        <w:rPr>
          <w:rFonts w:ascii="Arial" w:eastAsia="Calibri" w:hAnsi="Arial" w:cs="Arial"/>
          <w:sz w:val="24"/>
          <w:szCs w:val="24"/>
        </w:rPr>
        <w:t>на котельных ООО «НТК»</w:t>
      </w:r>
      <w:r w:rsidR="00167125" w:rsidRPr="00506D97">
        <w:rPr>
          <w:rFonts w:ascii="Arial" w:eastAsia="Calibri" w:hAnsi="Arial" w:cs="Arial"/>
          <w:sz w:val="24"/>
          <w:szCs w:val="24"/>
        </w:rPr>
        <w:t xml:space="preserve"> не предусмотрено резервное топливо</w:t>
      </w:r>
      <w:r w:rsidR="00075FD1" w:rsidRPr="00506D97">
        <w:rPr>
          <w:rFonts w:ascii="Arial" w:eastAsia="Calibri" w:hAnsi="Arial" w:cs="Arial"/>
          <w:sz w:val="24"/>
          <w:szCs w:val="24"/>
        </w:rPr>
        <w:t>, что повышает уязвимость систем теплоснабжения подключенных к этим источникам</w:t>
      </w:r>
      <w:r w:rsidRPr="00506D97">
        <w:rPr>
          <w:rFonts w:ascii="Arial" w:eastAsia="Calibri" w:hAnsi="Arial" w:cs="Arial"/>
          <w:sz w:val="24"/>
          <w:szCs w:val="24"/>
        </w:rPr>
        <w:t>.</w:t>
      </w:r>
    </w:p>
    <w:p w:rsidR="0058469D" w:rsidRPr="00506D97" w:rsidRDefault="0058469D" w:rsidP="0058469D"/>
    <w:p w:rsidR="00387F0B" w:rsidRPr="00506D97" w:rsidRDefault="00387F0B" w:rsidP="00622811">
      <w:pPr>
        <w:pStyle w:val="2"/>
      </w:pPr>
      <w:r w:rsidRPr="00506D97">
        <w:t xml:space="preserve"> </w:t>
      </w:r>
      <w:bookmarkStart w:id="312" w:name="_Toc340531331"/>
      <w:bookmarkStart w:id="313" w:name="_Toc344207611"/>
      <w:r w:rsidRPr="00506D97">
        <w:t xml:space="preserve">Перечень </w:t>
      </w:r>
      <w:r w:rsidR="00BF4206" w:rsidRPr="00506D97">
        <w:t xml:space="preserve">основных проблем </w:t>
      </w:r>
      <w:r w:rsidRPr="00506D97">
        <w:t>при транспорте тепла</w:t>
      </w:r>
      <w:bookmarkEnd w:id="312"/>
      <w:bookmarkEnd w:id="313"/>
    </w:p>
    <w:p w:rsidR="0058469D" w:rsidRPr="00506D97" w:rsidRDefault="0058469D" w:rsidP="0058469D">
      <w:pPr>
        <w:spacing w:after="0" w:line="360" w:lineRule="auto"/>
        <w:ind w:firstLine="709"/>
        <w:jc w:val="both"/>
        <w:rPr>
          <w:rFonts w:ascii="Arial" w:eastAsia="Calibri" w:hAnsi="Arial" w:cs="Arial"/>
          <w:sz w:val="24"/>
          <w:szCs w:val="24"/>
        </w:rPr>
      </w:pPr>
    </w:p>
    <w:p w:rsidR="0058469D" w:rsidRPr="00506D97" w:rsidRDefault="0058469D" w:rsidP="0058469D">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Основной проблемой в организации надёжного и качественного теплоснабжения при транспорте тепла является то, что большинство трубопроводов тепловых сетей котельных выработали свой ресурс</w:t>
      </w:r>
      <w:r w:rsidR="00167125" w:rsidRPr="00506D97">
        <w:rPr>
          <w:rFonts w:ascii="Arial" w:eastAsia="Calibri" w:hAnsi="Arial" w:cs="Arial"/>
          <w:sz w:val="24"/>
          <w:szCs w:val="24"/>
        </w:rPr>
        <w:t xml:space="preserve">. По оценке ООО «НТК» износ </w:t>
      </w:r>
      <w:r w:rsidR="002E4BC7" w:rsidRPr="00506D97">
        <w:rPr>
          <w:rFonts w:ascii="Arial" w:eastAsia="Calibri" w:hAnsi="Arial" w:cs="Arial"/>
          <w:sz w:val="24"/>
          <w:szCs w:val="24"/>
        </w:rPr>
        <w:t xml:space="preserve">тепловых сетей </w:t>
      </w:r>
      <w:r w:rsidR="00167125" w:rsidRPr="00506D97">
        <w:rPr>
          <w:rFonts w:ascii="Arial" w:eastAsia="Calibri" w:hAnsi="Arial" w:cs="Arial"/>
          <w:sz w:val="24"/>
          <w:szCs w:val="24"/>
        </w:rPr>
        <w:t>со</w:t>
      </w:r>
      <w:r w:rsidR="002E4BC7" w:rsidRPr="00506D97">
        <w:rPr>
          <w:rFonts w:ascii="Arial" w:eastAsia="Calibri" w:hAnsi="Arial" w:cs="Arial"/>
          <w:sz w:val="24"/>
          <w:szCs w:val="24"/>
        </w:rPr>
        <w:t>с</w:t>
      </w:r>
      <w:r w:rsidR="00167125" w:rsidRPr="00506D97">
        <w:rPr>
          <w:rFonts w:ascii="Arial" w:eastAsia="Calibri" w:hAnsi="Arial" w:cs="Arial"/>
          <w:sz w:val="24"/>
          <w:szCs w:val="24"/>
        </w:rPr>
        <w:t>тавляет более 70%</w:t>
      </w:r>
      <w:r w:rsidRPr="00506D97">
        <w:rPr>
          <w:rFonts w:ascii="Arial" w:eastAsia="Calibri" w:hAnsi="Arial" w:cs="Arial"/>
          <w:sz w:val="24"/>
          <w:szCs w:val="24"/>
        </w:rPr>
        <w:t>.</w:t>
      </w:r>
    </w:p>
    <w:p w:rsidR="00BD16E3" w:rsidRPr="00506D97" w:rsidRDefault="00BD16E3" w:rsidP="00387F0B"/>
    <w:p w:rsidR="00BD16E3" w:rsidRPr="00506D97" w:rsidRDefault="00BD16E3" w:rsidP="00BD16E3">
      <w:pPr>
        <w:pStyle w:val="1"/>
        <w:keepLines w:val="0"/>
        <w:pageBreakBefore/>
        <w:tabs>
          <w:tab w:val="num" w:pos="1134"/>
          <w:tab w:val="num" w:pos="1280"/>
        </w:tabs>
        <w:spacing w:before="240" w:after="120"/>
        <w:ind w:left="992" w:hanging="425"/>
        <w:jc w:val="left"/>
      </w:pPr>
      <w:bookmarkStart w:id="314" w:name="_Toc340531332"/>
      <w:bookmarkStart w:id="315" w:name="_Toc344207612"/>
      <w:bookmarkStart w:id="316" w:name="_Toc338872225"/>
      <w:r w:rsidRPr="00506D97">
        <w:lastRenderedPageBreak/>
        <w:t>Прогноз численности и застройки города</w:t>
      </w:r>
      <w:bookmarkEnd w:id="314"/>
      <w:bookmarkEnd w:id="315"/>
    </w:p>
    <w:p w:rsidR="00BD16E3" w:rsidRPr="00506D97" w:rsidRDefault="00BD16E3" w:rsidP="00BD16E3">
      <w:pPr>
        <w:pStyle w:val="2"/>
      </w:pPr>
      <w:bookmarkStart w:id="317" w:name="_Toc340531333"/>
      <w:bookmarkStart w:id="318" w:name="_Toc344207613"/>
      <w:r w:rsidRPr="00506D97">
        <w:t>Существующие прогнозы численности жителей города Новомосковск</w:t>
      </w:r>
      <w:bookmarkEnd w:id="316"/>
      <w:bookmarkEnd w:id="317"/>
      <w:bookmarkEnd w:id="318"/>
    </w:p>
    <w:p w:rsidR="00316B27" w:rsidRPr="00506D97" w:rsidRDefault="00316B27" w:rsidP="00BD16E3">
      <w:pPr>
        <w:spacing w:after="0" w:line="360" w:lineRule="auto"/>
        <w:ind w:firstLine="709"/>
        <w:jc w:val="both"/>
        <w:rPr>
          <w:rFonts w:ascii="Arial" w:eastAsia="Calibri" w:hAnsi="Arial" w:cs="Arial"/>
          <w:sz w:val="24"/>
          <w:szCs w:val="24"/>
        </w:rPr>
      </w:pP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настоящее время в муниципальном образовании город Новомосковск разработаны следующие документы, определяющие динамику демографических показателей:</w:t>
      </w:r>
    </w:p>
    <w:p w:rsidR="00BD16E3" w:rsidRPr="00506D97" w:rsidRDefault="00BD16E3" w:rsidP="00BD16E3">
      <w:pPr>
        <w:pStyle w:val="a4"/>
        <w:numPr>
          <w:ilvl w:val="0"/>
          <w:numId w:val="46"/>
        </w:numPr>
        <w:spacing w:after="120" w:line="360" w:lineRule="auto"/>
        <w:contextualSpacing w:val="0"/>
        <w:jc w:val="both"/>
        <w:rPr>
          <w:rFonts w:ascii="Arial" w:hAnsi="Arial" w:cs="Arial"/>
          <w:sz w:val="24"/>
          <w:szCs w:val="24"/>
        </w:rPr>
      </w:pPr>
      <w:r w:rsidRPr="00506D97">
        <w:rPr>
          <w:rFonts w:ascii="Arial" w:hAnsi="Arial" w:cs="Arial"/>
          <w:sz w:val="24"/>
          <w:szCs w:val="24"/>
        </w:rPr>
        <w:t xml:space="preserve">Генеральный план муниципального образования город Новомосковск </w:t>
      </w:r>
      <w:proofErr w:type="spellStart"/>
      <w:r w:rsidRPr="00506D97">
        <w:rPr>
          <w:rFonts w:ascii="Arial" w:hAnsi="Arial" w:cs="Arial"/>
          <w:sz w:val="24"/>
          <w:szCs w:val="24"/>
        </w:rPr>
        <w:t>Новомосковского</w:t>
      </w:r>
      <w:proofErr w:type="spellEnd"/>
      <w:r w:rsidRPr="00506D97">
        <w:rPr>
          <w:rFonts w:ascii="Arial" w:hAnsi="Arial" w:cs="Arial"/>
          <w:sz w:val="24"/>
          <w:szCs w:val="24"/>
        </w:rPr>
        <w:t xml:space="preserve"> района (до 2030 года);</w:t>
      </w:r>
    </w:p>
    <w:p w:rsidR="00BD16E3" w:rsidRPr="00506D97" w:rsidRDefault="00BD16E3" w:rsidP="00BD16E3">
      <w:pPr>
        <w:pStyle w:val="a4"/>
        <w:numPr>
          <w:ilvl w:val="0"/>
          <w:numId w:val="46"/>
        </w:numPr>
        <w:spacing w:after="120" w:line="360" w:lineRule="auto"/>
        <w:contextualSpacing w:val="0"/>
        <w:jc w:val="both"/>
        <w:rPr>
          <w:rFonts w:ascii="Arial" w:hAnsi="Arial" w:cs="Arial"/>
          <w:sz w:val="24"/>
          <w:szCs w:val="24"/>
        </w:rPr>
      </w:pPr>
      <w:r w:rsidRPr="00506D97">
        <w:rPr>
          <w:rFonts w:ascii="Arial" w:hAnsi="Arial" w:cs="Arial"/>
          <w:sz w:val="24"/>
          <w:szCs w:val="24"/>
        </w:rPr>
        <w:t>Долгосрочная целевая программа по улучшению демографической ситуации в Тульской области на 2009-2016 годы</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соответствии с Генеральным планом МО город Новомосковск, утвержденном в 2012 году, за период с 2010 по 2030 годы численность населения муниципального образования увеличится с 143,4 тыс. чел. до 155,0 тыс. человек. Генеральным планом ставится задача достижения нулевой убыли населения путем снижения смертности и </w:t>
      </w:r>
      <w:r w:rsidR="00683B11" w:rsidRPr="00506D97">
        <w:rPr>
          <w:rFonts w:ascii="Arial" w:eastAsia="Calibri" w:hAnsi="Arial" w:cs="Arial"/>
          <w:sz w:val="24"/>
          <w:szCs w:val="24"/>
        </w:rPr>
        <w:t>увеличение</w:t>
      </w:r>
      <w:r w:rsidRPr="00506D97">
        <w:rPr>
          <w:rFonts w:ascii="Arial" w:eastAsia="Calibri" w:hAnsi="Arial" w:cs="Arial"/>
          <w:sz w:val="24"/>
          <w:szCs w:val="24"/>
        </w:rPr>
        <w:t xml:space="preserve"> рождаемости.</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Долгосрочной целевой программе по улучшению демографической ситуации в Тульской области на 2009-2016 годы сделан вывод, что при отсутствии мер по улучшению демографической политики численность населения Тульской области за период с 2008 по 2025 год сократится на 17,2% от уровня 2008 года. Поэтому в Программе ставятся задачи:</w:t>
      </w:r>
    </w:p>
    <w:p w:rsidR="00BD16E3" w:rsidRPr="00506D97" w:rsidRDefault="00BD16E3" w:rsidP="00BD16E3">
      <w:pPr>
        <w:pStyle w:val="a4"/>
        <w:numPr>
          <w:ilvl w:val="0"/>
          <w:numId w:val="47"/>
        </w:numPr>
        <w:spacing w:after="0" w:line="360" w:lineRule="auto"/>
        <w:jc w:val="both"/>
        <w:rPr>
          <w:rFonts w:ascii="Arial" w:eastAsia="Calibri" w:hAnsi="Arial" w:cs="Arial"/>
          <w:sz w:val="24"/>
          <w:szCs w:val="24"/>
        </w:rPr>
      </w:pPr>
      <w:r w:rsidRPr="00506D97">
        <w:rPr>
          <w:rFonts w:ascii="Arial" w:eastAsia="Calibri" w:hAnsi="Arial" w:cs="Arial"/>
          <w:sz w:val="24"/>
          <w:szCs w:val="24"/>
        </w:rPr>
        <w:t>снижения темпа убыли населения с 0,99% до 0,8%;</w:t>
      </w:r>
    </w:p>
    <w:p w:rsidR="00BD16E3" w:rsidRPr="00506D97" w:rsidRDefault="00BD16E3" w:rsidP="00BD16E3">
      <w:pPr>
        <w:pStyle w:val="a4"/>
        <w:numPr>
          <w:ilvl w:val="0"/>
          <w:numId w:val="47"/>
        </w:numPr>
        <w:spacing w:after="0" w:line="360" w:lineRule="auto"/>
        <w:jc w:val="both"/>
        <w:rPr>
          <w:rFonts w:ascii="Arial" w:eastAsia="Calibri" w:hAnsi="Arial" w:cs="Arial"/>
          <w:sz w:val="24"/>
          <w:szCs w:val="24"/>
        </w:rPr>
      </w:pPr>
      <w:r w:rsidRPr="00506D97">
        <w:rPr>
          <w:rFonts w:ascii="Arial" w:eastAsia="Calibri" w:hAnsi="Arial" w:cs="Arial"/>
          <w:sz w:val="24"/>
          <w:szCs w:val="24"/>
        </w:rPr>
        <w:t>стабилизации общего коэффициента рождаемости на уровне 9,2;</w:t>
      </w:r>
    </w:p>
    <w:p w:rsidR="00BD16E3" w:rsidRPr="00506D97" w:rsidRDefault="00BD16E3" w:rsidP="00BD16E3">
      <w:pPr>
        <w:pStyle w:val="a4"/>
        <w:numPr>
          <w:ilvl w:val="0"/>
          <w:numId w:val="47"/>
        </w:numPr>
        <w:spacing w:after="0" w:line="360" w:lineRule="auto"/>
        <w:jc w:val="both"/>
        <w:rPr>
          <w:rFonts w:ascii="Arial" w:eastAsia="Calibri" w:hAnsi="Arial" w:cs="Arial"/>
          <w:sz w:val="24"/>
          <w:szCs w:val="24"/>
        </w:rPr>
      </w:pPr>
      <w:r w:rsidRPr="00506D97">
        <w:rPr>
          <w:rFonts w:ascii="Arial" w:eastAsia="Calibri" w:hAnsi="Arial" w:cs="Arial"/>
          <w:sz w:val="24"/>
          <w:szCs w:val="24"/>
        </w:rPr>
        <w:t>увеличения ожидаемой продолжительности жизни с 65,1 года до 68,3 лет.</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результате прогнозная численность населения Тульской области к 2025 году должна снизиться значительно меньше </w:t>
      </w:r>
      <w:r w:rsidRPr="00506D97">
        <w:rPr>
          <w:rFonts w:ascii="Arial" w:eastAsia="Calibri" w:hAnsi="Arial" w:cs="Arial"/>
          <w:sz w:val="24"/>
          <w:szCs w:val="24"/>
        </w:rPr>
        <w:noBreakHyphen/>
        <w:t xml:space="preserve"> на 8,6% от уровня 2008 года.</w:t>
      </w:r>
    </w:p>
    <w:p w:rsidR="00BD16E3" w:rsidRPr="00506D97" w:rsidRDefault="00BD16E3" w:rsidP="00BD16E3">
      <w:pPr>
        <w:pStyle w:val="2"/>
        <w:keepLines w:val="0"/>
        <w:tabs>
          <w:tab w:val="num" w:pos="2144"/>
        </w:tabs>
        <w:spacing w:before="240"/>
        <w:ind w:left="2144"/>
        <w:jc w:val="left"/>
      </w:pPr>
      <w:bookmarkStart w:id="319" w:name="_Toc338872226"/>
      <w:bookmarkStart w:id="320" w:name="_Toc340531334"/>
      <w:bookmarkStart w:id="321" w:name="_Toc344207614"/>
      <w:r w:rsidRPr="00506D97">
        <w:lastRenderedPageBreak/>
        <w:t>Метод моделирования демографической ситуации</w:t>
      </w:r>
      <w:bookmarkEnd w:id="319"/>
      <w:bookmarkEnd w:id="320"/>
      <w:bookmarkEnd w:id="321"/>
    </w:p>
    <w:p w:rsidR="00316B27" w:rsidRPr="00506D97" w:rsidRDefault="00316B27" w:rsidP="00BD16E3">
      <w:pPr>
        <w:spacing w:after="0" w:line="360" w:lineRule="auto"/>
        <w:ind w:firstLine="709"/>
        <w:jc w:val="both"/>
        <w:rPr>
          <w:rFonts w:ascii="Arial" w:eastAsia="Calibri" w:hAnsi="Arial" w:cs="Arial"/>
          <w:sz w:val="24"/>
          <w:szCs w:val="24"/>
        </w:rPr>
      </w:pP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Для прогнозирования демографической ситуации </w:t>
      </w:r>
      <w:r w:rsidR="002D3F4B" w:rsidRPr="00506D97">
        <w:rPr>
          <w:rFonts w:ascii="Arial" w:eastAsia="Calibri" w:hAnsi="Arial" w:cs="Arial"/>
          <w:sz w:val="24"/>
          <w:szCs w:val="24"/>
        </w:rPr>
        <w:t xml:space="preserve">была </w:t>
      </w:r>
      <w:r w:rsidRPr="00506D97">
        <w:rPr>
          <w:rFonts w:ascii="Arial" w:eastAsia="Calibri" w:hAnsi="Arial" w:cs="Arial"/>
          <w:sz w:val="24"/>
          <w:szCs w:val="24"/>
        </w:rPr>
        <w:t>разработана модель. Ее особенностью является то, что помимо стандартных демографических показателей она учитывает половозрастную структуру населения, что позволяет строить более точные прогнозы.</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Моделирование демографических процессов выполнено на основании метода компонент (или метод передвижки возрастов)</w:t>
      </w:r>
      <w:r w:rsidRPr="00506D97">
        <w:rPr>
          <w:rFonts w:ascii="Arial" w:eastAsia="Calibri" w:hAnsi="Arial" w:cs="Arial"/>
          <w:sz w:val="24"/>
          <w:szCs w:val="24"/>
          <w:vertAlign w:val="superscript"/>
        </w:rPr>
        <w:footnoteReference w:id="1"/>
      </w:r>
      <w:r w:rsidRPr="00506D97">
        <w:rPr>
          <w:rFonts w:ascii="Arial" w:eastAsia="Calibri" w:hAnsi="Arial" w:cs="Arial"/>
          <w:sz w:val="24"/>
          <w:szCs w:val="24"/>
        </w:rPr>
        <w:t>. Его применение основано на использовании уравнения демографического баланса:</w:t>
      </w:r>
    </w:p>
    <w:p w:rsidR="00BD16E3" w:rsidRPr="00506D97" w:rsidRDefault="00BD16E3" w:rsidP="00BD16E3">
      <w:pPr>
        <w:jc w:val="center"/>
      </w:pPr>
      <w:r w:rsidRPr="00506D97">
        <w:object w:dxaOrig="27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75pt;height:19.5pt" o:ole="" o:bordertopcolor="this" o:borderleftcolor="this" o:borderbottomcolor="this" o:borderrightcolor="this">
            <v:imagedata r:id="rId44" o:title=""/>
            <w10:bordertop type="single" width="4"/>
            <w10:borderleft type="single" width="4"/>
            <w10:borderbottom type="single" width="4"/>
            <w10:borderright type="single" width="4"/>
          </v:shape>
          <o:OLEObject Type="Embed" ProgID="Equation.3" ShapeID="_x0000_i1025" DrawAspect="Content" ObjectID="_1437989582" r:id="rId45"/>
        </w:objec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где</w:t>
      </w:r>
    </w:p>
    <w:tbl>
      <w:tblPr>
        <w:tblW w:w="0" w:type="auto"/>
        <w:jc w:val="center"/>
        <w:tblInd w:w="108" w:type="dxa"/>
        <w:tblLook w:val="01E0" w:firstRow="1" w:lastRow="1" w:firstColumn="1" w:lastColumn="1" w:noHBand="0" w:noVBand="0"/>
      </w:tblPr>
      <w:tblGrid>
        <w:gridCol w:w="1134"/>
        <w:gridCol w:w="7660"/>
      </w:tblGrid>
      <w:tr w:rsidR="00BD16E3" w:rsidRPr="00506D97" w:rsidTr="00BD16E3">
        <w:trPr>
          <w:jc w:val="center"/>
        </w:trPr>
        <w:tc>
          <w:tcPr>
            <w:tcW w:w="1134" w:type="dxa"/>
            <w:vAlign w:val="center"/>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object w:dxaOrig="400" w:dyaOrig="360">
                <v:shape id="_x0000_i1026" type="#_x0000_t75" style="width:19.5pt;height:19.5pt" o:ole="">
                  <v:imagedata r:id="rId46" o:title=""/>
                </v:shape>
                <o:OLEObject Type="Embed" ProgID="Equation.3" ShapeID="_x0000_i1026" DrawAspect="Content" ObjectID="_1437989583" r:id="rId47"/>
              </w:object>
            </w:r>
            <w:r w:rsidRPr="00506D97">
              <w:rPr>
                <w:rFonts w:ascii="Arial" w:eastAsia="Calibri" w:hAnsi="Arial" w:cs="Arial"/>
                <w:sz w:val="24"/>
                <w:szCs w:val="24"/>
              </w:rPr>
              <w:object w:dxaOrig="260" w:dyaOrig="360">
                <v:shape id="_x0000_i1027" type="#_x0000_t75" style="width:12.75pt;height:19.5pt" o:ole="">
                  <v:imagedata r:id="rId48" o:title=""/>
                </v:shape>
                <o:OLEObject Type="Embed" ProgID="Equation.3" ShapeID="_x0000_i1027" DrawAspect="Content" ObjectID="_1437989584" r:id="rId49"/>
              </w:object>
            </w:r>
          </w:p>
        </w:tc>
        <w:tc>
          <w:tcPr>
            <w:tcW w:w="7660" w:type="dxa"/>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t>численность населения соответственно в начале и в конце периода (года)</w:t>
            </w:r>
          </w:p>
        </w:tc>
      </w:tr>
      <w:tr w:rsidR="00BD16E3" w:rsidRPr="00506D97" w:rsidTr="00BD16E3">
        <w:trPr>
          <w:jc w:val="center"/>
        </w:trPr>
        <w:tc>
          <w:tcPr>
            <w:tcW w:w="1134" w:type="dxa"/>
            <w:vAlign w:val="center"/>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object w:dxaOrig="300" w:dyaOrig="360">
                <v:shape id="_x0000_i1028" type="#_x0000_t75" style="width:14.25pt;height:19.5pt" o:ole="">
                  <v:imagedata r:id="rId50" o:title=""/>
                </v:shape>
                <o:OLEObject Type="Embed" ProgID="Equation.3" ShapeID="_x0000_i1028" DrawAspect="Content" ObjectID="_1437989585" r:id="rId51"/>
              </w:object>
            </w:r>
          </w:p>
        </w:tc>
        <w:tc>
          <w:tcPr>
            <w:tcW w:w="7660" w:type="dxa"/>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t>число рождений за период</w:t>
            </w:r>
          </w:p>
        </w:tc>
      </w:tr>
      <w:tr w:rsidR="00BD16E3" w:rsidRPr="00506D97" w:rsidTr="00BD16E3">
        <w:trPr>
          <w:jc w:val="center"/>
        </w:trPr>
        <w:tc>
          <w:tcPr>
            <w:tcW w:w="1134" w:type="dxa"/>
            <w:vAlign w:val="center"/>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object w:dxaOrig="300" w:dyaOrig="360">
                <v:shape id="_x0000_i1029" type="#_x0000_t75" style="width:14.25pt;height:19.5pt" o:ole="">
                  <v:imagedata r:id="rId52" o:title=""/>
                </v:shape>
                <o:OLEObject Type="Embed" ProgID="Equation.3" ShapeID="_x0000_i1029" DrawAspect="Content" ObjectID="_1437989586" r:id="rId53"/>
              </w:object>
            </w:r>
          </w:p>
        </w:tc>
        <w:tc>
          <w:tcPr>
            <w:tcW w:w="7660" w:type="dxa"/>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t>число смертей за период</w:t>
            </w:r>
          </w:p>
        </w:tc>
      </w:tr>
      <w:tr w:rsidR="00BD16E3" w:rsidRPr="00506D97" w:rsidTr="00BD16E3">
        <w:trPr>
          <w:jc w:val="center"/>
        </w:trPr>
        <w:tc>
          <w:tcPr>
            <w:tcW w:w="1134" w:type="dxa"/>
            <w:vAlign w:val="center"/>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object w:dxaOrig="360" w:dyaOrig="360">
                <v:shape id="_x0000_i1030" type="#_x0000_t75" style="width:19.5pt;height:19.5pt" o:ole="">
                  <v:imagedata r:id="rId54" o:title=""/>
                </v:shape>
                <o:OLEObject Type="Embed" ProgID="Equation.3" ShapeID="_x0000_i1030" DrawAspect="Content" ObjectID="_1437989587" r:id="rId55"/>
              </w:object>
            </w:r>
          </w:p>
        </w:tc>
        <w:tc>
          <w:tcPr>
            <w:tcW w:w="7660" w:type="dxa"/>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t>миграционный прирост населения за период</w:t>
            </w:r>
          </w:p>
        </w:tc>
      </w:tr>
      <w:tr w:rsidR="00BD16E3" w:rsidRPr="00506D97" w:rsidTr="00BD16E3">
        <w:trPr>
          <w:jc w:val="center"/>
        </w:trPr>
        <w:tc>
          <w:tcPr>
            <w:tcW w:w="1134" w:type="dxa"/>
            <w:vAlign w:val="center"/>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object w:dxaOrig="279" w:dyaOrig="360">
                <v:shape id="_x0000_i1031" type="#_x0000_t75" style="width:12.75pt;height:19.5pt" o:ole="">
                  <v:imagedata r:id="rId56" o:title=""/>
                </v:shape>
                <o:OLEObject Type="Embed" ProgID="Equation.3" ShapeID="_x0000_i1031" DrawAspect="Content" ObjectID="_1437989588" r:id="rId57"/>
              </w:object>
            </w:r>
          </w:p>
        </w:tc>
        <w:tc>
          <w:tcPr>
            <w:tcW w:w="7660" w:type="dxa"/>
          </w:tcPr>
          <w:p w:rsidR="00BD16E3" w:rsidRPr="00506D97" w:rsidRDefault="00BD16E3" w:rsidP="00BD16E3">
            <w:pPr>
              <w:spacing w:after="0" w:line="360" w:lineRule="auto"/>
              <w:jc w:val="both"/>
              <w:rPr>
                <w:rFonts w:ascii="Arial" w:eastAsia="Calibri" w:hAnsi="Arial" w:cs="Arial"/>
                <w:sz w:val="24"/>
                <w:szCs w:val="24"/>
              </w:rPr>
            </w:pPr>
            <w:r w:rsidRPr="00506D97">
              <w:rPr>
                <w:rFonts w:ascii="Arial" w:eastAsia="Calibri" w:hAnsi="Arial" w:cs="Arial"/>
                <w:sz w:val="24"/>
                <w:szCs w:val="24"/>
              </w:rPr>
              <w:t>миграционный отток населения за период</w:t>
            </w:r>
          </w:p>
        </w:tc>
      </w:tr>
    </w:tbl>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Суть метода компонент заключается в «отслеживании» движения отдельных когорт во времени в соответствии с заданными (прогнозными) параметрами рождаемости, смертности и миграции. Если эти параметры зафиксированы в некоторый начальный момент времени </w:t>
      </w:r>
      <w:r w:rsidRPr="00506D97">
        <w:rPr>
          <w:rFonts w:ascii="Arial" w:eastAsia="Calibri" w:hAnsi="Arial" w:cs="Arial"/>
          <w:sz w:val="24"/>
          <w:szCs w:val="24"/>
        </w:rPr>
        <w:object w:dxaOrig="300" w:dyaOrig="360">
          <v:shape id="_x0000_i1032" type="#_x0000_t75" style="width:14.25pt;height:19.5pt" o:ole="">
            <v:imagedata r:id="rId58" o:title=""/>
          </v:shape>
          <o:OLEObject Type="Embed" ProgID="Equation.3" ShapeID="_x0000_i1032" DrawAspect="Content" ObjectID="_1437989589" r:id="rId59"/>
        </w:object>
      </w:r>
      <w:r w:rsidRPr="00506D97">
        <w:rPr>
          <w:rFonts w:ascii="Arial" w:eastAsia="Calibri" w:hAnsi="Arial" w:cs="Arial"/>
          <w:sz w:val="24"/>
          <w:szCs w:val="24"/>
        </w:rPr>
        <w:t xml:space="preserve">оставаясь затем неизменными на протяжении периода </w:t>
      </w:r>
      <w:r w:rsidRPr="00506D97">
        <w:rPr>
          <w:rFonts w:ascii="Arial" w:eastAsia="Calibri" w:hAnsi="Arial" w:cs="Arial"/>
          <w:sz w:val="24"/>
          <w:szCs w:val="24"/>
        </w:rPr>
        <w:object w:dxaOrig="300" w:dyaOrig="360">
          <v:shape id="_x0000_i1033" type="#_x0000_t75" style="width:14.25pt;height:19.5pt" o:ole="">
            <v:imagedata r:id="rId60" o:title=""/>
          </v:shape>
          <o:OLEObject Type="Embed" ProgID="Equation.3" ShapeID="_x0000_i1033" DrawAspect="Content" ObjectID="_1437989590" r:id="rId61"/>
        </w:object>
      </w:r>
      <w:r w:rsidRPr="00506D97">
        <w:rPr>
          <w:rFonts w:ascii="Arial" w:eastAsia="Calibri" w:hAnsi="Arial" w:cs="Arial"/>
          <w:sz w:val="24"/>
          <w:szCs w:val="24"/>
        </w:rPr>
        <w:t xml:space="preserve">, то это однозначно определяет численность и структуру населения в момент времени </w:t>
      </w:r>
      <w:r w:rsidRPr="00506D97">
        <w:rPr>
          <w:rFonts w:ascii="Arial" w:eastAsia="Calibri" w:hAnsi="Arial" w:cs="Arial"/>
          <w:sz w:val="24"/>
          <w:szCs w:val="24"/>
        </w:rPr>
        <w:object w:dxaOrig="720" w:dyaOrig="360">
          <v:shape id="_x0000_i1034" type="#_x0000_t75" style="width:36.75pt;height:19.5pt" o:ole="">
            <v:imagedata r:id="rId62" o:title=""/>
          </v:shape>
          <o:OLEObject Type="Embed" ProgID="Equation.3" ShapeID="_x0000_i1034" DrawAspect="Content" ObjectID="_1437989591" r:id="rId63"/>
        </w:object>
      </w:r>
      <w:r w:rsidRPr="00506D97">
        <w:rPr>
          <w:rFonts w:ascii="Arial" w:eastAsia="Calibri" w:hAnsi="Arial" w:cs="Arial"/>
          <w:sz w:val="24"/>
          <w:szCs w:val="24"/>
        </w:rPr>
        <w:t>.</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Начиная с момента времени </w:t>
      </w:r>
      <w:r w:rsidRPr="00506D97">
        <w:rPr>
          <w:rFonts w:ascii="Arial" w:eastAsia="Calibri" w:hAnsi="Arial" w:cs="Arial"/>
          <w:sz w:val="24"/>
          <w:szCs w:val="24"/>
        </w:rPr>
        <w:object w:dxaOrig="240" w:dyaOrig="360">
          <v:shape id="_x0000_i1035" type="#_x0000_t75" style="width:12.75pt;height:19.5pt" o:ole="">
            <v:imagedata r:id="rId64" o:title=""/>
          </v:shape>
          <o:OLEObject Type="Embed" ProgID="Equation.3" ShapeID="_x0000_i1035" DrawAspect="Content" ObjectID="_1437989592" r:id="rId65"/>
        </w:object>
      </w:r>
      <w:r w:rsidRPr="00506D97">
        <w:rPr>
          <w:rFonts w:ascii="Arial" w:eastAsia="Calibri" w:hAnsi="Arial" w:cs="Arial"/>
          <w:sz w:val="24"/>
          <w:szCs w:val="24"/>
        </w:rPr>
        <w:t xml:space="preserve">, численность населения каждого отдельного возраста уменьшается в соответствии с прогнозными повозрастными вероятностями смерти. </w:t>
      </w:r>
      <w:proofErr w:type="gramStart"/>
      <w:r w:rsidRPr="00506D97">
        <w:rPr>
          <w:rFonts w:ascii="Arial" w:eastAsia="Calibri" w:hAnsi="Arial" w:cs="Arial"/>
          <w:sz w:val="24"/>
          <w:szCs w:val="24"/>
        </w:rPr>
        <w:t xml:space="preserve">Из исходной численности населения </w:t>
      </w:r>
      <w:r w:rsidRPr="00506D97">
        <w:rPr>
          <w:rFonts w:ascii="Arial" w:eastAsia="Calibri" w:hAnsi="Arial" w:cs="Arial"/>
          <w:sz w:val="24"/>
          <w:szCs w:val="24"/>
        </w:rPr>
        <w:lastRenderedPageBreak/>
        <w:t>каждого возраста вычитается число умерших, а оставшиеся в живых становятся на год старше.</w:t>
      </w:r>
      <w:proofErr w:type="gramEnd"/>
      <w:r w:rsidRPr="00506D97">
        <w:rPr>
          <w:rFonts w:ascii="Arial" w:eastAsia="Calibri" w:hAnsi="Arial" w:cs="Arial"/>
          <w:sz w:val="24"/>
          <w:szCs w:val="24"/>
        </w:rPr>
        <w:t xml:space="preserve"> Прогнозные повозрастные уровни рождаемости используются для определения числа рождений на каждый год прогнозного периода. Родившиеся также начинают испытывать риск смерти в соответствии с принятыми ее уровнями. Метод компонент учитывает также повозрастные интенсивности миграции (прибытия и выбытия).</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Процедура повторяется для каждого года прогнозного периода. Тем самым определяется численность населения каждого возраста и пола, общая численность населения, общие коэффициенты рождаемости, смертности, а также коэффициенты общего и естественного прироста. При этом прогнозные расчеты могут производиться как для однолетних возрастных интервалов, так и для различных возрастных групп (5-летних или 10-летних). Техника перспективных расчетов в обоих случаях совершенно одинакова. Перспективные расчеты обычно делаются отдельно для женского и мужского населения. Численность населения обоих полов и его возрастная структура получаются простым суммированием численностей женского и мужского населения. При этом все прогнозные параметры рождаемости, смертности и миграции могут меняться для каждого года или интервала лет прогнозного периода.</w:t>
      </w:r>
    </w:p>
    <w:p w:rsidR="00316B27" w:rsidRPr="00506D97" w:rsidRDefault="00316B27" w:rsidP="00BD16E3">
      <w:pPr>
        <w:spacing w:after="0" w:line="360" w:lineRule="auto"/>
        <w:ind w:firstLine="709"/>
        <w:jc w:val="both"/>
        <w:rPr>
          <w:rFonts w:ascii="Arial" w:eastAsia="Calibri" w:hAnsi="Arial" w:cs="Arial"/>
          <w:sz w:val="24"/>
          <w:szCs w:val="24"/>
        </w:rPr>
      </w:pPr>
    </w:p>
    <w:p w:rsidR="00BD16E3" w:rsidRPr="00506D97" w:rsidRDefault="00BD16E3" w:rsidP="00BD16E3">
      <w:pPr>
        <w:pStyle w:val="2"/>
        <w:keepLines w:val="0"/>
        <w:tabs>
          <w:tab w:val="num" w:pos="2144"/>
        </w:tabs>
        <w:spacing w:before="240"/>
        <w:ind w:left="2144"/>
        <w:jc w:val="left"/>
      </w:pPr>
      <w:bookmarkStart w:id="322" w:name="_Toc338872227"/>
      <w:bookmarkStart w:id="323" w:name="_Toc340531335"/>
      <w:bookmarkStart w:id="324" w:name="_Toc344207615"/>
      <w:r w:rsidRPr="00506D97">
        <w:t>Сценарии демографического моделирования</w:t>
      </w:r>
      <w:bookmarkEnd w:id="322"/>
      <w:bookmarkEnd w:id="323"/>
      <w:bookmarkEnd w:id="324"/>
    </w:p>
    <w:p w:rsidR="00316B27" w:rsidRPr="00506D97" w:rsidRDefault="00316B27" w:rsidP="00316B27"/>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Демографический прогноз по МО город Новомосковск выполн</w:t>
      </w:r>
      <w:r w:rsidR="002D3F4B" w:rsidRPr="00506D97">
        <w:rPr>
          <w:rFonts w:ascii="Arial" w:eastAsia="Calibri" w:hAnsi="Arial" w:cs="Arial"/>
          <w:sz w:val="24"/>
          <w:szCs w:val="24"/>
        </w:rPr>
        <w:t>ялся</w:t>
      </w:r>
      <w:r w:rsidRPr="00506D97">
        <w:rPr>
          <w:rFonts w:ascii="Arial" w:eastAsia="Calibri" w:hAnsi="Arial" w:cs="Arial"/>
          <w:sz w:val="24"/>
          <w:szCs w:val="24"/>
        </w:rPr>
        <w:t xml:space="preserve"> на базе данных Генплана и данных отчета «Анализ социально-экономического развития муниципального образования город Новомосковск за январь - декабрь  2011 года».</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 помощью разработанной модели рассчитаны три сценария развития МО город Новомосковск: базовый, оптимистичный и вероятный.</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b/>
          <w:sz w:val="24"/>
          <w:szCs w:val="24"/>
        </w:rPr>
        <w:t>Базовый сценарий</w:t>
      </w:r>
      <w:r w:rsidRPr="00506D97">
        <w:rPr>
          <w:rFonts w:ascii="Arial" w:eastAsia="Calibri" w:hAnsi="Arial" w:cs="Arial"/>
          <w:sz w:val="24"/>
          <w:szCs w:val="24"/>
        </w:rPr>
        <w:t xml:space="preserve"> предполагает сохранение существующих демографических тенденций на всю рассматриваемую перспективу. Он показывает, как будет изменяться демографическая ситуация в городе, если не будут предприняты меры по ее улучшению.</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b/>
          <w:sz w:val="24"/>
          <w:szCs w:val="24"/>
        </w:rPr>
        <w:lastRenderedPageBreak/>
        <w:t>Оптимистичный сценарий</w:t>
      </w:r>
      <w:r w:rsidRPr="00506D97">
        <w:rPr>
          <w:rFonts w:ascii="Arial" w:eastAsia="Calibri" w:hAnsi="Arial" w:cs="Arial"/>
          <w:sz w:val="24"/>
          <w:szCs w:val="24"/>
        </w:rPr>
        <w:t xml:space="preserve"> основан на концепции демографической политики Тульской области, которая предполагает существенное улучшение демографической ситуации за счет увеличения рождаемости, сокращения смертности и миграционного прироста. </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b/>
          <w:sz w:val="24"/>
          <w:szCs w:val="24"/>
        </w:rPr>
        <w:t xml:space="preserve">Вероятный сценарий </w:t>
      </w:r>
      <w:r w:rsidRPr="00506D97">
        <w:rPr>
          <w:rFonts w:ascii="Arial" w:eastAsia="Calibri" w:hAnsi="Arial" w:cs="Arial"/>
          <w:sz w:val="24"/>
          <w:szCs w:val="24"/>
        </w:rPr>
        <w:t>учитывает сложившиеся тенденции и реальные возможности по изменению демографической ситуации. Он предполагает изменение демографической ситуации, но изменения менее значительные, по сравнению с оптимистичным сценарием.</w:t>
      </w:r>
    </w:p>
    <w:p w:rsidR="00BD16E3" w:rsidRPr="00506D97" w:rsidRDefault="00BD16E3" w:rsidP="00BD16E3">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На рисунке 15.1 приведены графики изменения численности населения для каждого из сценариев.</w:t>
      </w:r>
    </w:p>
    <w:p w:rsidR="00BD16E3" w:rsidRPr="00506D97" w:rsidRDefault="00BD16E3" w:rsidP="00BD16E3">
      <w:pPr>
        <w:pStyle w:val="aff5"/>
        <w:spacing w:after="0"/>
      </w:pPr>
      <w:r w:rsidRPr="00506D97">
        <w:drawing>
          <wp:inline distT="0" distB="0" distL="0" distR="0" wp14:anchorId="3E691F3C" wp14:editId="61E00D4C">
            <wp:extent cx="4654825" cy="2500048"/>
            <wp:effectExtent l="19050" t="0" r="12425" b="0"/>
            <wp:docPr id="46"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BD16E3" w:rsidRPr="00506D97" w:rsidRDefault="00BD16E3" w:rsidP="00B0221D">
      <w:pPr>
        <w:pStyle w:val="af2"/>
        <w:ind w:firstLine="0"/>
        <w:rPr>
          <w:rFonts w:ascii="Arial Narrow" w:hAnsi="Arial Narrow"/>
          <w:sz w:val="24"/>
          <w:szCs w:val="24"/>
        </w:rPr>
      </w:pPr>
      <w:bookmarkStart w:id="325" w:name="_Toc340531336"/>
      <w:bookmarkStart w:id="326" w:name="_Toc344207699"/>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Изменение численности населения по сценариям.</w:t>
      </w:r>
      <w:bookmarkEnd w:id="325"/>
      <w:bookmarkEnd w:id="326"/>
    </w:p>
    <w:p w:rsidR="00BD16E3" w:rsidRPr="00506D97" w:rsidRDefault="00BD16E3" w:rsidP="00BD16E3">
      <w:pPr>
        <w:pStyle w:val="aff5"/>
      </w:pPr>
    </w:p>
    <w:p w:rsidR="00BD16E3" w:rsidRPr="00506D97" w:rsidRDefault="00BD16E3" w:rsidP="00BD16E3">
      <w:pPr>
        <w:pStyle w:val="2"/>
        <w:keepLines w:val="0"/>
        <w:tabs>
          <w:tab w:val="num" w:pos="2144"/>
        </w:tabs>
        <w:spacing w:before="240"/>
        <w:ind w:left="2144"/>
        <w:jc w:val="left"/>
      </w:pPr>
      <w:bookmarkStart w:id="327" w:name="_Toc338872228"/>
      <w:bookmarkStart w:id="328" w:name="_Toc340531337"/>
      <w:bookmarkStart w:id="329" w:name="_Toc344207616"/>
      <w:r w:rsidRPr="00506D97">
        <w:t>Базовый сценарий изменения численности населения МО город Новомосковск до 2027 г.</w:t>
      </w:r>
      <w:bookmarkEnd w:id="327"/>
      <w:bookmarkEnd w:id="328"/>
      <w:bookmarkEnd w:id="329"/>
    </w:p>
    <w:p w:rsidR="00316B27" w:rsidRPr="00506D97" w:rsidRDefault="00316B27" w:rsidP="00316B27"/>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базовом сценарии не принимаются меры по улучшению демографической ситуации в городе: уровень рождаемости и смертности остаются постоянными. В результате численность населения МО город Новомосковск продолжает уменьшаться нарастающими темпами и за период с 2011 по 2027 год сократится с 142,5 </w:t>
      </w:r>
      <w:proofErr w:type="spellStart"/>
      <w:r w:rsidRPr="00506D97">
        <w:rPr>
          <w:rFonts w:ascii="Arial" w:eastAsia="Calibri" w:hAnsi="Arial" w:cs="Arial"/>
          <w:sz w:val="24"/>
          <w:szCs w:val="24"/>
        </w:rPr>
        <w:t>тыс</w:t>
      </w:r>
      <w:proofErr w:type="gramStart"/>
      <w:r w:rsidRPr="00506D97">
        <w:rPr>
          <w:rFonts w:ascii="Arial" w:eastAsia="Calibri" w:hAnsi="Arial" w:cs="Arial"/>
          <w:sz w:val="24"/>
          <w:szCs w:val="24"/>
        </w:rPr>
        <w:t>.ч</w:t>
      </w:r>
      <w:proofErr w:type="gramEnd"/>
      <w:r w:rsidRPr="00506D97">
        <w:rPr>
          <w:rFonts w:ascii="Arial" w:eastAsia="Calibri" w:hAnsi="Arial" w:cs="Arial"/>
          <w:sz w:val="24"/>
          <w:szCs w:val="24"/>
        </w:rPr>
        <w:t>ел</w:t>
      </w:r>
      <w:proofErr w:type="spellEnd"/>
      <w:r w:rsidRPr="00506D97">
        <w:rPr>
          <w:rFonts w:ascii="Arial" w:eastAsia="Calibri" w:hAnsi="Arial" w:cs="Arial"/>
          <w:sz w:val="24"/>
          <w:szCs w:val="24"/>
        </w:rPr>
        <w:t xml:space="preserve">. до 112,8 </w:t>
      </w:r>
      <w:proofErr w:type="spellStart"/>
      <w:r w:rsidRPr="00506D97">
        <w:rPr>
          <w:rFonts w:ascii="Arial" w:eastAsia="Calibri" w:hAnsi="Arial" w:cs="Arial"/>
          <w:sz w:val="24"/>
          <w:szCs w:val="24"/>
        </w:rPr>
        <w:t>тыс.чел</w:t>
      </w:r>
      <w:proofErr w:type="spellEnd"/>
      <w:r w:rsidRPr="00506D97">
        <w:rPr>
          <w:rFonts w:ascii="Arial" w:eastAsia="Calibri" w:hAnsi="Arial" w:cs="Arial"/>
          <w:sz w:val="24"/>
          <w:szCs w:val="24"/>
        </w:rPr>
        <w:t xml:space="preserve">.(на 21% от уровня 2011 года). Такая динамика связана с рядом неблагоприятных </w:t>
      </w:r>
      <w:r w:rsidRPr="00506D97">
        <w:rPr>
          <w:rFonts w:ascii="Arial" w:eastAsia="Calibri" w:hAnsi="Arial" w:cs="Arial"/>
          <w:sz w:val="24"/>
          <w:szCs w:val="24"/>
        </w:rPr>
        <w:lastRenderedPageBreak/>
        <w:t xml:space="preserve">факторов: естественной убылью населения, высоким уровнем смертности, высокий средний возраст населения (см. таблицу </w:t>
      </w:r>
      <w:r w:rsidR="00D529C2" w:rsidRPr="00506D97">
        <w:rPr>
          <w:rFonts w:ascii="Arial" w:eastAsia="Calibri" w:hAnsi="Arial" w:cs="Arial"/>
          <w:sz w:val="24"/>
          <w:szCs w:val="24"/>
        </w:rPr>
        <w:t>15.</w:t>
      </w:r>
      <w:r w:rsidRPr="00506D97">
        <w:rPr>
          <w:rFonts w:ascii="Arial" w:eastAsia="Calibri" w:hAnsi="Arial" w:cs="Arial"/>
          <w:sz w:val="24"/>
          <w:szCs w:val="24"/>
        </w:rPr>
        <w:t>1).</w:t>
      </w:r>
    </w:p>
    <w:p w:rsidR="00D529C2" w:rsidRPr="00506D97" w:rsidRDefault="00D529C2" w:rsidP="00D529C2">
      <w:pPr>
        <w:spacing w:after="0" w:line="360" w:lineRule="auto"/>
        <w:ind w:firstLine="709"/>
        <w:jc w:val="both"/>
        <w:rPr>
          <w:rFonts w:ascii="Arial" w:eastAsia="Calibri" w:hAnsi="Arial" w:cs="Arial"/>
          <w:sz w:val="24"/>
          <w:szCs w:val="24"/>
        </w:rPr>
      </w:pPr>
    </w:p>
    <w:p w:rsidR="00BD16E3" w:rsidRPr="00506D97" w:rsidRDefault="00D529C2" w:rsidP="00B0221D">
      <w:pPr>
        <w:pStyle w:val="af2"/>
        <w:ind w:firstLine="0"/>
        <w:jc w:val="left"/>
        <w:rPr>
          <w:rFonts w:ascii="Arial Narrow" w:hAnsi="Arial Narrow"/>
          <w:sz w:val="24"/>
          <w:szCs w:val="24"/>
        </w:rPr>
      </w:pPr>
      <w:bookmarkStart w:id="330" w:name="_Toc262067918"/>
      <w:bookmarkStart w:id="331" w:name="_Toc340531338"/>
      <w:bookmarkStart w:id="332" w:name="_Toc344207662"/>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w:t>
      </w:r>
      <w:r w:rsidR="00BD16E3" w:rsidRPr="00506D97">
        <w:rPr>
          <w:rFonts w:ascii="Arial Narrow" w:hAnsi="Arial Narrow"/>
          <w:sz w:val="24"/>
          <w:szCs w:val="24"/>
        </w:rPr>
        <w:t>Сравнение демографических показателей МО города Новомосковск со средними значениями по России</w:t>
      </w:r>
      <w:bookmarkEnd w:id="330"/>
      <w:bookmarkEnd w:id="331"/>
      <w:bookmarkEnd w:id="332"/>
    </w:p>
    <w:tbl>
      <w:tblPr>
        <w:tblW w:w="9078" w:type="dxa"/>
        <w:jc w:val="center"/>
        <w:tblInd w:w="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83"/>
        <w:gridCol w:w="1765"/>
        <w:gridCol w:w="1765"/>
        <w:gridCol w:w="1765"/>
      </w:tblGrid>
      <w:tr w:rsidR="00BD16E3" w:rsidRPr="00506D97" w:rsidTr="00316B27">
        <w:trPr>
          <w:trHeight w:val="255"/>
          <w:tblHeader/>
          <w:jc w:val="center"/>
        </w:trPr>
        <w:tc>
          <w:tcPr>
            <w:tcW w:w="3783" w:type="dxa"/>
            <w:shd w:val="clear" w:color="auto" w:fill="auto"/>
            <w:vAlign w:val="center"/>
            <w:hideMark/>
          </w:tcPr>
          <w:p w:rsidR="00BD16E3" w:rsidRPr="00506D97" w:rsidRDefault="00BD16E3" w:rsidP="00D529C2">
            <w:pPr>
              <w:spacing w:after="0" w:line="240" w:lineRule="auto"/>
              <w:ind w:right="-63"/>
              <w:rPr>
                <w:rFonts w:ascii="Arial" w:hAnsi="Arial" w:cs="Arial"/>
                <w:sz w:val="24"/>
                <w:szCs w:val="24"/>
              </w:rPr>
            </w:pPr>
          </w:p>
        </w:tc>
        <w:tc>
          <w:tcPr>
            <w:tcW w:w="1765" w:type="dxa"/>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Средний по РФ, 2011 г.</w:t>
            </w:r>
          </w:p>
        </w:tc>
        <w:tc>
          <w:tcPr>
            <w:tcW w:w="1765" w:type="dxa"/>
            <w:shd w:val="clear" w:color="auto" w:fill="auto"/>
            <w:noWrap/>
            <w:vAlign w:val="center"/>
            <w:hideMark/>
          </w:tcPr>
          <w:p w:rsidR="00BD16E3" w:rsidRPr="00506D97" w:rsidRDefault="00BD16E3" w:rsidP="00D529C2">
            <w:pPr>
              <w:spacing w:after="0" w:line="240" w:lineRule="auto"/>
              <w:jc w:val="center"/>
              <w:rPr>
                <w:rFonts w:ascii="Arial" w:hAnsi="Arial" w:cs="Arial"/>
                <w:sz w:val="24"/>
                <w:szCs w:val="24"/>
              </w:rPr>
            </w:pPr>
            <w:proofErr w:type="gramStart"/>
            <w:r w:rsidRPr="00506D97">
              <w:rPr>
                <w:rFonts w:ascii="Arial" w:hAnsi="Arial" w:cs="Arial"/>
                <w:sz w:val="24"/>
                <w:szCs w:val="24"/>
              </w:rPr>
              <w:t>Средний</w:t>
            </w:r>
            <w:proofErr w:type="gramEnd"/>
            <w:r w:rsidRPr="00506D97">
              <w:rPr>
                <w:rFonts w:ascii="Arial" w:hAnsi="Arial" w:cs="Arial"/>
                <w:sz w:val="24"/>
                <w:szCs w:val="24"/>
              </w:rPr>
              <w:t xml:space="preserve"> по МО за 2007-2011гг.</w:t>
            </w:r>
          </w:p>
        </w:tc>
        <w:tc>
          <w:tcPr>
            <w:tcW w:w="1765" w:type="dxa"/>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Значения по МО в 2027г.</w:t>
            </w:r>
          </w:p>
        </w:tc>
      </w:tr>
      <w:tr w:rsidR="00BD16E3" w:rsidRPr="00506D97" w:rsidTr="00316B27">
        <w:trPr>
          <w:trHeight w:val="255"/>
          <w:jc w:val="center"/>
        </w:trPr>
        <w:tc>
          <w:tcPr>
            <w:tcW w:w="3783" w:type="dxa"/>
            <w:shd w:val="clear" w:color="auto" w:fill="auto"/>
            <w:vAlign w:val="center"/>
            <w:hideMark/>
          </w:tcPr>
          <w:p w:rsidR="00BD16E3" w:rsidRPr="00506D97" w:rsidRDefault="00BD16E3" w:rsidP="00D529C2">
            <w:pPr>
              <w:spacing w:after="0" w:line="240" w:lineRule="auto"/>
              <w:ind w:right="-63"/>
              <w:rPr>
                <w:rFonts w:ascii="Arial" w:hAnsi="Arial" w:cs="Arial"/>
                <w:sz w:val="24"/>
                <w:szCs w:val="24"/>
              </w:rPr>
            </w:pPr>
            <w:r w:rsidRPr="00506D97">
              <w:rPr>
                <w:rFonts w:ascii="Arial" w:hAnsi="Arial" w:cs="Arial"/>
                <w:sz w:val="24"/>
                <w:szCs w:val="24"/>
              </w:rPr>
              <w:t>Коэффициент рождаемости</w:t>
            </w:r>
          </w:p>
        </w:tc>
        <w:tc>
          <w:tcPr>
            <w:tcW w:w="1765" w:type="dxa"/>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12,54</w:t>
            </w:r>
          </w:p>
        </w:tc>
        <w:tc>
          <w:tcPr>
            <w:tcW w:w="1765" w:type="dxa"/>
            <w:shd w:val="clear" w:color="auto" w:fill="auto"/>
            <w:noWrap/>
            <w:vAlign w:val="center"/>
            <w:hideMark/>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9,72</w:t>
            </w:r>
          </w:p>
        </w:tc>
        <w:tc>
          <w:tcPr>
            <w:tcW w:w="1765" w:type="dxa"/>
            <w:shd w:val="clear" w:color="auto" w:fill="auto"/>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7,29</w:t>
            </w:r>
          </w:p>
        </w:tc>
      </w:tr>
      <w:tr w:rsidR="00BD16E3" w:rsidRPr="00506D97" w:rsidTr="00316B27">
        <w:trPr>
          <w:trHeight w:val="255"/>
          <w:jc w:val="center"/>
        </w:trPr>
        <w:tc>
          <w:tcPr>
            <w:tcW w:w="3783" w:type="dxa"/>
            <w:shd w:val="clear" w:color="auto" w:fill="auto"/>
            <w:vAlign w:val="center"/>
            <w:hideMark/>
          </w:tcPr>
          <w:p w:rsidR="00BD16E3" w:rsidRPr="00506D97" w:rsidRDefault="00BD16E3" w:rsidP="00D529C2">
            <w:pPr>
              <w:spacing w:after="0" w:line="240" w:lineRule="auto"/>
              <w:ind w:right="-63"/>
              <w:rPr>
                <w:rFonts w:ascii="Arial" w:hAnsi="Arial" w:cs="Arial"/>
                <w:sz w:val="24"/>
                <w:szCs w:val="24"/>
              </w:rPr>
            </w:pPr>
            <w:r w:rsidRPr="00506D97">
              <w:rPr>
                <w:rFonts w:ascii="Arial" w:hAnsi="Arial" w:cs="Arial"/>
                <w:sz w:val="24"/>
                <w:szCs w:val="24"/>
              </w:rPr>
              <w:t>Коэффициент смертности</w:t>
            </w:r>
          </w:p>
        </w:tc>
        <w:tc>
          <w:tcPr>
            <w:tcW w:w="1765" w:type="dxa"/>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13,46</w:t>
            </w:r>
          </w:p>
        </w:tc>
        <w:tc>
          <w:tcPr>
            <w:tcW w:w="1765" w:type="dxa"/>
            <w:shd w:val="clear" w:color="auto" w:fill="auto"/>
            <w:noWrap/>
            <w:vAlign w:val="center"/>
            <w:hideMark/>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18,71</w:t>
            </w:r>
          </w:p>
        </w:tc>
        <w:tc>
          <w:tcPr>
            <w:tcW w:w="1765" w:type="dxa"/>
            <w:shd w:val="clear" w:color="auto" w:fill="auto"/>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22,34</w:t>
            </w:r>
          </w:p>
        </w:tc>
      </w:tr>
      <w:tr w:rsidR="00BD16E3" w:rsidRPr="00506D97" w:rsidTr="00316B27">
        <w:trPr>
          <w:trHeight w:val="255"/>
          <w:jc w:val="center"/>
        </w:trPr>
        <w:tc>
          <w:tcPr>
            <w:tcW w:w="3783" w:type="dxa"/>
            <w:shd w:val="clear" w:color="auto" w:fill="auto"/>
            <w:vAlign w:val="center"/>
            <w:hideMark/>
          </w:tcPr>
          <w:p w:rsidR="00BD16E3" w:rsidRPr="00506D97" w:rsidRDefault="00BD16E3" w:rsidP="00D529C2">
            <w:pPr>
              <w:spacing w:after="0" w:line="240" w:lineRule="auto"/>
              <w:ind w:right="-63"/>
              <w:rPr>
                <w:rFonts w:ascii="Arial" w:hAnsi="Arial" w:cs="Arial"/>
                <w:sz w:val="24"/>
                <w:szCs w:val="24"/>
              </w:rPr>
            </w:pPr>
            <w:r w:rsidRPr="00506D97">
              <w:rPr>
                <w:rFonts w:ascii="Arial" w:hAnsi="Arial" w:cs="Arial"/>
                <w:sz w:val="24"/>
                <w:szCs w:val="24"/>
              </w:rPr>
              <w:t>Коэффициент естественного прироста/убыли</w:t>
            </w:r>
          </w:p>
        </w:tc>
        <w:tc>
          <w:tcPr>
            <w:tcW w:w="1765" w:type="dxa"/>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-0,92</w:t>
            </w:r>
          </w:p>
        </w:tc>
        <w:tc>
          <w:tcPr>
            <w:tcW w:w="1765" w:type="dxa"/>
            <w:shd w:val="clear" w:color="auto" w:fill="auto"/>
            <w:noWrap/>
            <w:vAlign w:val="center"/>
            <w:hideMark/>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-8,99</w:t>
            </w:r>
          </w:p>
        </w:tc>
        <w:tc>
          <w:tcPr>
            <w:tcW w:w="1765" w:type="dxa"/>
            <w:shd w:val="clear" w:color="auto" w:fill="auto"/>
            <w:vAlign w:val="center"/>
          </w:tcPr>
          <w:p w:rsidR="00BD16E3" w:rsidRPr="00506D97" w:rsidRDefault="00BD16E3" w:rsidP="00D529C2">
            <w:pPr>
              <w:spacing w:after="0" w:line="240" w:lineRule="auto"/>
              <w:jc w:val="center"/>
              <w:rPr>
                <w:rFonts w:ascii="Arial" w:hAnsi="Arial" w:cs="Arial"/>
                <w:sz w:val="24"/>
                <w:szCs w:val="24"/>
              </w:rPr>
            </w:pPr>
            <w:r w:rsidRPr="00506D97">
              <w:rPr>
                <w:rFonts w:ascii="Arial" w:hAnsi="Arial" w:cs="Arial"/>
                <w:sz w:val="24"/>
                <w:szCs w:val="24"/>
              </w:rPr>
              <w:t>-15,05</w:t>
            </w:r>
          </w:p>
        </w:tc>
      </w:tr>
    </w:tbl>
    <w:p w:rsidR="00BD16E3" w:rsidRPr="00506D97" w:rsidRDefault="00BD16E3" w:rsidP="00BD16E3">
      <w:pPr>
        <w:spacing w:line="240" w:lineRule="auto"/>
        <w:jc w:val="center"/>
        <w:rPr>
          <w:rFonts w:ascii="Arial" w:hAnsi="Arial" w:cs="Arial"/>
          <w:sz w:val="24"/>
          <w:szCs w:val="24"/>
        </w:rPr>
      </w:pP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Сокращению численности населения способствует и отрицательное сальдо  миграции. За последние 5 лет среднее значение сальдо миграции составило -276 чел./год. </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Прирост/убыль населения МО </w:t>
      </w:r>
      <w:proofErr w:type="spellStart"/>
      <w:r w:rsidRPr="00506D97">
        <w:rPr>
          <w:rFonts w:ascii="Arial" w:eastAsia="Calibri" w:hAnsi="Arial" w:cs="Arial"/>
          <w:sz w:val="24"/>
          <w:szCs w:val="24"/>
        </w:rPr>
        <w:t>г</w:t>
      </w:r>
      <w:proofErr w:type="gramStart"/>
      <w:r w:rsidRPr="00506D97">
        <w:rPr>
          <w:rFonts w:ascii="Arial" w:eastAsia="Calibri" w:hAnsi="Arial" w:cs="Arial"/>
          <w:sz w:val="24"/>
          <w:szCs w:val="24"/>
        </w:rPr>
        <w:t>.Н</w:t>
      </w:r>
      <w:proofErr w:type="gramEnd"/>
      <w:r w:rsidRPr="00506D97">
        <w:rPr>
          <w:rFonts w:ascii="Arial" w:eastAsia="Calibri" w:hAnsi="Arial" w:cs="Arial"/>
          <w:sz w:val="24"/>
          <w:szCs w:val="24"/>
        </w:rPr>
        <w:t>овомосковск</w:t>
      </w:r>
      <w:proofErr w:type="spellEnd"/>
      <w:r w:rsidRPr="00506D97">
        <w:rPr>
          <w:rFonts w:ascii="Arial" w:eastAsia="Calibri" w:hAnsi="Arial" w:cs="Arial"/>
          <w:sz w:val="24"/>
          <w:szCs w:val="24"/>
        </w:rPr>
        <w:t xml:space="preserve"> представлена на рисунке </w:t>
      </w:r>
      <w:r w:rsidR="00D529C2" w:rsidRPr="00506D97">
        <w:rPr>
          <w:rFonts w:ascii="Arial" w:eastAsia="Calibri" w:hAnsi="Arial" w:cs="Arial"/>
          <w:sz w:val="24"/>
          <w:szCs w:val="24"/>
        </w:rPr>
        <w:t>15.</w:t>
      </w:r>
      <w:r w:rsidRPr="00506D97">
        <w:rPr>
          <w:rFonts w:ascii="Arial" w:eastAsia="Calibri" w:hAnsi="Arial" w:cs="Arial"/>
          <w:sz w:val="24"/>
          <w:szCs w:val="24"/>
        </w:rPr>
        <w:t>2.</w:t>
      </w:r>
    </w:p>
    <w:p w:rsidR="00D529C2" w:rsidRPr="00506D97" w:rsidRDefault="00D529C2" w:rsidP="00D529C2">
      <w:pPr>
        <w:spacing w:after="0" w:line="360" w:lineRule="auto"/>
        <w:ind w:firstLine="709"/>
        <w:jc w:val="both"/>
        <w:rPr>
          <w:rFonts w:ascii="Arial" w:eastAsia="Calibri"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6B6B07E8" wp14:editId="041B2D52">
            <wp:extent cx="4919177" cy="2613804"/>
            <wp:effectExtent l="19050" t="0" r="14773" b="0"/>
            <wp:docPr id="45"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D529C2" w:rsidRPr="00506D97" w:rsidRDefault="00D529C2" w:rsidP="00B0221D">
      <w:pPr>
        <w:pStyle w:val="af2"/>
        <w:ind w:firstLine="0"/>
        <w:rPr>
          <w:rFonts w:ascii="Arial Narrow" w:hAnsi="Arial Narrow"/>
          <w:sz w:val="24"/>
          <w:szCs w:val="24"/>
        </w:rPr>
      </w:pPr>
      <w:bookmarkStart w:id="333" w:name="_Toc340531339"/>
      <w:bookmarkStart w:id="334" w:name="_Toc344207700"/>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Прирост/убыль населения МО город Новомосковск по базовому сценарию</w:t>
      </w:r>
      <w:bookmarkEnd w:id="333"/>
      <w:bookmarkEnd w:id="334"/>
    </w:p>
    <w:p w:rsidR="00D529C2" w:rsidRPr="00506D97" w:rsidRDefault="00D529C2" w:rsidP="00D529C2">
      <w:pPr>
        <w:spacing w:after="0" w:line="360" w:lineRule="auto"/>
        <w:ind w:firstLine="709"/>
        <w:jc w:val="both"/>
        <w:rPr>
          <w:rFonts w:ascii="Arial" w:eastAsia="Calibri" w:hAnsi="Arial" w:cs="Arial"/>
          <w:sz w:val="24"/>
          <w:szCs w:val="24"/>
        </w:rPr>
      </w:pP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Общая численность женщин фертильного возраста за период 2011-2027 годы значительно уменьшится: с 34 тыс. в 2011г. до 24 тыс. в 2027 г. При этом существенно меняется и структура фертильных когорт. Доля женщин старше 30 лет возрастает с 61% до 66% за период с 2011 по 2027 год. Учитывая снижение </w:t>
      </w:r>
      <w:r w:rsidRPr="00506D97">
        <w:rPr>
          <w:rFonts w:ascii="Arial" w:eastAsia="Calibri" w:hAnsi="Arial" w:cs="Arial"/>
          <w:sz w:val="24"/>
          <w:szCs w:val="24"/>
        </w:rPr>
        <w:lastRenderedPageBreak/>
        <w:t xml:space="preserve">общего количества женщин детородного возраста и  снижение коэффициента рождаемости при увеличении возраста женщины, такие изменения приводят к снижению общего числа рождений. </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Таким образом, к 2027 году общее количество родившихся снизится на 45% (с 1488 в 2011 году до 822 в 2027 году), а общий коэффициент рождаемости (</w:t>
      </w:r>
      <w:proofErr w:type="gramStart"/>
      <w:r w:rsidRPr="00506D97">
        <w:rPr>
          <w:rFonts w:ascii="Arial" w:eastAsia="Calibri" w:hAnsi="Arial" w:cs="Arial"/>
          <w:sz w:val="24"/>
          <w:szCs w:val="24"/>
        </w:rPr>
        <w:t>ОКР</w:t>
      </w:r>
      <w:proofErr w:type="gramEnd"/>
      <w:r w:rsidRPr="00506D97">
        <w:rPr>
          <w:rFonts w:ascii="Arial" w:eastAsia="Calibri" w:hAnsi="Arial" w:cs="Arial"/>
          <w:sz w:val="24"/>
          <w:szCs w:val="24"/>
        </w:rPr>
        <w:t>) при этом уменьшится с 9,7 до 7,3 промилле.</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Смертность, как в расчете на 1 тысячу человек населения, так и в абсолютных значениях, будет возрастать. Рост количества </w:t>
      </w:r>
      <w:proofErr w:type="gramStart"/>
      <w:r w:rsidRPr="00506D97">
        <w:rPr>
          <w:rFonts w:ascii="Arial" w:eastAsia="Calibri" w:hAnsi="Arial" w:cs="Arial"/>
          <w:sz w:val="24"/>
          <w:szCs w:val="24"/>
        </w:rPr>
        <w:t>умерших</w:t>
      </w:r>
      <w:proofErr w:type="gramEnd"/>
      <w:r w:rsidRPr="00506D97">
        <w:rPr>
          <w:rFonts w:ascii="Arial" w:eastAsia="Calibri" w:hAnsi="Arial" w:cs="Arial"/>
          <w:sz w:val="24"/>
          <w:szCs w:val="24"/>
        </w:rPr>
        <w:t xml:space="preserve"> связан со старением населения муниципального образования. </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Общий коэффициент смертности (при постоянных коэффициентах смертности для каждой возрастной группы) существенно возрастет за рассматриваемый период. Так, если для мужчин в 2011 году общий коэффициент смертности (ОКС) составлял 19,8 промилле, а для женщин – 15,7 промилле, то в 2027 году значения этих коэффициентов составят, соответственно, 24,9 и 20,3 промилле. </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Сальдо миграции в базовом сценарии остается отрицательным и на протяжении всего периода прогнозирования останется постоянным. Значение принято равным среднему за 2007-2011годы и составляет -276 человек в год.</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Среднее значение естественной убыли населения за 2007-2011 годы составило – 1 571 человек в год. К 2027 году за счет старения населения этот показатель увеличится до 1 973 человек в год. </w:t>
      </w:r>
    </w:p>
    <w:p w:rsidR="00BD16E3" w:rsidRPr="00506D97" w:rsidRDefault="00BD16E3" w:rsidP="00D529C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результате к 2027 году численность населения МО город Новомосковск значительно снизится и составит 112,8  тыс. человек (рисунок </w:t>
      </w:r>
      <w:r w:rsidR="00A473C1" w:rsidRPr="00506D97">
        <w:rPr>
          <w:rFonts w:ascii="Arial" w:eastAsia="Calibri" w:hAnsi="Arial" w:cs="Arial"/>
          <w:sz w:val="24"/>
          <w:szCs w:val="24"/>
        </w:rPr>
        <w:t>15.3</w:t>
      </w:r>
      <w:r w:rsidRPr="00506D97">
        <w:rPr>
          <w:rFonts w:ascii="Arial" w:eastAsia="Calibri" w:hAnsi="Arial" w:cs="Arial"/>
          <w:sz w:val="24"/>
          <w:szCs w:val="24"/>
        </w:rPr>
        <w:t>).</w:t>
      </w:r>
    </w:p>
    <w:p w:rsidR="00A473C1" w:rsidRPr="00506D97" w:rsidRDefault="00A473C1" w:rsidP="00D529C2">
      <w:pPr>
        <w:spacing w:after="0" w:line="360" w:lineRule="auto"/>
        <w:ind w:firstLine="709"/>
        <w:jc w:val="both"/>
        <w:rPr>
          <w:rFonts w:ascii="Arial" w:eastAsia="Calibri"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21A654C5" wp14:editId="050EC2F7">
            <wp:extent cx="4920340" cy="2462710"/>
            <wp:effectExtent l="19050" t="0" r="13610" b="0"/>
            <wp:docPr id="44"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473C1" w:rsidRPr="00506D97" w:rsidRDefault="00A473C1" w:rsidP="00B0221D">
      <w:pPr>
        <w:pStyle w:val="af2"/>
        <w:ind w:firstLine="0"/>
        <w:rPr>
          <w:rFonts w:ascii="Arial Narrow" w:hAnsi="Arial Narrow"/>
          <w:sz w:val="24"/>
          <w:szCs w:val="24"/>
        </w:rPr>
      </w:pPr>
      <w:bookmarkStart w:id="335" w:name="_Toc340531340"/>
      <w:bookmarkStart w:id="336" w:name="_Toc344207701"/>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Прогноз численности населения по базовому сценарию</w:t>
      </w:r>
      <w:bookmarkEnd w:id="335"/>
      <w:bookmarkEnd w:id="336"/>
    </w:p>
    <w:p w:rsidR="00A473C1" w:rsidRPr="00506D97" w:rsidRDefault="00A473C1" w:rsidP="00D529C2">
      <w:pPr>
        <w:pStyle w:val="aff5"/>
        <w:spacing w:after="0"/>
        <w:rPr>
          <w:rFonts w:ascii="Arial" w:hAnsi="Arial" w:cs="Arial"/>
          <w:sz w:val="24"/>
          <w:szCs w:val="24"/>
        </w:rPr>
      </w:pPr>
    </w:p>
    <w:p w:rsidR="00BD16E3" w:rsidRPr="00506D97" w:rsidRDefault="00BD16E3" w:rsidP="00BD16E3">
      <w:pPr>
        <w:pStyle w:val="2"/>
        <w:keepLines w:val="0"/>
        <w:tabs>
          <w:tab w:val="num" w:pos="2144"/>
        </w:tabs>
        <w:spacing w:before="240"/>
        <w:ind w:left="2144"/>
        <w:jc w:val="left"/>
        <w:rPr>
          <w:rFonts w:cs="Arial"/>
          <w:sz w:val="24"/>
          <w:szCs w:val="24"/>
        </w:rPr>
      </w:pPr>
      <w:bookmarkStart w:id="337" w:name="_Toc338872229"/>
      <w:bookmarkStart w:id="338" w:name="_Toc340531341"/>
      <w:bookmarkStart w:id="339" w:name="_Toc344207617"/>
      <w:r w:rsidRPr="00506D97">
        <w:rPr>
          <w:rFonts w:cs="Arial"/>
          <w:sz w:val="24"/>
          <w:szCs w:val="24"/>
        </w:rPr>
        <w:t>Оптимистичный сценарий изменения численности населения МО город  Новомосковск до 2027 г.</w:t>
      </w:r>
      <w:bookmarkEnd w:id="337"/>
      <w:bookmarkEnd w:id="338"/>
      <w:bookmarkEnd w:id="339"/>
    </w:p>
    <w:p w:rsidR="00316B27" w:rsidRPr="00506D97" w:rsidRDefault="00316B27" w:rsidP="00316B27"/>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Оптимистичный сценарий изменения численности населения предполагает достижение следующих целей, определенных Долгосрочной целевой программой по улучшению демографической ситуации в Тульской области на 2009-2016 годы (Программа) и поставленных Администрацией МО город Новомосковск:</w:t>
      </w:r>
    </w:p>
    <w:p w:rsidR="00BD16E3" w:rsidRPr="00506D97" w:rsidRDefault="00BD16E3" w:rsidP="00BD16E3">
      <w:pPr>
        <w:rPr>
          <w:rFonts w:ascii="Arial" w:hAnsi="Arial" w:cs="Arial"/>
          <w:b/>
          <w:sz w:val="24"/>
          <w:szCs w:val="24"/>
        </w:rPr>
      </w:pPr>
      <w:r w:rsidRPr="00506D97">
        <w:rPr>
          <w:rFonts w:ascii="Arial" w:hAnsi="Arial" w:cs="Arial"/>
          <w:b/>
          <w:sz w:val="24"/>
          <w:szCs w:val="24"/>
        </w:rPr>
        <w:t>к 2016 году:</w:t>
      </w:r>
    </w:p>
    <w:p w:rsidR="00BD16E3" w:rsidRPr="00506D97" w:rsidRDefault="00BD16E3" w:rsidP="00A473C1">
      <w:pPr>
        <w:pStyle w:val="a4"/>
        <w:numPr>
          <w:ilvl w:val="0"/>
          <w:numId w:val="48"/>
        </w:numPr>
        <w:spacing w:after="0" w:line="360" w:lineRule="auto"/>
        <w:jc w:val="both"/>
        <w:rPr>
          <w:rFonts w:ascii="Arial" w:eastAsia="Calibri" w:hAnsi="Arial" w:cs="Arial"/>
          <w:sz w:val="24"/>
          <w:szCs w:val="24"/>
        </w:rPr>
      </w:pPr>
      <w:r w:rsidRPr="00506D97">
        <w:rPr>
          <w:rFonts w:ascii="Arial" w:eastAsia="Calibri" w:hAnsi="Arial" w:cs="Arial"/>
          <w:sz w:val="24"/>
          <w:szCs w:val="24"/>
        </w:rPr>
        <w:t>увеличение показателя ожидаемой продолжительности жизни до 68,3;</w:t>
      </w:r>
    </w:p>
    <w:p w:rsidR="00BD16E3" w:rsidRPr="00506D97" w:rsidRDefault="00BD16E3" w:rsidP="00A473C1">
      <w:pPr>
        <w:pStyle w:val="a4"/>
        <w:numPr>
          <w:ilvl w:val="0"/>
          <w:numId w:val="48"/>
        </w:numPr>
        <w:spacing w:after="0" w:line="360" w:lineRule="auto"/>
        <w:jc w:val="both"/>
        <w:rPr>
          <w:rFonts w:ascii="Arial" w:eastAsia="Calibri" w:hAnsi="Arial" w:cs="Arial"/>
          <w:sz w:val="24"/>
          <w:szCs w:val="24"/>
        </w:rPr>
      </w:pPr>
      <w:r w:rsidRPr="00506D97">
        <w:rPr>
          <w:rFonts w:ascii="Arial" w:eastAsia="Calibri" w:hAnsi="Arial" w:cs="Arial"/>
          <w:sz w:val="24"/>
          <w:szCs w:val="24"/>
        </w:rPr>
        <w:t>стабилизацию общего коэффициента рождаемости на существующем уровне;</w:t>
      </w:r>
    </w:p>
    <w:p w:rsidR="00BD16E3" w:rsidRPr="00506D97" w:rsidRDefault="00BD16E3" w:rsidP="00A473C1">
      <w:pPr>
        <w:pStyle w:val="a4"/>
        <w:numPr>
          <w:ilvl w:val="0"/>
          <w:numId w:val="48"/>
        </w:numPr>
        <w:spacing w:after="0" w:line="360" w:lineRule="auto"/>
        <w:jc w:val="both"/>
        <w:rPr>
          <w:rFonts w:ascii="Arial" w:eastAsia="Calibri" w:hAnsi="Arial" w:cs="Arial"/>
          <w:sz w:val="24"/>
          <w:szCs w:val="24"/>
        </w:rPr>
      </w:pPr>
      <w:r w:rsidRPr="00506D97">
        <w:rPr>
          <w:rFonts w:ascii="Arial" w:eastAsia="Calibri" w:hAnsi="Arial" w:cs="Arial"/>
          <w:sz w:val="24"/>
          <w:szCs w:val="24"/>
        </w:rPr>
        <w:t xml:space="preserve">снижение </w:t>
      </w:r>
      <w:proofErr w:type="gramStart"/>
      <w:r w:rsidRPr="00506D97">
        <w:rPr>
          <w:rFonts w:ascii="Arial" w:eastAsia="Calibri" w:hAnsi="Arial" w:cs="Arial"/>
          <w:sz w:val="24"/>
          <w:szCs w:val="24"/>
        </w:rPr>
        <w:t>темпа падения численности населения муниципального образования</w:t>
      </w:r>
      <w:proofErr w:type="gramEnd"/>
      <w:r w:rsidRPr="00506D97">
        <w:rPr>
          <w:rFonts w:ascii="Arial" w:eastAsia="Calibri" w:hAnsi="Arial" w:cs="Arial"/>
          <w:sz w:val="24"/>
          <w:szCs w:val="24"/>
        </w:rPr>
        <w:t xml:space="preserve"> с 0,99% до 0,8%;</w:t>
      </w:r>
    </w:p>
    <w:p w:rsidR="00BD16E3" w:rsidRPr="00506D97" w:rsidRDefault="00BD16E3" w:rsidP="00A473C1">
      <w:pPr>
        <w:pStyle w:val="a4"/>
        <w:numPr>
          <w:ilvl w:val="0"/>
          <w:numId w:val="48"/>
        </w:numPr>
        <w:spacing w:after="0" w:line="360" w:lineRule="auto"/>
        <w:jc w:val="both"/>
        <w:rPr>
          <w:rFonts w:ascii="Arial" w:eastAsia="Calibri" w:hAnsi="Arial" w:cs="Arial"/>
          <w:sz w:val="24"/>
          <w:szCs w:val="24"/>
        </w:rPr>
      </w:pPr>
      <w:r w:rsidRPr="00506D97">
        <w:rPr>
          <w:rFonts w:ascii="Arial" w:eastAsia="Calibri" w:hAnsi="Arial" w:cs="Arial"/>
          <w:sz w:val="24"/>
          <w:szCs w:val="24"/>
        </w:rPr>
        <w:t>обеспечение миграционного прироста населения.</w:t>
      </w: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Программа разработана до 2016 года, при этом предполагается, что в последующие </w:t>
      </w:r>
      <w:proofErr w:type="gramStart"/>
      <w:r w:rsidRPr="00506D97">
        <w:rPr>
          <w:rFonts w:ascii="Arial" w:eastAsia="Calibri" w:hAnsi="Arial" w:cs="Arial"/>
          <w:sz w:val="24"/>
          <w:szCs w:val="24"/>
        </w:rPr>
        <w:t>периоды</w:t>
      </w:r>
      <w:proofErr w:type="gramEnd"/>
      <w:r w:rsidRPr="00506D97">
        <w:rPr>
          <w:rFonts w:ascii="Arial" w:eastAsia="Calibri" w:hAnsi="Arial" w:cs="Arial"/>
          <w:sz w:val="24"/>
          <w:szCs w:val="24"/>
        </w:rPr>
        <w:t xml:space="preserve"> заданные тенденции сохранятся.</w:t>
      </w: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Демографические показатели, рассчитанные в соответствии с целями Программы, представлены в таблице </w:t>
      </w:r>
      <w:r w:rsidR="00A473C1" w:rsidRPr="00506D97">
        <w:rPr>
          <w:rFonts w:ascii="Arial" w:eastAsia="Calibri" w:hAnsi="Arial" w:cs="Arial"/>
          <w:sz w:val="24"/>
          <w:szCs w:val="24"/>
        </w:rPr>
        <w:t>15.</w:t>
      </w:r>
      <w:r w:rsidRPr="00506D97">
        <w:rPr>
          <w:rFonts w:ascii="Arial" w:eastAsia="Calibri" w:hAnsi="Arial" w:cs="Arial"/>
          <w:sz w:val="24"/>
          <w:szCs w:val="24"/>
        </w:rPr>
        <w:t>2.</w:t>
      </w:r>
    </w:p>
    <w:p w:rsidR="00A473C1" w:rsidRPr="00506D97" w:rsidRDefault="00A473C1" w:rsidP="00A473C1">
      <w:pPr>
        <w:spacing w:after="0" w:line="360" w:lineRule="auto"/>
        <w:ind w:firstLine="709"/>
        <w:jc w:val="both"/>
        <w:rPr>
          <w:rFonts w:ascii="Arial" w:eastAsia="Calibri" w:hAnsi="Arial" w:cs="Arial"/>
          <w:sz w:val="24"/>
          <w:szCs w:val="24"/>
        </w:rPr>
      </w:pPr>
    </w:p>
    <w:p w:rsidR="00A473C1" w:rsidRPr="00506D97" w:rsidRDefault="00A473C1" w:rsidP="00B0221D">
      <w:pPr>
        <w:pStyle w:val="af2"/>
        <w:ind w:firstLine="0"/>
        <w:jc w:val="left"/>
        <w:rPr>
          <w:rFonts w:ascii="Arial Narrow" w:hAnsi="Arial Narrow"/>
          <w:sz w:val="24"/>
          <w:szCs w:val="24"/>
        </w:rPr>
      </w:pPr>
      <w:bookmarkStart w:id="340" w:name="_Toc340531342"/>
      <w:bookmarkStart w:id="341" w:name="_Toc344207663"/>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Изменение основных демографических показателей по оптимистичному сценарию</w:t>
      </w:r>
      <w:bookmarkEnd w:id="340"/>
      <w:bookmarkEnd w:id="341"/>
    </w:p>
    <w:tbl>
      <w:tblPr>
        <w:tblW w:w="9072" w:type="dxa"/>
        <w:tblInd w:w="108" w:type="dxa"/>
        <w:tblLook w:val="04A0" w:firstRow="1" w:lastRow="0" w:firstColumn="1" w:lastColumn="0" w:noHBand="0" w:noVBand="1"/>
      </w:tblPr>
      <w:tblGrid>
        <w:gridCol w:w="5387"/>
        <w:gridCol w:w="1843"/>
        <w:gridCol w:w="1842"/>
      </w:tblGrid>
      <w:tr w:rsidR="00BD16E3" w:rsidRPr="00891D29" w:rsidTr="00891D29">
        <w:trPr>
          <w:trHeight w:val="20"/>
          <w:tblHeader/>
        </w:trPr>
        <w:tc>
          <w:tcPr>
            <w:tcW w:w="53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16E3" w:rsidRPr="00891D29" w:rsidRDefault="00BD16E3" w:rsidP="00A473C1">
            <w:pPr>
              <w:spacing w:after="0" w:line="240" w:lineRule="auto"/>
              <w:jc w:val="center"/>
              <w:rPr>
                <w:rFonts w:ascii="Arial" w:hAnsi="Arial" w:cs="Arial"/>
              </w:rPr>
            </w:pPr>
          </w:p>
        </w:tc>
        <w:tc>
          <w:tcPr>
            <w:tcW w:w="1843" w:type="dxa"/>
            <w:tcBorders>
              <w:top w:val="single" w:sz="4" w:space="0" w:color="auto"/>
              <w:left w:val="nil"/>
              <w:bottom w:val="single" w:sz="4" w:space="0" w:color="auto"/>
              <w:right w:val="single" w:sz="4" w:space="0" w:color="auto"/>
            </w:tcBorders>
            <w:shd w:val="clear" w:color="000000" w:fill="FFFFFF"/>
            <w:vAlign w:val="center"/>
            <w:hideMark/>
          </w:tcPr>
          <w:p w:rsidR="00BD16E3" w:rsidRPr="00891D29" w:rsidRDefault="00BD16E3" w:rsidP="00A473C1">
            <w:pPr>
              <w:spacing w:after="0" w:line="240" w:lineRule="auto"/>
              <w:jc w:val="center"/>
              <w:rPr>
                <w:rFonts w:ascii="Arial" w:hAnsi="Arial" w:cs="Arial"/>
              </w:rPr>
            </w:pPr>
            <w:r w:rsidRPr="00891D29">
              <w:rPr>
                <w:rFonts w:ascii="Arial" w:hAnsi="Arial" w:cs="Arial"/>
              </w:rPr>
              <w:t>Средний за 2007-2011гг.</w:t>
            </w:r>
          </w:p>
        </w:tc>
        <w:tc>
          <w:tcPr>
            <w:tcW w:w="1842" w:type="dxa"/>
            <w:tcBorders>
              <w:top w:val="single" w:sz="4" w:space="0" w:color="auto"/>
              <w:left w:val="nil"/>
              <w:bottom w:val="single" w:sz="4" w:space="0" w:color="auto"/>
              <w:right w:val="single" w:sz="4" w:space="0" w:color="auto"/>
            </w:tcBorders>
            <w:shd w:val="clear" w:color="000000" w:fill="FFFFFF"/>
            <w:noWrap/>
            <w:vAlign w:val="center"/>
            <w:hideMark/>
          </w:tcPr>
          <w:p w:rsidR="00BD16E3" w:rsidRPr="00891D29" w:rsidRDefault="00BD16E3" w:rsidP="00A473C1">
            <w:pPr>
              <w:spacing w:after="0" w:line="240" w:lineRule="auto"/>
              <w:jc w:val="center"/>
              <w:rPr>
                <w:rFonts w:ascii="Arial" w:hAnsi="Arial" w:cs="Arial"/>
              </w:rPr>
            </w:pPr>
            <w:r w:rsidRPr="00891D29">
              <w:rPr>
                <w:rFonts w:ascii="Arial" w:hAnsi="Arial" w:cs="Arial"/>
              </w:rPr>
              <w:t>Целевые значения, 2027г.</w:t>
            </w:r>
          </w:p>
        </w:tc>
      </w:tr>
      <w:tr w:rsidR="00BD16E3" w:rsidRPr="00891D29" w:rsidTr="00891D29">
        <w:trPr>
          <w:trHeight w:val="20"/>
        </w:trPr>
        <w:tc>
          <w:tcPr>
            <w:tcW w:w="5387" w:type="dxa"/>
            <w:tcBorders>
              <w:top w:val="nil"/>
              <w:left w:val="single" w:sz="4" w:space="0" w:color="auto"/>
              <w:bottom w:val="single" w:sz="4" w:space="0" w:color="auto"/>
              <w:right w:val="single" w:sz="4" w:space="0" w:color="auto"/>
            </w:tcBorders>
            <w:shd w:val="clear" w:color="auto" w:fill="auto"/>
            <w:noWrap/>
            <w:vAlign w:val="center"/>
            <w:hideMark/>
          </w:tcPr>
          <w:p w:rsidR="00BD16E3" w:rsidRPr="00891D29" w:rsidRDefault="00BD16E3" w:rsidP="00A473C1">
            <w:pPr>
              <w:spacing w:after="0" w:line="240" w:lineRule="auto"/>
              <w:rPr>
                <w:rFonts w:ascii="Arial" w:hAnsi="Arial" w:cs="Arial"/>
              </w:rPr>
            </w:pPr>
            <w:r w:rsidRPr="00891D29">
              <w:rPr>
                <w:rFonts w:ascii="Arial" w:hAnsi="Arial" w:cs="Arial"/>
              </w:rPr>
              <w:t>Коэффициент рождаемости</w:t>
            </w:r>
          </w:p>
        </w:tc>
        <w:tc>
          <w:tcPr>
            <w:tcW w:w="1843"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9,7</w:t>
            </w:r>
          </w:p>
        </w:tc>
        <w:tc>
          <w:tcPr>
            <w:tcW w:w="1842"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10,15</w:t>
            </w:r>
          </w:p>
        </w:tc>
      </w:tr>
      <w:tr w:rsidR="00BD16E3" w:rsidRPr="00891D29" w:rsidTr="00891D29">
        <w:trPr>
          <w:trHeight w:val="20"/>
        </w:trPr>
        <w:tc>
          <w:tcPr>
            <w:tcW w:w="5387" w:type="dxa"/>
            <w:tcBorders>
              <w:top w:val="nil"/>
              <w:left w:val="single" w:sz="4" w:space="0" w:color="auto"/>
              <w:bottom w:val="single" w:sz="4" w:space="0" w:color="auto"/>
              <w:right w:val="single" w:sz="4" w:space="0" w:color="auto"/>
            </w:tcBorders>
            <w:shd w:val="clear" w:color="auto" w:fill="auto"/>
            <w:noWrap/>
            <w:vAlign w:val="center"/>
            <w:hideMark/>
          </w:tcPr>
          <w:p w:rsidR="00BD16E3" w:rsidRPr="00891D29" w:rsidRDefault="00BD16E3" w:rsidP="00A473C1">
            <w:pPr>
              <w:spacing w:after="0" w:line="240" w:lineRule="auto"/>
              <w:rPr>
                <w:rFonts w:ascii="Arial" w:hAnsi="Arial" w:cs="Arial"/>
              </w:rPr>
            </w:pPr>
            <w:r w:rsidRPr="00891D29">
              <w:rPr>
                <w:rFonts w:ascii="Arial" w:hAnsi="Arial" w:cs="Arial"/>
              </w:rPr>
              <w:t>Коэффициент смертности</w:t>
            </w:r>
          </w:p>
        </w:tc>
        <w:tc>
          <w:tcPr>
            <w:tcW w:w="1843"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18,7</w:t>
            </w:r>
          </w:p>
        </w:tc>
        <w:tc>
          <w:tcPr>
            <w:tcW w:w="1842"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12,67</w:t>
            </w:r>
          </w:p>
        </w:tc>
      </w:tr>
      <w:tr w:rsidR="00BD16E3" w:rsidRPr="00891D29" w:rsidTr="00891D29">
        <w:trPr>
          <w:trHeight w:val="20"/>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BD16E3" w:rsidRPr="00891D29" w:rsidRDefault="00BD16E3" w:rsidP="00A473C1">
            <w:pPr>
              <w:spacing w:after="0" w:line="240" w:lineRule="auto"/>
              <w:rPr>
                <w:rFonts w:ascii="Arial" w:hAnsi="Arial" w:cs="Arial"/>
              </w:rPr>
            </w:pPr>
            <w:r w:rsidRPr="00891D29">
              <w:rPr>
                <w:rFonts w:ascii="Arial" w:hAnsi="Arial" w:cs="Arial"/>
              </w:rPr>
              <w:t>Коэффициент естественного прироста/убыли</w:t>
            </w:r>
          </w:p>
        </w:tc>
        <w:tc>
          <w:tcPr>
            <w:tcW w:w="1843"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-8,99</w:t>
            </w:r>
          </w:p>
        </w:tc>
        <w:tc>
          <w:tcPr>
            <w:tcW w:w="1842" w:type="dxa"/>
            <w:tcBorders>
              <w:top w:val="nil"/>
              <w:left w:val="nil"/>
              <w:bottom w:val="single" w:sz="4" w:space="0" w:color="auto"/>
              <w:right w:val="single" w:sz="4" w:space="0" w:color="auto"/>
            </w:tcBorders>
            <w:shd w:val="clear" w:color="auto" w:fill="auto"/>
            <w:noWrap/>
            <w:vAlign w:val="center"/>
            <w:hideMark/>
          </w:tcPr>
          <w:p w:rsidR="00BD16E3" w:rsidRPr="00891D29" w:rsidRDefault="00BD16E3" w:rsidP="00891D29">
            <w:pPr>
              <w:spacing w:after="0" w:line="240" w:lineRule="auto"/>
              <w:jc w:val="center"/>
              <w:rPr>
                <w:rFonts w:ascii="Arial" w:hAnsi="Arial" w:cs="Arial"/>
              </w:rPr>
            </w:pPr>
            <w:r w:rsidRPr="00891D29">
              <w:rPr>
                <w:rFonts w:ascii="Arial" w:hAnsi="Arial" w:cs="Arial"/>
              </w:rPr>
              <w:t>-2,52</w:t>
            </w:r>
          </w:p>
        </w:tc>
      </w:tr>
    </w:tbl>
    <w:p w:rsidR="00BD16E3" w:rsidRPr="00506D97" w:rsidRDefault="00BD16E3" w:rsidP="00A473C1">
      <w:pPr>
        <w:spacing w:after="0" w:line="360" w:lineRule="auto"/>
        <w:ind w:firstLine="709"/>
        <w:jc w:val="both"/>
        <w:rPr>
          <w:rFonts w:ascii="Arial" w:eastAsia="Calibri" w:hAnsi="Arial" w:cs="Arial"/>
          <w:sz w:val="24"/>
          <w:szCs w:val="24"/>
        </w:rPr>
      </w:pP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Достижение поставленных целей приведет к существенному улучшению демографической ситуации в муниципальном образовании. Несмотря на принятые меры, численность населения продолжит снижаться, но темп снижения будет значительно ниже, чем в базовом сценарии. В результате численность населения к 2027 году достигнет 134 тыс. человек. </w:t>
      </w:r>
      <w:bookmarkStart w:id="342" w:name="_Toc260329576"/>
      <w:bookmarkStart w:id="343" w:name="_Toc262067864"/>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Оптимистичный сценарий представляет собой наиболее </w:t>
      </w:r>
      <w:proofErr w:type="gramStart"/>
      <w:r w:rsidRPr="00506D97">
        <w:rPr>
          <w:rFonts w:ascii="Arial" w:eastAsia="Calibri" w:hAnsi="Arial" w:cs="Arial"/>
          <w:sz w:val="24"/>
          <w:szCs w:val="24"/>
        </w:rPr>
        <w:t>амбициозный</w:t>
      </w:r>
      <w:proofErr w:type="gramEnd"/>
      <w:r w:rsidRPr="00506D97">
        <w:rPr>
          <w:rFonts w:ascii="Arial" w:eastAsia="Calibri" w:hAnsi="Arial" w:cs="Arial"/>
          <w:sz w:val="24"/>
          <w:szCs w:val="24"/>
        </w:rPr>
        <w:t xml:space="preserve"> результат в изменении демографической ситуации, которого можно достичь за период с 2011 по 2027 годы.</w:t>
      </w: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Рост рождаемости достигается за счет увеличения коэффициентов рождаемости для когорт женщин. Среднее число рождений на одну женщину фертильного возраста возрастает с 1,4 до 1,68 к 2017 году и до 1,96 к концу отчетного периода.</w:t>
      </w:r>
    </w:p>
    <w:p w:rsidR="00BD16E3" w:rsidRPr="00506D97" w:rsidRDefault="00BD16E3" w:rsidP="00A473C1">
      <w:pPr>
        <w:spacing w:after="0" w:line="360" w:lineRule="auto"/>
        <w:ind w:firstLine="709"/>
        <w:jc w:val="both"/>
        <w:rPr>
          <w:rFonts w:ascii="Arial" w:eastAsia="Calibri" w:hAnsi="Arial" w:cs="Arial"/>
          <w:sz w:val="24"/>
          <w:szCs w:val="24"/>
        </w:rPr>
      </w:pPr>
      <w:proofErr w:type="gramStart"/>
      <w:r w:rsidRPr="00506D97">
        <w:rPr>
          <w:rFonts w:ascii="Arial" w:eastAsia="Calibri" w:hAnsi="Arial" w:cs="Arial"/>
          <w:sz w:val="24"/>
          <w:szCs w:val="24"/>
        </w:rPr>
        <w:t>Таким образом, к 2027 году,  даже при общем уменьшении количества женщин детородного возраста на 19 % (с 34 тыс. чел. в 2011 году  до 27,5 тыс. чел.), общее количество родившихся снизится лишь на 8% (с 1 488  в 2011 году до 1 363 новорожденных  в 2027 году) (рисунок 4).</w:t>
      </w:r>
      <w:proofErr w:type="gramEnd"/>
      <w:r w:rsidRPr="00506D97">
        <w:rPr>
          <w:rFonts w:ascii="Arial" w:eastAsia="Calibri" w:hAnsi="Arial" w:cs="Arial"/>
          <w:sz w:val="24"/>
          <w:szCs w:val="24"/>
        </w:rPr>
        <w:t xml:space="preserve"> Общий коэффициент рождаемости (</w:t>
      </w:r>
      <w:proofErr w:type="gramStart"/>
      <w:r w:rsidRPr="00506D97">
        <w:rPr>
          <w:rFonts w:ascii="Arial" w:eastAsia="Calibri" w:hAnsi="Arial" w:cs="Arial"/>
          <w:sz w:val="24"/>
          <w:szCs w:val="24"/>
        </w:rPr>
        <w:t>ОКР</w:t>
      </w:r>
      <w:proofErr w:type="gramEnd"/>
      <w:r w:rsidRPr="00506D97">
        <w:rPr>
          <w:rFonts w:ascii="Arial" w:eastAsia="Calibri" w:hAnsi="Arial" w:cs="Arial"/>
          <w:sz w:val="24"/>
          <w:szCs w:val="24"/>
        </w:rPr>
        <w:t xml:space="preserve">) при этом изменится с 9,7 до 10,15 промилле. </w:t>
      </w: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Стабилизацию численности населения обеспечит также снижение количества умерших с 2 701 до 1 702 человек в год к концу периода (рисунок </w:t>
      </w:r>
      <w:r w:rsidR="00A473C1" w:rsidRPr="00506D97">
        <w:rPr>
          <w:rFonts w:ascii="Arial" w:eastAsia="Calibri" w:hAnsi="Arial" w:cs="Arial"/>
          <w:sz w:val="24"/>
          <w:szCs w:val="24"/>
        </w:rPr>
        <w:t>15.</w:t>
      </w:r>
      <w:r w:rsidRPr="00506D97">
        <w:rPr>
          <w:rFonts w:ascii="Arial" w:eastAsia="Calibri" w:hAnsi="Arial" w:cs="Arial"/>
          <w:sz w:val="24"/>
          <w:szCs w:val="24"/>
        </w:rPr>
        <w:t>4).</w:t>
      </w:r>
    </w:p>
    <w:p w:rsidR="00A473C1" w:rsidRPr="00506D97" w:rsidRDefault="00A473C1" w:rsidP="00A473C1">
      <w:pPr>
        <w:spacing w:after="0" w:line="360" w:lineRule="auto"/>
        <w:ind w:firstLine="709"/>
        <w:jc w:val="both"/>
        <w:rPr>
          <w:rFonts w:ascii="Arial" w:eastAsia="Calibri" w:hAnsi="Arial" w:cs="Arial"/>
          <w:sz w:val="24"/>
          <w:szCs w:val="24"/>
        </w:rPr>
      </w:pPr>
    </w:p>
    <w:bookmarkEnd w:id="342"/>
    <w:bookmarkEnd w:id="343"/>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225A3674" wp14:editId="79E7C6DF">
            <wp:extent cx="4917165" cy="2505207"/>
            <wp:effectExtent l="19050" t="0" r="16785" b="9393"/>
            <wp:docPr id="4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A473C1" w:rsidRPr="00506D97" w:rsidRDefault="00A473C1" w:rsidP="00B0221D">
      <w:pPr>
        <w:pStyle w:val="af2"/>
        <w:ind w:firstLine="0"/>
        <w:rPr>
          <w:rFonts w:ascii="Arial Narrow" w:hAnsi="Arial Narrow"/>
          <w:sz w:val="24"/>
          <w:szCs w:val="24"/>
        </w:rPr>
      </w:pPr>
      <w:bookmarkStart w:id="344" w:name="_Toc340531343"/>
      <w:bookmarkStart w:id="345" w:name="_Toc344207702"/>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Изменение количества </w:t>
      </w:r>
      <w:proofErr w:type="gramStart"/>
      <w:r w:rsidRPr="00506D97">
        <w:rPr>
          <w:rFonts w:ascii="Arial Narrow" w:hAnsi="Arial Narrow"/>
          <w:sz w:val="24"/>
          <w:szCs w:val="24"/>
        </w:rPr>
        <w:t>родившихся</w:t>
      </w:r>
      <w:proofErr w:type="gramEnd"/>
      <w:r w:rsidRPr="00506D97">
        <w:rPr>
          <w:rFonts w:ascii="Arial Narrow" w:hAnsi="Arial Narrow"/>
          <w:sz w:val="24"/>
          <w:szCs w:val="24"/>
        </w:rPr>
        <w:t xml:space="preserve"> и умерших по оптимистичному сценарию</w:t>
      </w:r>
      <w:bookmarkEnd w:id="344"/>
      <w:bookmarkEnd w:id="345"/>
    </w:p>
    <w:p w:rsidR="00A473C1" w:rsidRPr="00506D97" w:rsidRDefault="00A473C1" w:rsidP="00A473C1">
      <w:pPr>
        <w:spacing w:after="0" w:line="360" w:lineRule="auto"/>
        <w:ind w:firstLine="709"/>
        <w:jc w:val="both"/>
        <w:rPr>
          <w:rFonts w:ascii="Arial" w:eastAsia="Calibri" w:hAnsi="Arial" w:cs="Arial"/>
          <w:sz w:val="24"/>
          <w:szCs w:val="24"/>
        </w:rPr>
      </w:pPr>
    </w:p>
    <w:p w:rsidR="00BD16E3" w:rsidRPr="00506D97" w:rsidRDefault="00BD16E3" w:rsidP="00A473C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Для достижения поставленных задач крайне необходимо также обеспечить миграционный прирост населения. Предполагается, что к 2017 году отток населения прекратится. А с 2018 года сальдо миграции станет положительным (рисунок </w:t>
      </w:r>
      <w:r w:rsidR="00A473C1" w:rsidRPr="00506D97">
        <w:rPr>
          <w:rFonts w:ascii="Arial" w:eastAsia="Calibri" w:hAnsi="Arial" w:cs="Arial"/>
          <w:sz w:val="24"/>
          <w:szCs w:val="24"/>
        </w:rPr>
        <w:t>15.</w:t>
      </w:r>
      <w:r w:rsidRPr="00506D97">
        <w:rPr>
          <w:rFonts w:ascii="Arial" w:eastAsia="Calibri" w:hAnsi="Arial" w:cs="Arial"/>
          <w:sz w:val="24"/>
          <w:szCs w:val="24"/>
        </w:rPr>
        <w:t>5).</w:t>
      </w:r>
    </w:p>
    <w:p w:rsidR="00BD16E3" w:rsidRPr="00506D97" w:rsidRDefault="00BD16E3" w:rsidP="00A473C1">
      <w:pPr>
        <w:spacing w:after="0" w:line="360" w:lineRule="auto"/>
        <w:ind w:firstLine="709"/>
        <w:jc w:val="both"/>
        <w:rPr>
          <w:rFonts w:ascii="Arial" w:eastAsia="Calibri"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4BC544D5" wp14:editId="69EE87E7">
            <wp:extent cx="4916002" cy="2605178"/>
            <wp:effectExtent l="19050" t="0" r="17948" b="4672"/>
            <wp:docPr id="42"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473C1" w:rsidRPr="00506D97" w:rsidRDefault="00A473C1" w:rsidP="00B0221D">
      <w:pPr>
        <w:pStyle w:val="af2"/>
        <w:ind w:firstLine="0"/>
        <w:rPr>
          <w:rFonts w:ascii="Arial Narrow" w:hAnsi="Arial Narrow"/>
          <w:sz w:val="24"/>
          <w:szCs w:val="24"/>
        </w:rPr>
      </w:pPr>
      <w:bookmarkStart w:id="346" w:name="_Toc340531344"/>
      <w:bookmarkStart w:id="347" w:name="_Toc344207703"/>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 xml:space="preserve"> Прирост/убыль населения МО </w:t>
      </w:r>
      <w:proofErr w:type="spellStart"/>
      <w:r w:rsidRPr="00506D97">
        <w:rPr>
          <w:rFonts w:ascii="Arial Narrow" w:hAnsi="Arial Narrow"/>
          <w:sz w:val="24"/>
          <w:szCs w:val="24"/>
        </w:rPr>
        <w:t>г</w:t>
      </w:r>
      <w:proofErr w:type="gramStart"/>
      <w:r w:rsidRPr="00506D97">
        <w:rPr>
          <w:rFonts w:ascii="Arial Narrow" w:hAnsi="Arial Narrow"/>
          <w:sz w:val="24"/>
          <w:szCs w:val="24"/>
        </w:rPr>
        <w:t>.Н</w:t>
      </w:r>
      <w:proofErr w:type="gramEnd"/>
      <w:r w:rsidRPr="00506D97">
        <w:rPr>
          <w:rFonts w:ascii="Arial Narrow" w:hAnsi="Arial Narrow"/>
          <w:sz w:val="24"/>
          <w:szCs w:val="24"/>
        </w:rPr>
        <w:t>овомосковск</w:t>
      </w:r>
      <w:proofErr w:type="spellEnd"/>
      <w:r w:rsidRPr="00506D97">
        <w:rPr>
          <w:rFonts w:ascii="Arial Narrow" w:hAnsi="Arial Narrow"/>
          <w:sz w:val="24"/>
          <w:szCs w:val="24"/>
        </w:rPr>
        <w:t xml:space="preserve"> по оптимистичному сценарию</w:t>
      </w:r>
      <w:bookmarkEnd w:id="346"/>
      <w:bookmarkEnd w:id="347"/>
    </w:p>
    <w:p w:rsidR="00BD16E3" w:rsidRPr="00506D97" w:rsidRDefault="00BD16E3" w:rsidP="00122B31">
      <w:pPr>
        <w:spacing w:after="0" w:line="360" w:lineRule="auto"/>
        <w:ind w:firstLine="709"/>
        <w:jc w:val="both"/>
        <w:rPr>
          <w:rFonts w:ascii="Arial" w:eastAsia="Calibri" w:hAnsi="Arial" w:cs="Arial"/>
          <w:sz w:val="24"/>
          <w:szCs w:val="24"/>
        </w:rPr>
      </w:pP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Достижение целей Программы позволяет кардинально изменить демографическую ситуацию в городе. Численность населения к 2027 году составит 134 тыс. человек (рисунок </w:t>
      </w:r>
      <w:r w:rsidR="00122B31" w:rsidRPr="00506D97">
        <w:rPr>
          <w:rFonts w:ascii="Arial" w:eastAsia="Calibri" w:hAnsi="Arial" w:cs="Arial"/>
          <w:sz w:val="24"/>
          <w:szCs w:val="24"/>
        </w:rPr>
        <w:t>15.</w:t>
      </w:r>
      <w:r w:rsidRPr="00506D97">
        <w:rPr>
          <w:rFonts w:ascii="Arial" w:eastAsia="Calibri" w:hAnsi="Arial" w:cs="Arial"/>
          <w:sz w:val="24"/>
          <w:szCs w:val="24"/>
        </w:rPr>
        <w:t xml:space="preserve">6). </w:t>
      </w:r>
    </w:p>
    <w:p w:rsidR="00BD16E3" w:rsidRPr="00506D97" w:rsidRDefault="00BD16E3" w:rsidP="00122B31">
      <w:pPr>
        <w:spacing w:after="0" w:line="360" w:lineRule="auto"/>
        <w:ind w:firstLine="709"/>
        <w:jc w:val="both"/>
        <w:rPr>
          <w:rFonts w:ascii="Arial" w:eastAsia="Calibri"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7EE091AA" wp14:editId="0841246B">
            <wp:extent cx="4916002" cy="2225616"/>
            <wp:effectExtent l="19050" t="0" r="17948" b="3234"/>
            <wp:docPr id="41"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A473C1" w:rsidRPr="00506D97" w:rsidRDefault="00A473C1" w:rsidP="00B0221D">
      <w:pPr>
        <w:pStyle w:val="af2"/>
        <w:ind w:firstLine="0"/>
        <w:rPr>
          <w:rFonts w:ascii="Arial Narrow" w:hAnsi="Arial Narrow"/>
          <w:sz w:val="24"/>
          <w:szCs w:val="24"/>
        </w:rPr>
      </w:pPr>
      <w:bookmarkStart w:id="348" w:name="_Toc340531345"/>
      <w:bookmarkStart w:id="349" w:name="_Toc344207704"/>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6</w:t>
      </w:r>
      <w:r w:rsidR="003D254D" w:rsidRPr="00506D97">
        <w:rPr>
          <w:rFonts w:ascii="Arial Narrow" w:hAnsi="Arial Narrow"/>
          <w:sz w:val="24"/>
          <w:szCs w:val="24"/>
        </w:rPr>
        <w:fldChar w:fldCharType="end"/>
      </w:r>
      <w:r w:rsidRPr="00506D97">
        <w:rPr>
          <w:rFonts w:ascii="Arial Narrow" w:hAnsi="Arial Narrow"/>
          <w:sz w:val="24"/>
          <w:szCs w:val="24"/>
        </w:rPr>
        <w:t xml:space="preserve"> Прогноз численности населения по оптимистичному сценарию</w:t>
      </w:r>
      <w:bookmarkEnd w:id="348"/>
      <w:bookmarkEnd w:id="349"/>
    </w:p>
    <w:p w:rsidR="00A473C1" w:rsidRPr="00506D97" w:rsidRDefault="00A473C1" w:rsidP="00122B31">
      <w:pPr>
        <w:spacing w:after="0" w:line="360" w:lineRule="auto"/>
        <w:ind w:firstLine="709"/>
        <w:jc w:val="both"/>
        <w:rPr>
          <w:rFonts w:ascii="Arial" w:eastAsia="Calibri" w:hAnsi="Arial" w:cs="Arial"/>
          <w:sz w:val="24"/>
          <w:szCs w:val="24"/>
        </w:rPr>
      </w:pPr>
    </w:p>
    <w:p w:rsidR="00BD16E3" w:rsidRPr="00506D97" w:rsidRDefault="00BD16E3" w:rsidP="00BD16E3">
      <w:pPr>
        <w:pStyle w:val="2"/>
        <w:keepLines w:val="0"/>
        <w:tabs>
          <w:tab w:val="num" w:pos="2144"/>
        </w:tabs>
        <w:spacing w:before="240"/>
        <w:ind w:left="2144"/>
        <w:jc w:val="left"/>
        <w:rPr>
          <w:rFonts w:cs="Arial"/>
          <w:sz w:val="24"/>
          <w:szCs w:val="24"/>
        </w:rPr>
      </w:pPr>
      <w:bookmarkStart w:id="350" w:name="_Toc338872230"/>
      <w:bookmarkStart w:id="351" w:name="_Toc340531346"/>
      <w:bookmarkStart w:id="352" w:name="_Toc344207618"/>
      <w:r w:rsidRPr="00506D97">
        <w:rPr>
          <w:rFonts w:cs="Arial"/>
          <w:sz w:val="24"/>
          <w:szCs w:val="24"/>
        </w:rPr>
        <w:t>Вероятный сценарий изменения численности населения  МО город  Новомосковск до 2027 г.</w:t>
      </w:r>
      <w:bookmarkEnd w:id="350"/>
      <w:bookmarkEnd w:id="351"/>
      <w:bookmarkEnd w:id="352"/>
    </w:p>
    <w:p w:rsidR="00316B27" w:rsidRPr="00506D97" w:rsidRDefault="00316B27" w:rsidP="00316B27"/>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Основная цель вероятного сценария – изменить ситуацию в положительную сторону. Он учитывает сложившиеся тенденции и реальные возможности по изменению демографической ситуации. Вероятный сценарий предполагает изменение демографической ситуации, но изменения менее значительные, чем в оптимистичном сценарии.</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По вероятному сценарию численность населения МО город Новомосковск на конец расчетного периода составит 120,3 тыс. человек.</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Вероятный сценарий предполагает, аналогично оптимистичному сценарию, рост индивидуальных коэффициентов рождаемости для когорт женщин фертильного возраста (с 1,4 рождения на 1 женщину до 1,75) при уменьшении  численности женщин детородного возраста на 26 % к 2027 году (34 тыс. чел. в базовом варианте  и 25,2 тыс. чел. к 2027 г.).</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Стимулирование рождаемости по вероятному сценарию приводит к значительно меньшему снижению рождаемости по сравнению с базовым сценарием (28% по вероятному сценарию и 45%-по базовому сценарию). Число родившихся уменьшится с 1 488 новорожденных в 2011 году до 1 077 новорожденных в 2027 году. </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lastRenderedPageBreak/>
        <w:t>Коэффициенты смертности для каждой возрастной группы снижаются, но темп снижения меньше  заложенного в оптимистичном сценарии.</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Меры по снижению смертности позволят снизить абсолютное число умерших с 2 701 человека (средний показатель за период с 2007 по 2011г.г.) до уровня 2 089 человек в год, несмотря на увеличение доли старших возрастных групп в общей численности населения с 27,8% до 34,1% за период прогнозирования.</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Сальдо миграции к 2027 году приблизится к нулевому значению. Прирост/убыль населения МО </w:t>
      </w:r>
      <w:proofErr w:type="spellStart"/>
      <w:r w:rsidRPr="00506D97">
        <w:rPr>
          <w:rFonts w:ascii="Arial" w:eastAsia="Calibri" w:hAnsi="Arial" w:cs="Arial"/>
          <w:sz w:val="24"/>
          <w:szCs w:val="24"/>
        </w:rPr>
        <w:t>г</w:t>
      </w:r>
      <w:proofErr w:type="gramStart"/>
      <w:r w:rsidRPr="00506D97">
        <w:rPr>
          <w:rFonts w:ascii="Arial" w:eastAsia="Calibri" w:hAnsi="Arial" w:cs="Arial"/>
          <w:sz w:val="24"/>
          <w:szCs w:val="24"/>
        </w:rPr>
        <w:t>.Н</w:t>
      </w:r>
      <w:proofErr w:type="gramEnd"/>
      <w:r w:rsidRPr="00506D97">
        <w:rPr>
          <w:rFonts w:ascii="Arial" w:eastAsia="Calibri" w:hAnsi="Arial" w:cs="Arial"/>
          <w:sz w:val="24"/>
          <w:szCs w:val="24"/>
        </w:rPr>
        <w:t>овомосковск</w:t>
      </w:r>
      <w:proofErr w:type="spellEnd"/>
      <w:r w:rsidRPr="00506D97">
        <w:rPr>
          <w:rFonts w:ascii="Arial" w:eastAsia="Calibri" w:hAnsi="Arial" w:cs="Arial"/>
          <w:sz w:val="24"/>
          <w:szCs w:val="24"/>
        </w:rPr>
        <w:t xml:space="preserve"> представлены на рисунке </w:t>
      </w:r>
      <w:r w:rsidR="00122B31" w:rsidRPr="00506D97">
        <w:rPr>
          <w:rFonts w:ascii="Arial" w:eastAsia="Calibri" w:hAnsi="Arial" w:cs="Arial"/>
          <w:sz w:val="24"/>
          <w:szCs w:val="24"/>
        </w:rPr>
        <w:t>15.</w:t>
      </w:r>
      <w:r w:rsidRPr="00506D97">
        <w:rPr>
          <w:rFonts w:ascii="Arial" w:eastAsia="Calibri" w:hAnsi="Arial" w:cs="Arial"/>
          <w:sz w:val="24"/>
          <w:szCs w:val="24"/>
        </w:rPr>
        <w:t>7.</w:t>
      </w:r>
    </w:p>
    <w:p w:rsidR="00BD16E3" w:rsidRPr="00506D97" w:rsidRDefault="00BD16E3" w:rsidP="00BD16E3">
      <w:pPr>
        <w:rPr>
          <w:rFonts w:ascii="Arial"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461EC183" wp14:editId="24F2919D">
            <wp:extent cx="4916940" cy="2875546"/>
            <wp:effectExtent l="10456" t="5128" r="7189" b="321"/>
            <wp:docPr id="40"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A473C1" w:rsidRPr="00506D97" w:rsidRDefault="00A473C1" w:rsidP="00B0221D">
      <w:pPr>
        <w:pStyle w:val="af2"/>
        <w:ind w:firstLine="0"/>
        <w:rPr>
          <w:rFonts w:ascii="Arial Narrow" w:hAnsi="Arial Narrow"/>
          <w:sz w:val="24"/>
          <w:szCs w:val="24"/>
        </w:rPr>
      </w:pPr>
      <w:bookmarkStart w:id="353" w:name="_Toc340531347"/>
      <w:bookmarkStart w:id="354" w:name="_Toc344207705"/>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7</w:t>
      </w:r>
      <w:r w:rsidR="003D254D" w:rsidRPr="00506D97">
        <w:rPr>
          <w:rFonts w:ascii="Arial Narrow" w:hAnsi="Arial Narrow"/>
          <w:sz w:val="24"/>
          <w:szCs w:val="24"/>
        </w:rPr>
        <w:fldChar w:fldCharType="end"/>
      </w:r>
      <w:r w:rsidRPr="00506D97">
        <w:rPr>
          <w:rFonts w:ascii="Arial Narrow" w:hAnsi="Arial Narrow"/>
          <w:sz w:val="24"/>
          <w:szCs w:val="24"/>
        </w:rPr>
        <w:t xml:space="preserve"> Прирост/убыль населения МО </w:t>
      </w:r>
      <w:proofErr w:type="spellStart"/>
      <w:r w:rsidRPr="00506D97">
        <w:rPr>
          <w:rFonts w:ascii="Arial Narrow" w:hAnsi="Arial Narrow"/>
          <w:sz w:val="24"/>
          <w:szCs w:val="24"/>
        </w:rPr>
        <w:t>г</w:t>
      </w:r>
      <w:proofErr w:type="gramStart"/>
      <w:r w:rsidRPr="00506D97">
        <w:rPr>
          <w:rFonts w:ascii="Arial Narrow" w:hAnsi="Arial Narrow"/>
          <w:sz w:val="24"/>
          <w:szCs w:val="24"/>
        </w:rPr>
        <w:t>.Н</w:t>
      </w:r>
      <w:proofErr w:type="gramEnd"/>
      <w:r w:rsidRPr="00506D97">
        <w:rPr>
          <w:rFonts w:ascii="Arial Narrow" w:hAnsi="Arial Narrow"/>
          <w:sz w:val="24"/>
          <w:szCs w:val="24"/>
        </w:rPr>
        <w:t>овомосковск</w:t>
      </w:r>
      <w:proofErr w:type="spellEnd"/>
      <w:r w:rsidRPr="00506D97">
        <w:rPr>
          <w:rFonts w:ascii="Arial Narrow" w:hAnsi="Arial Narrow"/>
          <w:sz w:val="24"/>
          <w:szCs w:val="24"/>
        </w:rPr>
        <w:t xml:space="preserve"> по вероятному сценарию</w:t>
      </w:r>
      <w:bookmarkEnd w:id="353"/>
      <w:bookmarkEnd w:id="354"/>
    </w:p>
    <w:p w:rsidR="00A473C1" w:rsidRPr="00506D97" w:rsidRDefault="00A473C1" w:rsidP="00D529C2">
      <w:pPr>
        <w:pStyle w:val="aff5"/>
        <w:spacing w:after="0"/>
        <w:rPr>
          <w:rFonts w:ascii="Arial" w:hAnsi="Arial" w:cs="Arial"/>
          <w:sz w:val="24"/>
          <w:szCs w:val="24"/>
        </w:rPr>
      </w:pPr>
    </w:p>
    <w:p w:rsidR="00BD16E3" w:rsidRPr="00506D97" w:rsidRDefault="00BD16E3" w:rsidP="00BD16E3">
      <w:pPr>
        <w:pStyle w:val="2"/>
        <w:keepLines w:val="0"/>
        <w:tabs>
          <w:tab w:val="num" w:pos="2144"/>
        </w:tabs>
        <w:spacing w:before="240"/>
        <w:ind w:left="2144"/>
        <w:jc w:val="left"/>
        <w:rPr>
          <w:rFonts w:cs="Arial"/>
          <w:sz w:val="24"/>
          <w:szCs w:val="24"/>
        </w:rPr>
      </w:pPr>
      <w:bookmarkStart w:id="355" w:name="_Toc338872231"/>
      <w:bookmarkStart w:id="356" w:name="_Toc340531348"/>
      <w:bookmarkStart w:id="357" w:name="_Toc344207619"/>
      <w:r w:rsidRPr="00506D97">
        <w:rPr>
          <w:rFonts w:cs="Arial"/>
          <w:sz w:val="24"/>
          <w:szCs w:val="24"/>
        </w:rPr>
        <w:t>Выводы</w:t>
      </w:r>
      <w:bookmarkEnd w:id="355"/>
      <w:bookmarkEnd w:id="356"/>
      <w:bookmarkEnd w:id="357"/>
      <w:r w:rsidRPr="00506D97">
        <w:rPr>
          <w:rFonts w:cs="Arial"/>
          <w:sz w:val="24"/>
          <w:szCs w:val="24"/>
        </w:rPr>
        <w:t xml:space="preserve"> </w:t>
      </w:r>
    </w:p>
    <w:p w:rsidR="00316B27" w:rsidRPr="00506D97" w:rsidRDefault="00316B27" w:rsidP="00316B27"/>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Разработаны три сценария изменения численности населения МО город Новомосковск на период с 2011 по 2027 годы: базовый, оптимистичный и вероятный.</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худшем случае, то есть при сохранении нынешней низкой рождаемости, высокой смертности и отрицательного сальдо миграции, население МО </w:t>
      </w:r>
      <w:proofErr w:type="spellStart"/>
      <w:r w:rsidRPr="00506D97">
        <w:rPr>
          <w:rFonts w:ascii="Arial" w:eastAsia="Calibri" w:hAnsi="Arial" w:cs="Arial"/>
          <w:sz w:val="24"/>
          <w:szCs w:val="24"/>
        </w:rPr>
        <w:t>г</w:t>
      </w:r>
      <w:proofErr w:type="gramStart"/>
      <w:r w:rsidRPr="00506D97">
        <w:rPr>
          <w:rFonts w:ascii="Arial" w:eastAsia="Calibri" w:hAnsi="Arial" w:cs="Arial"/>
          <w:sz w:val="24"/>
          <w:szCs w:val="24"/>
        </w:rPr>
        <w:t>.Н</w:t>
      </w:r>
      <w:proofErr w:type="gramEnd"/>
      <w:r w:rsidRPr="00506D97">
        <w:rPr>
          <w:rFonts w:ascii="Arial" w:eastAsia="Calibri" w:hAnsi="Arial" w:cs="Arial"/>
          <w:sz w:val="24"/>
          <w:szCs w:val="24"/>
        </w:rPr>
        <w:t>овомосковск</w:t>
      </w:r>
      <w:proofErr w:type="spellEnd"/>
      <w:r w:rsidRPr="00506D97">
        <w:rPr>
          <w:rFonts w:ascii="Arial" w:eastAsia="Calibri" w:hAnsi="Arial" w:cs="Arial"/>
          <w:sz w:val="24"/>
          <w:szCs w:val="24"/>
        </w:rPr>
        <w:t xml:space="preserve"> в 2027 г. составит 112,8 тыс. человек (базовый сценарий). Рост рождаемости до 1,96 детей на одну женщину к 2027 г. при </w:t>
      </w:r>
      <w:r w:rsidRPr="00506D97">
        <w:rPr>
          <w:rFonts w:ascii="Arial" w:eastAsia="Calibri" w:hAnsi="Arial" w:cs="Arial"/>
          <w:sz w:val="24"/>
          <w:szCs w:val="24"/>
        </w:rPr>
        <w:lastRenderedPageBreak/>
        <w:t xml:space="preserve">неизменной смертности позволил бы повысить численность примерно на 3,7 тыс. чел. </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Снижение смертности при сохранении неизменно низкой рождаемости увеличило бы численность населения на 11 тыс. чел по сравнению с базовым сценарием. Но полностью избежать сокращения численности населения невозможно даже при самом благоприятном сценарии рождаемости и смертности. В лучшем случае, при одновременном снижении смертности, росте рождаемости и увеличении миграционного притока, население МО </w:t>
      </w:r>
      <w:proofErr w:type="spellStart"/>
      <w:r w:rsidRPr="00506D97">
        <w:rPr>
          <w:rFonts w:ascii="Arial" w:eastAsia="Calibri" w:hAnsi="Arial" w:cs="Arial"/>
          <w:sz w:val="24"/>
          <w:szCs w:val="24"/>
        </w:rPr>
        <w:t>г</w:t>
      </w:r>
      <w:proofErr w:type="gramStart"/>
      <w:r w:rsidRPr="00506D97">
        <w:rPr>
          <w:rFonts w:ascii="Arial" w:eastAsia="Calibri" w:hAnsi="Arial" w:cs="Arial"/>
          <w:sz w:val="24"/>
          <w:szCs w:val="24"/>
        </w:rPr>
        <w:t>.Н</w:t>
      </w:r>
      <w:proofErr w:type="gramEnd"/>
      <w:r w:rsidRPr="00506D97">
        <w:rPr>
          <w:rFonts w:ascii="Arial" w:eastAsia="Calibri" w:hAnsi="Arial" w:cs="Arial"/>
          <w:sz w:val="24"/>
          <w:szCs w:val="24"/>
        </w:rPr>
        <w:t>овомосковск</w:t>
      </w:r>
      <w:proofErr w:type="spellEnd"/>
      <w:r w:rsidRPr="00506D97">
        <w:rPr>
          <w:rFonts w:ascii="Arial" w:eastAsia="Calibri" w:hAnsi="Arial" w:cs="Arial"/>
          <w:sz w:val="24"/>
          <w:szCs w:val="24"/>
        </w:rPr>
        <w:t xml:space="preserve">  в 2027 г. составит около 134,3 </w:t>
      </w:r>
      <w:proofErr w:type="spellStart"/>
      <w:r w:rsidRPr="00506D97">
        <w:rPr>
          <w:rFonts w:ascii="Arial" w:eastAsia="Calibri" w:hAnsi="Arial" w:cs="Arial"/>
          <w:sz w:val="24"/>
          <w:szCs w:val="24"/>
        </w:rPr>
        <w:t>тыс.человек</w:t>
      </w:r>
      <w:proofErr w:type="spellEnd"/>
      <w:r w:rsidRPr="00506D97">
        <w:rPr>
          <w:rFonts w:ascii="Arial" w:eastAsia="Calibri" w:hAnsi="Arial" w:cs="Arial"/>
          <w:sz w:val="24"/>
          <w:szCs w:val="24"/>
        </w:rPr>
        <w:t xml:space="preserve"> (оптимистичный сценарий).</w:t>
      </w:r>
    </w:p>
    <w:p w:rsidR="00BD16E3" w:rsidRPr="00506D97" w:rsidRDefault="00BD16E3" w:rsidP="00122B31">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Сравнение показателей по сценариям представлено в таблице </w:t>
      </w:r>
      <w:r w:rsidR="00122B31" w:rsidRPr="00506D97">
        <w:rPr>
          <w:rFonts w:ascii="Arial" w:eastAsia="Calibri" w:hAnsi="Arial" w:cs="Arial"/>
          <w:sz w:val="24"/>
          <w:szCs w:val="24"/>
        </w:rPr>
        <w:t>15.</w:t>
      </w:r>
      <w:r w:rsidRPr="00506D97">
        <w:rPr>
          <w:rFonts w:ascii="Arial" w:eastAsia="Calibri" w:hAnsi="Arial" w:cs="Arial"/>
          <w:sz w:val="24"/>
          <w:szCs w:val="24"/>
        </w:rPr>
        <w:t>3.</w:t>
      </w:r>
    </w:p>
    <w:p w:rsidR="00122B31" w:rsidRPr="00506D97" w:rsidRDefault="00122B31" w:rsidP="00122B31">
      <w:pPr>
        <w:spacing w:after="0" w:line="360" w:lineRule="auto"/>
        <w:ind w:firstLine="709"/>
        <w:jc w:val="both"/>
        <w:rPr>
          <w:rFonts w:ascii="Arial" w:eastAsia="Calibri" w:hAnsi="Arial" w:cs="Arial"/>
          <w:sz w:val="24"/>
          <w:szCs w:val="24"/>
        </w:rPr>
      </w:pPr>
    </w:p>
    <w:p w:rsidR="00A473C1" w:rsidRPr="00506D97" w:rsidRDefault="00A473C1" w:rsidP="00B0221D">
      <w:pPr>
        <w:pStyle w:val="af2"/>
        <w:ind w:firstLine="0"/>
        <w:jc w:val="left"/>
        <w:rPr>
          <w:rFonts w:ascii="Arial Narrow" w:hAnsi="Arial Narrow"/>
          <w:sz w:val="24"/>
          <w:szCs w:val="24"/>
        </w:rPr>
      </w:pPr>
      <w:bookmarkStart w:id="358" w:name="_Toc340531349"/>
      <w:bookmarkStart w:id="359" w:name="_Toc344207664"/>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Сводная таблица показателей всех сценариев</w:t>
      </w:r>
      <w:bookmarkEnd w:id="358"/>
      <w:bookmarkEnd w:id="359"/>
    </w:p>
    <w:tbl>
      <w:tblPr>
        <w:tblW w:w="9123" w:type="dxa"/>
        <w:tblInd w:w="108" w:type="dxa"/>
        <w:tblLook w:val="04A0" w:firstRow="1" w:lastRow="0" w:firstColumn="1" w:lastColumn="0" w:noHBand="0" w:noVBand="1"/>
      </w:tblPr>
      <w:tblGrid>
        <w:gridCol w:w="1490"/>
        <w:gridCol w:w="1062"/>
        <w:gridCol w:w="1191"/>
        <w:gridCol w:w="901"/>
        <w:gridCol w:w="901"/>
        <w:gridCol w:w="901"/>
        <w:gridCol w:w="790"/>
        <w:gridCol w:w="996"/>
        <w:gridCol w:w="891"/>
      </w:tblGrid>
      <w:tr w:rsidR="00BD16E3" w:rsidRPr="00506D97" w:rsidTr="00316B27">
        <w:trPr>
          <w:trHeight w:val="20"/>
          <w:tblHeader/>
        </w:trPr>
        <w:tc>
          <w:tcPr>
            <w:tcW w:w="14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p>
        </w:tc>
        <w:tc>
          <w:tcPr>
            <w:tcW w:w="10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Средний по РФ, 2011 г.</w:t>
            </w:r>
          </w:p>
        </w:tc>
        <w:tc>
          <w:tcPr>
            <w:tcW w:w="11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proofErr w:type="gramStart"/>
            <w:r w:rsidRPr="00506D97">
              <w:rPr>
                <w:rFonts w:ascii="Arial" w:hAnsi="Arial" w:cs="Arial"/>
                <w:sz w:val="20"/>
                <w:szCs w:val="20"/>
              </w:rPr>
              <w:t>Средний</w:t>
            </w:r>
            <w:proofErr w:type="gramEnd"/>
            <w:r w:rsidRPr="00506D97">
              <w:rPr>
                <w:rFonts w:ascii="Arial" w:hAnsi="Arial" w:cs="Arial"/>
                <w:sz w:val="20"/>
                <w:szCs w:val="20"/>
              </w:rPr>
              <w:t xml:space="preserve"> по МО за 2007-2011</w:t>
            </w:r>
          </w:p>
        </w:tc>
        <w:tc>
          <w:tcPr>
            <w:tcW w:w="1802" w:type="dxa"/>
            <w:gridSpan w:val="2"/>
            <w:tcBorders>
              <w:top w:val="single" w:sz="4" w:space="0" w:color="auto"/>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Базовый сценарий</w:t>
            </w:r>
          </w:p>
        </w:tc>
        <w:tc>
          <w:tcPr>
            <w:tcW w:w="1691" w:type="dxa"/>
            <w:gridSpan w:val="2"/>
            <w:tcBorders>
              <w:top w:val="single" w:sz="4" w:space="0" w:color="auto"/>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Вероятный сценарий</w:t>
            </w:r>
          </w:p>
        </w:tc>
        <w:tc>
          <w:tcPr>
            <w:tcW w:w="188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Оптимистичный сценарий</w:t>
            </w:r>
          </w:p>
        </w:tc>
      </w:tr>
      <w:tr w:rsidR="00BD16E3" w:rsidRPr="00506D97" w:rsidTr="00316B27">
        <w:trPr>
          <w:trHeight w:val="20"/>
          <w:tblHeader/>
        </w:trPr>
        <w:tc>
          <w:tcPr>
            <w:tcW w:w="1490" w:type="dxa"/>
            <w:vMerge/>
            <w:tcBorders>
              <w:top w:val="single" w:sz="4" w:space="0" w:color="auto"/>
              <w:left w:val="single" w:sz="4" w:space="0" w:color="auto"/>
              <w:bottom w:val="single" w:sz="4" w:space="0" w:color="auto"/>
              <w:right w:val="single" w:sz="4" w:space="0" w:color="auto"/>
            </w:tcBorders>
            <w:vAlign w:val="center"/>
            <w:hideMark/>
          </w:tcPr>
          <w:p w:rsidR="00BD16E3" w:rsidRPr="00506D97" w:rsidRDefault="00BD16E3" w:rsidP="00122B31">
            <w:pPr>
              <w:spacing w:after="0" w:line="240" w:lineRule="auto"/>
              <w:rPr>
                <w:rFonts w:ascii="Arial" w:hAnsi="Arial" w:cs="Arial"/>
                <w:sz w:val="20"/>
                <w:szCs w:val="20"/>
              </w:rPr>
            </w:pPr>
          </w:p>
        </w:tc>
        <w:tc>
          <w:tcPr>
            <w:tcW w:w="1062" w:type="dxa"/>
            <w:vMerge/>
            <w:tcBorders>
              <w:top w:val="single" w:sz="4" w:space="0" w:color="auto"/>
              <w:left w:val="single" w:sz="4" w:space="0" w:color="auto"/>
              <w:bottom w:val="single" w:sz="4" w:space="0" w:color="auto"/>
              <w:right w:val="single" w:sz="4" w:space="0" w:color="auto"/>
            </w:tcBorders>
            <w:vAlign w:val="center"/>
            <w:hideMark/>
          </w:tcPr>
          <w:p w:rsidR="00BD16E3" w:rsidRPr="00506D97" w:rsidRDefault="00BD16E3" w:rsidP="00122B31">
            <w:pPr>
              <w:spacing w:after="0" w:line="240" w:lineRule="auto"/>
              <w:rPr>
                <w:rFonts w:ascii="Arial" w:hAnsi="Arial" w:cs="Arial"/>
                <w:sz w:val="20"/>
                <w:szCs w:val="20"/>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BD16E3" w:rsidRPr="00506D97" w:rsidRDefault="00BD16E3" w:rsidP="00122B31">
            <w:pPr>
              <w:spacing w:after="0" w:line="240" w:lineRule="auto"/>
              <w:rPr>
                <w:rFonts w:ascii="Arial" w:hAnsi="Arial" w:cs="Arial"/>
                <w:sz w:val="20"/>
                <w:szCs w:val="20"/>
              </w:rPr>
            </w:pP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2017г.</w:t>
            </w: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2027г.</w:t>
            </w: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2017г.</w:t>
            </w:r>
          </w:p>
        </w:tc>
        <w:tc>
          <w:tcPr>
            <w:tcW w:w="790"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2027г.</w:t>
            </w:r>
          </w:p>
        </w:tc>
        <w:tc>
          <w:tcPr>
            <w:tcW w:w="996"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2017г.</w:t>
            </w:r>
          </w:p>
        </w:tc>
        <w:tc>
          <w:tcPr>
            <w:tcW w:w="89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center"/>
              <w:rPr>
                <w:rFonts w:ascii="Arial" w:hAnsi="Arial" w:cs="Arial"/>
                <w:sz w:val="20"/>
                <w:szCs w:val="20"/>
              </w:rPr>
            </w:pPr>
            <w:r w:rsidRPr="00506D97">
              <w:rPr>
                <w:rFonts w:ascii="Arial" w:hAnsi="Arial" w:cs="Arial"/>
                <w:sz w:val="20"/>
                <w:szCs w:val="20"/>
              </w:rPr>
              <w:t>2027г.</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Коэффициент рождаемости</w:t>
            </w:r>
          </w:p>
        </w:tc>
        <w:tc>
          <w:tcPr>
            <w:tcW w:w="1062"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12,54</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9,72</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8,32</w:t>
            </w: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7,29</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8,73</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8,95</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9,91</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10,15</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Коэффициент смертности</w:t>
            </w:r>
          </w:p>
        </w:tc>
        <w:tc>
          <w:tcPr>
            <w:tcW w:w="1062"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13,46</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18,71</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20,01</w:t>
            </w: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22,34</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18,57</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17,36</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14,26</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12,67</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Коэффициент естественного прироста/убыл</w:t>
            </w:r>
          </w:p>
        </w:tc>
        <w:tc>
          <w:tcPr>
            <w:tcW w:w="1062"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-0,92</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-8,99</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-11,69</w:t>
            </w:r>
          </w:p>
        </w:tc>
        <w:tc>
          <w:tcPr>
            <w:tcW w:w="901" w:type="dxa"/>
            <w:tcBorders>
              <w:top w:val="nil"/>
              <w:left w:val="nil"/>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-15,05</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-9,83</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-8,41</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-4,35</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-2,52</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170"/>
              <w:rPr>
                <w:rFonts w:ascii="Arial" w:hAnsi="Arial" w:cs="Arial"/>
                <w:sz w:val="20"/>
                <w:szCs w:val="20"/>
              </w:rPr>
            </w:pPr>
            <w:r w:rsidRPr="00506D97">
              <w:rPr>
                <w:rFonts w:ascii="Arial" w:hAnsi="Arial" w:cs="Arial"/>
                <w:sz w:val="20"/>
                <w:szCs w:val="20"/>
              </w:rPr>
              <w:t>Население, всего, тыс. чел.</w:t>
            </w:r>
          </w:p>
        </w:tc>
        <w:tc>
          <w:tcPr>
            <w:tcW w:w="1062"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142</w:t>
            </w:r>
            <w:r w:rsidR="00122B31" w:rsidRPr="00506D97">
              <w:rPr>
                <w:rFonts w:ascii="Arial" w:hAnsi="Arial" w:cs="Arial"/>
                <w:sz w:val="20"/>
                <w:szCs w:val="20"/>
              </w:rPr>
              <w:t> </w:t>
            </w:r>
            <w:r w:rsidRPr="00506D97">
              <w:rPr>
                <w:rFonts w:ascii="Arial" w:hAnsi="Arial" w:cs="Arial"/>
                <w:sz w:val="20"/>
                <w:szCs w:val="20"/>
              </w:rPr>
              <w:t>500</w:t>
            </w:r>
            <w:r w:rsidR="00122B31" w:rsidRPr="00506D97">
              <w:rPr>
                <w:rStyle w:val="aff2"/>
                <w:rFonts w:ascii="Arial" w:hAnsi="Arial" w:cs="Arial"/>
                <w:sz w:val="20"/>
                <w:szCs w:val="20"/>
              </w:rPr>
              <w:footnoteReference w:id="2"/>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132 158</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112 755</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133 306</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120 313</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136 549</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ind w:left="-170" w:right="-113"/>
              <w:jc w:val="right"/>
              <w:rPr>
                <w:rFonts w:ascii="Arial" w:hAnsi="Arial" w:cs="Arial"/>
                <w:sz w:val="20"/>
                <w:szCs w:val="20"/>
              </w:rPr>
            </w:pPr>
            <w:r w:rsidRPr="00506D97">
              <w:rPr>
                <w:rFonts w:ascii="Arial" w:hAnsi="Arial" w:cs="Arial"/>
                <w:sz w:val="20"/>
                <w:szCs w:val="20"/>
              </w:rPr>
              <w:t>134 338</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 xml:space="preserve">Сальдо </w:t>
            </w:r>
            <w:proofErr w:type="spellStart"/>
            <w:r w:rsidRPr="00506D97">
              <w:rPr>
                <w:rFonts w:ascii="Arial" w:hAnsi="Arial" w:cs="Arial"/>
                <w:sz w:val="20"/>
                <w:szCs w:val="20"/>
              </w:rPr>
              <w:t>мигра</w:t>
            </w:r>
            <w:r w:rsidR="00122B31" w:rsidRPr="00506D97">
              <w:rPr>
                <w:rFonts w:ascii="Arial" w:hAnsi="Arial" w:cs="Arial"/>
                <w:sz w:val="20"/>
                <w:szCs w:val="20"/>
              </w:rPr>
              <w:t>-</w:t>
            </w:r>
            <w:r w:rsidRPr="00506D97">
              <w:rPr>
                <w:rFonts w:ascii="Arial" w:hAnsi="Arial" w:cs="Arial"/>
                <w:sz w:val="20"/>
                <w:szCs w:val="20"/>
              </w:rPr>
              <w:t>ции</w:t>
            </w:r>
            <w:proofErr w:type="spellEnd"/>
            <w:r w:rsidRPr="00506D97">
              <w:rPr>
                <w:rFonts w:ascii="Arial" w:hAnsi="Arial" w:cs="Arial"/>
                <w:sz w:val="20"/>
                <w:szCs w:val="20"/>
              </w:rPr>
              <w:t>, ел</w:t>
            </w:r>
            <w:proofErr w:type="gramStart"/>
            <w:r w:rsidRPr="00506D97">
              <w:rPr>
                <w:rFonts w:ascii="Arial" w:hAnsi="Arial" w:cs="Arial"/>
                <w:sz w:val="20"/>
                <w:szCs w:val="20"/>
              </w:rPr>
              <w:t>.</w:t>
            </w:r>
            <w:proofErr w:type="gramEnd"/>
            <w:r w:rsidRPr="00506D97">
              <w:rPr>
                <w:rFonts w:ascii="Arial" w:hAnsi="Arial" w:cs="Arial"/>
                <w:sz w:val="20"/>
                <w:szCs w:val="20"/>
              </w:rPr>
              <w:t>/</w:t>
            </w:r>
            <w:proofErr w:type="gramStart"/>
            <w:r w:rsidRPr="00506D97">
              <w:rPr>
                <w:rFonts w:ascii="Arial" w:hAnsi="Arial" w:cs="Arial"/>
                <w:sz w:val="20"/>
                <w:szCs w:val="20"/>
              </w:rPr>
              <w:t>г</w:t>
            </w:r>
            <w:proofErr w:type="gramEnd"/>
            <w:r w:rsidRPr="00506D97">
              <w:rPr>
                <w:rFonts w:ascii="Arial" w:hAnsi="Arial" w:cs="Arial"/>
                <w:sz w:val="20"/>
                <w:szCs w:val="20"/>
              </w:rPr>
              <w:t>од</w:t>
            </w:r>
          </w:p>
        </w:tc>
        <w:tc>
          <w:tcPr>
            <w:tcW w:w="1062"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-276</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-276</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-193</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-72</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0</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310</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Родилось, чел./год</w:t>
            </w:r>
          </w:p>
        </w:tc>
        <w:tc>
          <w:tcPr>
            <w:tcW w:w="1062"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1 100</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822</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1 164</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1 077</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1 353</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1 363</w:t>
            </w:r>
          </w:p>
        </w:tc>
      </w:tr>
      <w:tr w:rsidR="00BD16E3" w:rsidRPr="00506D97" w:rsidTr="00316B27">
        <w:trPr>
          <w:trHeight w:val="20"/>
        </w:trPr>
        <w:tc>
          <w:tcPr>
            <w:tcW w:w="1490" w:type="dxa"/>
            <w:tcBorders>
              <w:top w:val="nil"/>
              <w:left w:val="single" w:sz="4" w:space="0" w:color="auto"/>
              <w:bottom w:val="single" w:sz="4" w:space="0" w:color="auto"/>
              <w:right w:val="single" w:sz="4" w:space="0" w:color="auto"/>
            </w:tcBorders>
            <w:shd w:val="clear" w:color="auto" w:fill="auto"/>
            <w:vAlign w:val="center"/>
            <w:hideMark/>
          </w:tcPr>
          <w:p w:rsidR="00BD16E3" w:rsidRPr="00506D97" w:rsidRDefault="00BD16E3" w:rsidP="00122B31">
            <w:pPr>
              <w:spacing w:after="0" w:line="240" w:lineRule="auto"/>
              <w:ind w:left="-57" w:right="-57"/>
              <w:rPr>
                <w:rFonts w:ascii="Arial" w:hAnsi="Arial" w:cs="Arial"/>
                <w:sz w:val="20"/>
                <w:szCs w:val="20"/>
              </w:rPr>
            </w:pPr>
            <w:r w:rsidRPr="00506D97">
              <w:rPr>
                <w:rFonts w:ascii="Arial" w:hAnsi="Arial" w:cs="Arial"/>
                <w:sz w:val="20"/>
                <w:szCs w:val="20"/>
              </w:rPr>
              <w:t>Умерло, чел./год</w:t>
            </w:r>
          </w:p>
        </w:tc>
        <w:tc>
          <w:tcPr>
            <w:tcW w:w="1062"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11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 </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2 645</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2 519</w:t>
            </w:r>
          </w:p>
        </w:tc>
        <w:tc>
          <w:tcPr>
            <w:tcW w:w="90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2 475</w:t>
            </w:r>
          </w:p>
        </w:tc>
        <w:tc>
          <w:tcPr>
            <w:tcW w:w="790"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2 089</w:t>
            </w:r>
          </w:p>
        </w:tc>
        <w:tc>
          <w:tcPr>
            <w:tcW w:w="996"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1 947</w:t>
            </w:r>
          </w:p>
        </w:tc>
        <w:tc>
          <w:tcPr>
            <w:tcW w:w="891" w:type="dxa"/>
            <w:tcBorders>
              <w:top w:val="nil"/>
              <w:left w:val="nil"/>
              <w:bottom w:val="single" w:sz="4" w:space="0" w:color="auto"/>
              <w:right w:val="single" w:sz="4" w:space="0" w:color="auto"/>
            </w:tcBorders>
            <w:shd w:val="clear" w:color="auto" w:fill="auto"/>
            <w:noWrap/>
            <w:vAlign w:val="center"/>
            <w:hideMark/>
          </w:tcPr>
          <w:p w:rsidR="00BD16E3" w:rsidRPr="00506D97" w:rsidRDefault="00BD16E3" w:rsidP="00122B31">
            <w:pPr>
              <w:spacing w:after="0" w:line="240" w:lineRule="auto"/>
              <w:jc w:val="right"/>
              <w:rPr>
                <w:rFonts w:ascii="Arial" w:hAnsi="Arial" w:cs="Arial"/>
                <w:sz w:val="20"/>
                <w:szCs w:val="20"/>
              </w:rPr>
            </w:pPr>
            <w:r w:rsidRPr="00506D97">
              <w:rPr>
                <w:rFonts w:ascii="Arial" w:hAnsi="Arial" w:cs="Arial"/>
                <w:sz w:val="20"/>
                <w:szCs w:val="20"/>
              </w:rPr>
              <w:t>1 702</w:t>
            </w:r>
          </w:p>
        </w:tc>
      </w:tr>
    </w:tbl>
    <w:p w:rsidR="00BD16E3" w:rsidRPr="00506D97" w:rsidRDefault="00BD16E3" w:rsidP="00AF6809">
      <w:pPr>
        <w:spacing w:after="0" w:line="360" w:lineRule="auto"/>
        <w:ind w:firstLine="709"/>
        <w:jc w:val="both"/>
        <w:rPr>
          <w:rFonts w:ascii="Arial" w:eastAsia="Calibri" w:hAnsi="Arial" w:cs="Arial"/>
          <w:sz w:val="24"/>
          <w:szCs w:val="24"/>
        </w:rPr>
      </w:pPr>
    </w:p>
    <w:p w:rsidR="00BD16E3" w:rsidRPr="00506D97" w:rsidRDefault="00BD16E3" w:rsidP="00AF68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Сравнение прогнозов численности населения по разработанным сценариям представлено на рисунке </w:t>
      </w:r>
      <w:r w:rsidR="00AF6809" w:rsidRPr="00506D97">
        <w:rPr>
          <w:rFonts w:ascii="Arial" w:eastAsia="Calibri" w:hAnsi="Arial" w:cs="Arial"/>
          <w:sz w:val="24"/>
          <w:szCs w:val="24"/>
        </w:rPr>
        <w:t>15.</w:t>
      </w:r>
      <w:r w:rsidRPr="00506D97">
        <w:rPr>
          <w:rFonts w:ascii="Arial" w:eastAsia="Calibri" w:hAnsi="Arial" w:cs="Arial"/>
          <w:sz w:val="24"/>
          <w:szCs w:val="24"/>
        </w:rPr>
        <w:t>8.</w:t>
      </w:r>
    </w:p>
    <w:p w:rsidR="00BD16E3" w:rsidRPr="00506D97" w:rsidRDefault="00BD16E3" w:rsidP="00AF6809">
      <w:pPr>
        <w:spacing w:after="0" w:line="360" w:lineRule="auto"/>
        <w:ind w:firstLine="709"/>
        <w:jc w:val="both"/>
        <w:rPr>
          <w:rFonts w:ascii="Arial" w:eastAsia="Calibri" w:hAnsi="Arial"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08C8F168" wp14:editId="1FE1CD31">
            <wp:extent cx="4913505" cy="2866103"/>
            <wp:effectExtent l="19050" t="0" r="20445" b="0"/>
            <wp:docPr id="3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A473C1" w:rsidRPr="00506D97" w:rsidRDefault="00A473C1" w:rsidP="00B0221D">
      <w:pPr>
        <w:pStyle w:val="af2"/>
        <w:ind w:firstLine="0"/>
        <w:rPr>
          <w:rFonts w:ascii="Arial Narrow" w:hAnsi="Arial Narrow"/>
          <w:sz w:val="24"/>
          <w:szCs w:val="24"/>
        </w:rPr>
      </w:pPr>
      <w:bookmarkStart w:id="360" w:name="_Toc340531350"/>
      <w:bookmarkStart w:id="361" w:name="_Toc344207706"/>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15</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8</w:t>
      </w:r>
      <w:r w:rsidR="003D254D" w:rsidRPr="00506D97">
        <w:rPr>
          <w:rFonts w:ascii="Arial Narrow" w:hAnsi="Arial Narrow"/>
          <w:sz w:val="24"/>
          <w:szCs w:val="24"/>
        </w:rPr>
        <w:fldChar w:fldCharType="end"/>
      </w:r>
      <w:r w:rsidRPr="00506D97">
        <w:rPr>
          <w:rFonts w:ascii="Arial Narrow" w:hAnsi="Arial Narrow"/>
          <w:sz w:val="24"/>
          <w:szCs w:val="24"/>
        </w:rPr>
        <w:t xml:space="preserve"> Прогноз численности населения по разработанным сценариям</w:t>
      </w:r>
      <w:bookmarkEnd w:id="360"/>
      <w:bookmarkEnd w:id="361"/>
    </w:p>
    <w:p w:rsidR="00A473C1" w:rsidRPr="00506D97" w:rsidRDefault="00A473C1" w:rsidP="00AF6809">
      <w:pPr>
        <w:spacing w:after="0" w:line="360" w:lineRule="auto"/>
        <w:ind w:firstLine="709"/>
        <w:jc w:val="both"/>
        <w:rPr>
          <w:rFonts w:ascii="Arial" w:eastAsia="Calibri" w:hAnsi="Arial" w:cs="Arial"/>
          <w:sz w:val="24"/>
          <w:szCs w:val="24"/>
        </w:rPr>
      </w:pPr>
    </w:p>
    <w:p w:rsidR="00BD16E3" w:rsidRPr="00506D97" w:rsidRDefault="00BD16E3" w:rsidP="00AF6809">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Для последующих расчетов предполагается, что изменение численности населения МО город Новомосковск, будет идти </w:t>
      </w:r>
      <w:r w:rsidRPr="00506D97">
        <w:rPr>
          <w:rFonts w:ascii="Arial" w:eastAsia="Calibri" w:hAnsi="Arial" w:cs="Arial"/>
          <w:b/>
          <w:sz w:val="24"/>
          <w:szCs w:val="24"/>
        </w:rPr>
        <w:t>по оптимистичному сценарию</w:t>
      </w:r>
      <w:r w:rsidRPr="00506D97">
        <w:rPr>
          <w:rFonts w:ascii="Arial" w:eastAsia="Calibri" w:hAnsi="Arial" w:cs="Arial"/>
          <w:sz w:val="24"/>
          <w:szCs w:val="24"/>
        </w:rPr>
        <w:t>.</w:t>
      </w:r>
    </w:p>
    <w:p w:rsidR="00BD16E3" w:rsidRPr="00506D97" w:rsidRDefault="00BD16E3" w:rsidP="00BD16E3">
      <w:pPr>
        <w:pStyle w:val="1"/>
        <w:keepLines w:val="0"/>
        <w:pageBreakBefore/>
        <w:tabs>
          <w:tab w:val="num" w:pos="1134"/>
          <w:tab w:val="num" w:pos="1280"/>
        </w:tabs>
        <w:spacing w:before="240" w:after="120"/>
        <w:ind w:left="992" w:hanging="425"/>
        <w:jc w:val="left"/>
        <w:rPr>
          <w:rFonts w:cs="Arial"/>
          <w:sz w:val="24"/>
          <w:szCs w:val="24"/>
        </w:rPr>
      </w:pPr>
      <w:bookmarkStart w:id="362" w:name="_Toc340242331"/>
      <w:bookmarkStart w:id="363" w:name="_Toc340531351"/>
      <w:bookmarkStart w:id="364" w:name="_Toc344207620"/>
      <w:bookmarkStart w:id="365" w:name="_Toc480184081"/>
      <w:bookmarkStart w:id="366" w:name="_Toc483022439"/>
      <w:bookmarkStart w:id="367" w:name="_Toc484941846"/>
      <w:r w:rsidRPr="00506D97">
        <w:rPr>
          <w:rFonts w:cs="Arial"/>
          <w:sz w:val="24"/>
          <w:szCs w:val="24"/>
        </w:rPr>
        <w:lastRenderedPageBreak/>
        <w:t>Существующие прогнозы перспективной застройки МО город Новомосковск</w:t>
      </w:r>
      <w:bookmarkEnd w:id="362"/>
      <w:bookmarkEnd w:id="363"/>
      <w:bookmarkEnd w:id="364"/>
    </w:p>
    <w:p w:rsidR="00BD16E3" w:rsidRPr="00506D97" w:rsidRDefault="00BD16E3" w:rsidP="00BD16E3">
      <w:pPr>
        <w:pStyle w:val="2"/>
        <w:keepLines w:val="0"/>
        <w:tabs>
          <w:tab w:val="num" w:pos="2144"/>
        </w:tabs>
        <w:spacing w:before="240"/>
        <w:ind w:left="2144"/>
        <w:jc w:val="left"/>
        <w:rPr>
          <w:rFonts w:cs="Arial"/>
          <w:sz w:val="24"/>
          <w:szCs w:val="24"/>
        </w:rPr>
      </w:pPr>
      <w:bookmarkStart w:id="368" w:name="_Toc340531352"/>
      <w:bookmarkStart w:id="369" w:name="_Toc344207621"/>
      <w:r w:rsidRPr="00506D97">
        <w:rPr>
          <w:rFonts w:cs="Arial"/>
          <w:sz w:val="24"/>
          <w:szCs w:val="24"/>
        </w:rPr>
        <w:t>Существующее состояние жилого фонда</w:t>
      </w:r>
      <w:bookmarkEnd w:id="368"/>
      <w:bookmarkEnd w:id="369"/>
    </w:p>
    <w:p w:rsidR="00316B27" w:rsidRPr="00506D97" w:rsidRDefault="00316B27" w:rsidP="00316B27"/>
    <w:p w:rsidR="00BD16E3" w:rsidRPr="00506D97" w:rsidRDefault="00BD16E3" w:rsidP="00BD16E3">
      <w:pPr>
        <w:pStyle w:val="BodyTextKeep"/>
        <w:rPr>
          <w:rFonts w:cs="Arial"/>
          <w:sz w:val="24"/>
          <w:szCs w:val="24"/>
        </w:rPr>
      </w:pPr>
      <w:r w:rsidRPr="00506D97">
        <w:rPr>
          <w:rFonts w:cs="Arial"/>
          <w:sz w:val="24"/>
          <w:szCs w:val="24"/>
        </w:rPr>
        <w:t>Общая площадь жилищного фонда МО город Новомосковск на конец 2011 года составляла 3</w:t>
      </w:r>
      <w:r w:rsidR="006F19BE" w:rsidRPr="00506D97">
        <w:rPr>
          <w:rFonts w:cs="Arial"/>
          <w:sz w:val="24"/>
          <w:szCs w:val="24"/>
        </w:rPr>
        <w:t> </w:t>
      </w:r>
      <w:r w:rsidRPr="00506D97">
        <w:rPr>
          <w:rFonts w:cs="Arial"/>
          <w:sz w:val="24"/>
          <w:szCs w:val="24"/>
        </w:rPr>
        <w:t>5</w:t>
      </w:r>
      <w:r w:rsidR="006F19BE" w:rsidRPr="00506D97">
        <w:rPr>
          <w:rFonts w:cs="Arial"/>
          <w:sz w:val="24"/>
          <w:szCs w:val="24"/>
        </w:rPr>
        <w:t xml:space="preserve">08,3 тыс. </w:t>
      </w:r>
      <w:r w:rsidRPr="00506D97">
        <w:rPr>
          <w:rFonts w:cs="Arial"/>
          <w:sz w:val="24"/>
          <w:szCs w:val="24"/>
        </w:rPr>
        <w:t>м</w:t>
      </w:r>
      <w:proofErr w:type="gramStart"/>
      <w:r w:rsidRPr="00506D97">
        <w:rPr>
          <w:rFonts w:cs="Arial"/>
          <w:sz w:val="24"/>
          <w:szCs w:val="24"/>
          <w:vertAlign w:val="superscript"/>
        </w:rPr>
        <w:t>2</w:t>
      </w:r>
      <w:proofErr w:type="gramEnd"/>
      <w:r w:rsidRPr="00506D97">
        <w:rPr>
          <w:rFonts w:cs="Arial"/>
          <w:sz w:val="24"/>
          <w:szCs w:val="24"/>
        </w:rPr>
        <w:t xml:space="preserve">. </w:t>
      </w:r>
      <w:r w:rsidR="006F19BE" w:rsidRPr="00506D97">
        <w:rPr>
          <w:rFonts w:cs="Arial"/>
          <w:sz w:val="24"/>
          <w:szCs w:val="24"/>
        </w:rPr>
        <w:t>Средняя обеспеченность жильем, при численности населения муниципального образования 142,5 тыс. человек, составляла 24,6 м</w:t>
      </w:r>
      <w:proofErr w:type="gramStart"/>
      <w:r w:rsidR="006F19BE" w:rsidRPr="00506D97">
        <w:rPr>
          <w:rFonts w:cs="Arial"/>
          <w:sz w:val="24"/>
          <w:szCs w:val="24"/>
          <w:vertAlign w:val="superscript"/>
        </w:rPr>
        <w:t>2</w:t>
      </w:r>
      <w:proofErr w:type="gramEnd"/>
      <w:r w:rsidR="006F19BE" w:rsidRPr="00506D97">
        <w:rPr>
          <w:rFonts w:cs="Arial"/>
          <w:sz w:val="24"/>
          <w:szCs w:val="24"/>
        </w:rPr>
        <w:t xml:space="preserve"> </w:t>
      </w:r>
      <w:r w:rsidR="002D3F4B" w:rsidRPr="00506D97">
        <w:rPr>
          <w:rFonts w:cs="Arial"/>
          <w:sz w:val="24"/>
          <w:szCs w:val="24"/>
        </w:rPr>
        <w:t>жилой площади</w:t>
      </w:r>
      <w:r w:rsidR="006F19BE" w:rsidRPr="00506D97">
        <w:rPr>
          <w:rFonts w:cs="Arial"/>
          <w:sz w:val="24"/>
          <w:szCs w:val="24"/>
        </w:rPr>
        <w:t xml:space="preserve"> на одного человека, в том числе в городе - 24,4 м</w:t>
      </w:r>
      <w:r w:rsidR="006F19BE" w:rsidRPr="00506D97">
        <w:rPr>
          <w:rFonts w:cs="Arial"/>
          <w:sz w:val="24"/>
          <w:szCs w:val="24"/>
          <w:vertAlign w:val="superscript"/>
        </w:rPr>
        <w:t>2</w:t>
      </w:r>
      <w:r w:rsidR="006F19BE" w:rsidRPr="00506D97">
        <w:rPr>
          <w:rFonts w:cs="Arial"/>
          <w:sz w:val="24"/>
          <w:szCs w:val="24"/>
        </w:rPr>
        <w:t>/чел., в сельской местности- 27,2 м</w:t>
      </w:r>
      <w:r w:rsidR="006F19BE" w:rsidRPr="00506D97">
        <w:rPr>
          <w:rFonts w:cs="Arial"/>
          <w:sz w:val="24"/>
          <w:szCs w:val="24"/>
          <w:vertAlign w:val="superscript"/>
        </w:rPr>
        <w:t>2</w:t>
      </w:r>
      <w:r w:rsidR="006F19BE" w:rsidRPr="00506D97">
        <w:rPr>
          <w:rFonts w:cs="Arial"/>
          <w:sz w:val="24"/>
          <w:szCs w:val="24"/>
        </w:rPr>
        <w:t>/чел.</w:t>
      </w:r>
    </w:p>
    <w:p w:rsidR="00BD16E3" w:rsidRPr="00506D97" w:rsidRDefault="00BD16E3" w:rsidP="00BD16E3">
      <w:pPr>
        <w:pStyle w:val="BodyTextKeep"/>
        <w:rPr>
          <w:rFonts w:cs="Arial"/>
          <w:sz w:val="24"/>
          <w:szCs w:val="24"/>
        </w:rPr>
      </w:pPr>
      <w:r w:rsidRPr="00506D97">
        <w:rPr>
          <w:rFonts w:cs="Arial"/>
          <w:sz w:val="24"/>
          <w:szCs w:val="24"/>
        </w:rPr>
        <w:t xml:space="preserve">Общая площадь ветхих и аварийных жилых помещений </w:t>
      </w:r>
      <w:r w:rsidR="002D3F4B" w:rsidRPr="00506D97">
        <w:rPr>
          <w:rFonts w:cs="Arial"/>
          <w:sz w:val="24"/>
          <w:szCs w:val="24"/>
        </w:rPr>
        <w:t>оценивалась в</w:t>
      </w:r>
      <w:r w:rsidRPr="00506D97">
        <w:rPr>
          <w:rFonts w:cs="Arial"/>
          <w:sz w:val="24"/>
          <w:szCs w:val="24"/>
        </w:rPr>
        <w:t xml:space="preserve"> 80,1 тыс. м</w:t>
      </w:r>
      <w:proofErr w:type="gramStart"/>
      <w:r w:rsidRPr="00506D97">
        <w:rPr>
          <w:rFonts w:cs="Arial"/>
          <w:sz w:val="24"/>
          <w:szCs w:val="24"/>
          <w:vertAlign w:val="superscript"/>
        </w:rPr>
        <w:t>2</w:t>
      </w:r>
      <w:proofErr w:type="gramEnd"/>
      <w:r w:rsidR="006F19BE" w:rsidRPr="00506D97">
        <w:rPr>
          <w:rFonts w:cs="Arial"/>
          <w:sz w:val="24"/>
          <w:szCs w:val="24"/>
        </w:rPr>
        <w:t>,</w:t>
      </w:r>
      <w:r w:rsidRPr="00506D97">
        <w:rPr>
          <w:rFonts w:cs="Arial"/>
          <w:sz w:val="24"/>
          <w:szCs w:val="24"/>
        </w:rPr>
        <w:t xml:space="preserve"> в том числе ветхих</w:t>
      </w:r>
      <w:r w:rsidR="006F19BE" w:rsidRPr="00506D97">
        <w:rPr>
          <w:rFonts w:cs="Arial"/>
          <w:sz w:val="24"/>
          <w:szCs w:val="24"/>
        </w:rPr>
        <w:t xml:space="preserve"> </w:t>
      </w:r>
      <w:r w:rsidRPr="00506D97">
        <w:rPr>
          <w:rFonts w:cs="Arial"/>
          <w:sz w:val="24"/>
          <w:szCs w:val="24"/>
        </w:rPr>
        <w:t>- 58,9 тыс. м</w:t>
      </w:r>
      <w:r w:rsidRPr="00506D97">
        <w:rPr>
          <w:rFonts w:cs="Arial"/>
          <w:sz w:val="24"/>
          <w:szCs w:val="24"/>
          <w:vertAlign w:val="superscript"/>
        </w:rPr>
        <w:t>2</w:t>
      </w:r>
      <w:r w:rsidRPr="00506D97">
        <w:rPr>
          <w:rFonts w:cs="Arial"/>
          <w:sz w:val="24"/>
          <w:szCs w:val="24"/>
        </w:rPr>
        <w:t>; аварийных-21,2 тыс. м</w:t>
      </w:r>
      <w:r w:rsidRPr="00506D97">
        <w:rPr>
          <w:rFonts w:cs="Arial"/>
          <w:sz w:val="24"/>
          <w:szCs w:val="24"/>
          <w:vertAlign w:val="superscript"/>
        </w:rPr>
        <w:t>2</w:t>
      </w:r>
      <w:r w:rsidRPr="00506D97">
        <w:rPr>
          <w:rFonts w:cs="Arial"/>
          <w:sz w:val="24"/>
          <w:szCs w:val="24"/>
        </w:rPr>
        <w:t>,</w:t>
      </w:r>
      <w:r w:rsidR="006F19BE" w:rsidRPr="00506D97">
        <w:rPr>
          <w:rFonts w:cs="Arial"/>
          <w:sz w:val="24"/>
          <w:szCs w:val="24"/>
        </w:rPr>
        <w:t xml:space="preserve"> </w:t>
      </w:r>
      <w:r w:rsidRPr="00506D97">
        <w:rPr>
          <w:rFonts w:cs="Arial"/>
          <w:sz w:val="24"/>
          <w:szCs w:val="24"/>
        </w:rPr>
        <w:t xml:space="preserve">что составляло 2,3% </w:t>
      </w:r>
      <w:r w:rsidR="002D3F4B" w:rsidRPr="00506D97">
        <w:rPr>
          <w:rFonts w:cs="Arial"/>
          <w:sz w:val="24"/>
          <w:szCs w:val="24"/>
        </w:rPr>
        <w:t xml:space="preserve">от </w:t>
      </w:r>
      <w:r w:rsidRPr="00506D97">
        <w:rPr>
          <w:rFonts w:cs="Arial"/>
          <w:sz w:val="24"/>
          <w:szCs w:val="24"/>
        </w:rPr>
        <w:t xml:space="preserve">общей площади жилищного фонда МО город Новомосковск. </w:t>
      </w:r>
    </w:p>
    <w:p w:rsidR="00BD16E3" w:rsidRPr="00506D97" w:rsidRDefault="00BD16E3" w:rsidP="00BD16E3">
      <w:pPr>
        <w:pStyle w:val="BodyTextKeep"/>
        <w:rPr>
          <w:rFonts w:cs="Arial"/>
          <w:sz w:val="24"/>
          <w:szCs w:val="24"/>
        </w:rPr>
      </w:pPr>
      <w:r w:rsidRPr="00506D97">
        <w:rPr>
          <w:rFonts w:cs="Arial"/>
          <w:sz w:val="24"/>
          <w:szCs w:val="24"/>
        </w:rPr>
        <w:t xml:space="preserve">Движение жилищного фонда по МО город Новомосковск в период с 2008 по 2011 годы </w:t>
      </w:r>
      <w:r w:rsidR="002D3F4B" w:rsidRPr="00506D97">
        <w:rPr>
          <w:rFonts w:cs="Arial"/>
          <w:sz w:val="24"/>
          <w:szCs w:val="24"/>
        </w:rPr>
        <w:t>показано</w:t>
      </w:r>
      <w:r w:rsidRPr="00506D97">
        <w:rPr>
          <w:rFonts w:cs="Arial"/>
          <w:sz w:val="24"/>
          <w:szCs w:val="24"/>
        </w:rPr>
        <w:t xml:space="preserve"> на рисунке </w:t>
      </w:r>
      <w:r w:rsidR="006F19BE" w:rsidRPr="00506D97">
        <w:rPr>
          <w:rFonts w:cs="Arial"/>
          <w:sz w:val="24"/>
          <w:szCs w:val="24"/>
        </w:rPr>
        <w:t>16.</w:t>
      </w:r>
      <w:r w:rsidRPr="00506D97">
        <w:rPr>
          <w:rFonts w:cs="Arial"/>
          <w:sz w:val="24"/>
          <w:szCs w:val="24"/>
        </w:rPr>
        <w:t>1.</w:t>
      </w:r>
    </w:p>
    <w:p w:rsidR="00BD16E3" w:rsidRPr="00506D97" w:rsidRDefault="00BD16E3" w:rsidP="00BD16E3">
      <w:pPr>
        <w:pStyle w:val="BodyTextKeep"/>
        <w:rPr>
          <w:rFonts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3489A34C" wp14:editId="1F4A73ED">
            <wp:extent cx="4914929" cy="2866378"/>
            <wp:effectExtent l="19050" t="0" r="19021" b="0"/>
            <wp:docPr id="38"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CE1EBD" w:rsidRPr="00506D97" w:rsidRDefault="00CE1EBD" w:rsidP="00B0221D">
      <w:pPr>
        <w:pStyle w:val="af2"/>
        <w:ind w:firstLine="0"/>
        <w:rPr>
          <w:rFonts w:ascii="Arial Narrow" w:hAnsi="Arial Narrow"/>
          <w:sz w:val="24"/>
          <w:szCs w:val="24"/>
        </w:rPr>
      </w:pPr>
      <w:bookmarkStart w:id="370" w:name="_Toc340531353"/>
      <w:bookmarkStart w:id="371" w:name="_Toc344207707"/>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Движение жилищного фонда по МО город Новомосковск в период с 2008 по 2011 годы</w:t>
      </w:r>
      <w:bookmarkEnd w:id="370"/>
      <w:bookmarkEnd w:id="371"/>
    </w:p>
    <w:p w:rsidR="00CE1EBD" w:rsidRPr="00506D97" w:rsidRDefault="00CE1EBD" w:rsidP="00D529C2">
      <w:pPr>
        <w:pStyle w:val="aff5"/>
        <w:spacing w:after="0"/>
        <w:rPr>
          <w:rFonts w:ascii="Arial" w:hAnsi="Arial" w:cs="Arial"/>
          <w:sz w:val="24"/>
          <w:szCs w:val="24"/>
        </w:rPr>
      </w:pPr>
    </w:p>
    <w:p w:rsidR="002D3F4B" w:rsidRPr="00506D97" w:rsidRDefault="002D3F4B" w:rsidP="00D529C2">
      <w:pPr>
        <w:pStyle w:val="aff5"/>
        <w:spacing w:after="0"/>
        <w:rPr>
          <w:rFonts w:ascii="Arial" w:hAnsi="Arial" w:cs="Arial"/>
          <w:sz w:val="24"/>
          <w:szCs w:val="24"/>
        </w:rPr>
      </w:pPr>
    </w:p>
    <w:p w:rsidR="002D3F4B" w:rsidRPr="00506D97" w:rsidRDefault="002D3F4B" w:rsidP="00D529C2">
      <w:pPr>
        <w:pStyle w:val="aff5"/>
        <w:spacing w:after="0"/>
        <w:rPr>
          <w:rFonts w:ascii="Arial" w:hAnsi="Arial" w:cs="Arial"/>
          <w:sz w:val="24"/>
          <w:szCs w:val="24"/>
        </w:rPr>
      </w:pPr>
    </w:p>
    <w:p w:rsidR="002D3F4B" w:rsidRPr="00506D97" w:rsidRDefault="002D3F4B" w:rsidP="00D529C2">
      <w:pPr>
        <w:pStyle w:val="aff5"/>
        <w:spacing w:after="0"/>
        <w:rPr>
          <w:rFonts w:ascii="Arial" w:hAnsi="Arial" w:cs="Arial"/>
          <w:sz w:val="24"/>
          <w:szCs w:val="24"/>
        </w:rPr>
      </w:pPr>
    </w:p>
    <w:p w:rsidR="002D3F4B" w:rsidRPr="00506D97" w:rsidRDefault="002D3F4B" w:rsidP="00D529C2">
      <w:pPr>
        <w:pStyle w:val="aff5"/>
        <w:spacing w:after="0"/>
        <w:rPr>
          <w:rFonts w:ascii="Arial" w:hAnsi="Arial" w:cs="Arial"/>
          <w:sz w:val="24"/>
          <w:szCs w:val="24"/>
        </w:rPr>
      </w:pPr>
    </w:p>
    <w:p w:rsidR="002D3F4B" w:rsidRPr="00506D97" w:rsidRDefault="002D3F4B" w:rsidP="00D529C2">
      <w:pPr>
        <w:pStyle w:val="aff5"/>
        <w:spacing w:after="0"/>
        <w:rPr>
          <w:rFonts w:ascii="Arial" w:hAnsi="Arial" w:cs="Arial"/>
          <w:sz w:val="24"/>
          <w:szCs w:val="24"/>
        </w:rPr>
      </w:pPr>
    </w:p>
    <w:p w:rsidR="00BD16E3" w:rsidRPr="00506D97" w:rsidRDefault="00BD16E3" w:rsidP="00BD16E3">
      <w:pPr>
        <w:rPr>
          <w:rFonts w:ascii="Arial" w:hAnsi="Arial" w:cs="Arial"/>
          <w:sz w:val="24"/>
          <w:szCs w:val="24"/>
        </w:rPr>
      </w:pPr>
    </w:p>
    <w:p w:rsidR="00BD16E3" w:rsidRPr="00506D97" w:rsidRDefault="00BD16E3" w:rsidP="00BD16E3">
      <w:pPr>
        <w:pStyle w:val="2"/>
        <w:keepLines w:val="0"/>
        <w:tabs>
          <w:tab w:val="num" w:pos="1134"/>
          <w:tab w:val="num" w:pos="2144"/>
        </w:tabs>
        <w:spacing w:before="240"/>
        <w:ind w:left="993" w:hanging="425"/>
        <w:jc w:val="left"/>
        <w:rPr>
          <w:rFonts w:cs="Arial"/>
          <w:sz w:val="24"/>
          <w:szCs w:val="24"/>
        </w:rPr>
      </w:pPr>
      <w:bookmarkStart w:id="372" w:name="_Toc340531354"/>
      <w:bookmarkStart w:id="373" w:name="_Toc344207622"/>
      <w:r w:rsidRPr="00506D97">
        <w:rPr>
          <w:rFonts w:cs="Arial"/>
          <w:sz w:val="24"/>
          <w:szCs w:val="24"/>
        </w:rPr>
        <w:t>Существующие прогнозы перспективной застройки МО город Новомосковск</w:t>
      </w:r>
      <w:bookmarkEnd w:id="372"/>
      <w:bookmarkEnd w:id="373"/>
    </w:p>
    <w:p w:rsidR="00316B27" w:rsidRPr="00506D97" w:rsidRDefault="00316B27" w:rsidP="00316B27"/>
    <w:p w:rsidR="00BD16E3" w:rsidRPr="00506D97" w:rsidRDefault="00BD16E3" w:rsidP="00E05552">
      <w:pPr>
        <w:adjustRightInd w:val="0"/>
        <w:spacing w:after="0" w:line="360" w:lineRule="auto"/>
        <w:ind w:firstLine="709"/>
        <w:jc w:val="both"/>
        <w:textAlignment w:val="baseline"/>
        <w:rPr>
          <w:rFonts w:ascii="Arial" w:eastAsia="Calibri" w:hAnsi="Arial" w:cs="Arial"/>
          <w:sz w:val="24"/>
          <w:szCs w:val="24"/>
        </w:rPr>
      </w:pPr>
      <w:r w:rsidRPr="00506D97">
        <w:rPr>
          <w:rFonts w:ascii="Arial" w:eastAsia="Calibri" w:hAnsi="Arial" w:cs="Arial"/>
          <w:sz w:val="24"/>
          <w:szCs w:val="24"/>
        </w:rPr>
        <w:t xml:space="preserve">В качестве основополагающих документов при разработке прогноза перспективной застройки МО город Новомосковск использовались: Генеральный план МО город </w:t>
      </w:r>
      <w:proofErr w:type="gramStart"/>
      <w:r w:rsidRPr="00506D97">
        <w:rPr>
          <w:rFonts w:ascii="Arial" w:eastAsia="Calibri" w:hAnsi="Arial" w:cs="Arial"/>
          <w:sz w:val="24"/>
          <w:szCs w:val="24"/>
        </w:rPr>
        <w:t>Новомосковск</w:t>
      </w:r>
      <w:proofErr w:type="gramEnd"/>
      <w:r w:rsidRPr="00506D97">
        <w:rPr>
          <w:rFonts w:ascii="Arial" w:eastAsia="Calibri" w:hAnsi="Arial" w:cs="Arial"/>
          <w:sz w:val="24"/>
          <w:szCs w:val="24"/>
        </w:rPr>
        <w:t xml:space="preserve"> </w:t>
      </w:r>
      <w:r w:rsidR="002D3F4B" w:rsidRPr="00506D97">
        <w:rPr>
          <w:rFonts w:ascii="Arial" w:eastAsia="Calibri" w:hAnsi="Arial" w:cs="Arial"/>
          <w:sz w:val="24"/>
          <w:szCs w:val="24"/>
        </w:rPr>
        <w:t xml:space="preserve">разработанный </w:t>
      </w:r>
      <w:r w:rsidRPr="00506D97">
        <w:rPr>
          <w:rFonts w:ascii="Arial" w:eastAsia="Calibri" w:hAnsi="Arial" w:cs="Arial"/>
          <w:sz w:val="24"/>
          <w:szCs w:val="24"/>
        </w:rPr>
        <w:t>на период до 2030 г., статистические бюллетени "Жилищный фонд Тульской области" за 2008-2011 годы территориального органа Федеральной службы государственной статистики по Тульской области и данные, предоставленные Администрацией МО город Новомосковск.</w:t>
      </w:r>
    </w:p>
    <w:p w:rsidR="00BD16E3" w:rsidRPr="00506D97" w:rsidRDefault="00BD16E3" w:rsidP="00E0555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 xml:space="preserve">В МО город Новомосковск существует несколько документов, определяющих развитие перспективной застройки муниципального образования: Генеральный план и муниципальная целевая программа «Стимулирование развития жилищного строительства  на территории муниципального образования город Новомосковск на 2011-2015 годы». </w:t>
      </w:r>
    </w:p>
    <w:p w:rsidR="00BD16E3" w:rsidRPr="00506D97" w:rsidRDefault="00BD16E3" w:rsidP="00E05552">
      <w:pPr>
        <w:spacing w:after="0" w:line="360" w:lineRule="auto"/>
        <w:ind w:firstLine="709"/>
        <w:jc w:val="both"/>
        <w:rPr>
          <w:rFonts w:ascii="Arial" w:eastAsia="Calibri" w:hAnsi="Arial" w:cs="Arial"/>
          <w:sz w:val="24"/>
          <w:szCs w:val="24"/>
        </w:rPr>
      </w:pPr>
      <w:r w:rsidRPr="00506D97">
        <w:rPr>
          <w:rFonts w:ascii="Arial" w:eastAsia="Calibri" w:hAnsi="Arial" w:cs="Arial"/>
          <w:sz w:val="24"/>
          <w:szCs w:val="24"/>
        </w:rPr>
        <w:t>В Генеральном плане МО г</w:t>
      </w:r>
      <w:r w:rsidR="002D3F4B" w:rsidRPr="00506D97">
        <w:rPr>
          <w:rFonts w:ascii="Arial" w:eastAsia="Calibri" w:hAnsi="Arial" w:cs="Arial"/>
          <w:sz w:val="24"/>
          <w:szCs w:val="24"/>
        </w:rPr>
        <w:t>.</w:t>
      </w:r>
      <w:r w:rsidRPr="00506D97">
        <w:rPr>
          <w:rFonts w:ascii="Arial" w:eastAsia="Calibri" w:hAnsi="Arial" w:cs="Arial"/>
          <w:sz w:val="24"/>
          <w:szCs w:val="24"/>
        </w:rPr>
        <w:t xml:space="preserve"> Новомосковск указаны следующие целевые показатели развития муниципального образования </w:t>
      </w:r>
      <w:r w:rsidRPr="00506D97">
        <w:rPr>
          <w:rFonts w:ascii="Arial" w:eastAsia="Calibri" w:hAnsi="Arial" w:cs="Arial"/>
          <w:b/>
          <w:sz w:val="24"/>
          <w:szCs w:val="24"/>
        </w:rPr>
        <w:t xml:space="preserve">на период до </w:t>
      </w:r>
      <w:smartTag w:uri="urn:schemas-microsoft-com:office:smarttags" w:element="metricconverter">
        <w:smartTagPr>
          <w:attr w:name="ProductID" w:val="2030 г"/>
        </w:smartTagPr>
        <w:r w:rsidRPr="00506D97">
          <w:rPr>
            <w:rFonts w:ascii="Arial" w:eastAsia="Calibri" w:hAnsi="Arial" w:cs="Arial"/>
            <w:b/>
            <w:sz w:val="24"/>
            <w:szCs w:val="24"/>
          </w:rPr>
          <w:t>2030 г</w:t>
        </w:r>
      </w:smartTag>
      <w:r w:rsidRPr="00506D97">
        <w:rPr>
          <w:rFonts w:ascii="Arial" w:eastAsia="Calibri" w:hAnsi="Arial" w:cs="Arial"/>
          <w:b/>
          <w:sz w:val="24"/>
          <w:szCs w:val="24"/>
        </w:rPr>
        <w:t>.:</w:t>
      </w:r>
    </w:p>
    <w:p w:rsidR="00BD16E3" w:rsidRPr="00506D97" w:rsidRDefault="00BD16E3" w:rsidP="00E05552">
      <w:pPr>
        <w:pStyle w:val="BodyTextKeep"/>
        <w:numPr>
          <w:ilvl w:val="0"/>
          <w:numId w:val="44"/>
        </w:numPr>
        <w:spacing w:before="0" w:after="0"/>
        <w:rPr>
          <w:rFonts w:cs="Arial"/>
          <w:sz w:val="24"/>
          <w:szCs w:val="24"/>
        </w:rPr>
      </w:pPr>
      <w:r w:rsidRPr="00506D97">
        <w:rPr>
          <w:rFonts w:cs="Arial"/>
          <w:sz w:val="24"/>
          <w:szCs w:val="24"/>
        </w:rPr>
        <w:t>обеспеченность населения жил</w:t>
      </w:r>
      <w:r w:rsidR="002D3F4B" w:rsidRPr="00506D97">
        <w:rPr>
          <w:rFonts w:cs="Arial"/>
          <w:sz w:val="24"/>
          <w:szCs w:val="24"/>
        </w:rPr>
        <w:t>ым</w:t>
      </w:r>
      <w:r w:rsidRPr="00506D97">
        <w:rPr>
          <w:rFonts w:cs="Arial"/>
          <w:sz w:val="24"/>
          <w:szCs w:val="24"/>
        </w:rPr>
        <w:t xml:space="preserve"> фондом</w:t>
      </w:r>
      <w:r w:rsidR="002D3F4B" w:rsidRPr="00506D97">
        <w:rPr>
          <w:rFonts w:cs="Arial"/>
          <w:sz w:val="24"/>
          <w:szCs w:val="24"/>
        </w:rPr>
        <w:t xml:space="preserve"> из расчета</w:t>
      </w:r>
      <w:r w:rsidRPr="00506D97">
        <w:rPr>
          <w:rFonts w:cs="Arial"/>
          <w:sz w:val="24"/>
          <w:szCs w:val="24"/>
        </w:rPr>
        <w:t xml:space="preserve"> 31 м</w:t>
      </w:r>
      <w:proofErr w:type="gramStart"/>
      <w:r w:rsidRPr="00506D97">
        <w:rPr>
          <w:rFonts w:cs="Arial"/>
          <w:sz w:val="24"/>
          <w:szCs w:val="24"/>
          <w:vertAlign w:val="superscript"/>
        </w:rPr>
        <w:t>2</w:t>
      </w:r>
      <w:proofErr w:type="gramEnd"/>
      <w:r w:rsidRPr="00506D97">
        <w:rPr>
          <w:rFonts w:cs="Arial"/>
          <w:sz w:val="24"/>
          <w:szCs w:val="24"/>
        </w:rPr>
        <w:t>/чел.;</w:t>
      </w:r>
    </w:p>
    <w:p w:rsidR="00BD16E3" w:rsidRPr="00506D97" w:rsidRDefault="00BD16E3" w:rsidP="00E05552">
      <w:pPr>
        <w:pStyle w:val="BodyTextKeep"/>
        <w:numPr>
          <w:ilvl w:val="0"/>
          <w:numId w:val="44"/>
        </w:numPr>
        <w:spacing w:before="0" w:after="0"/>
        <w:rPr>
          <w:rFonts w:cs="Arial"/>
          <w:sz w:val="24"/>
          <w:szCs w:val="24"/>
        </w:rPr>
      </w:pPr>
      <w:r w:rsidRPr="00506D97">
        <w:rPr>
          <w:rFonts w:cs="Arial"/>
          <w:sz w:val="24"/>
          <w:szCs w:val="24"/>
        </w:rPr>
        <w:t xml:space="preserve">площадь ветхого и аварийного жилого фонда, </w:t>
      </w:r>
      <w:r w:rsidR="00B77292" w:rsidRPr="00506D97">
        <w:rPr>
          <w:rFonts w:cs="Arial"/>
          <w:sz w:val="24"/>
          <w:szCs w:val="24"/>
        </w:rPr>
        <w:t>подлежащему</w:t>
      </w:r>
      <w:r w:rsidRPr="00506D97">
        <w:rPr>
          <w:rFonts w:cs="Arial"/>
          <w:sz w:val="24"/>
          <w:szCs w:val="24"/>
        </w:rPr>
        <w:t xml:space="preserve"> снос</w:t>
      </w:r>
      <w:r w:rsidR="00B77292" w:rsidRPr="00506D97">
        <w:rPr>
          <w:rFonts w:cs="Arial"/>
          <w:sz w:val="24"/>
          <w:szCs w:val="24"/>
        </w:rPr>
        <w:t>у</w:t>
      </w:r>
      <w:r w:rsidRPr="00506D97">
        <w:rPr>
          <w:rFonts w:cs="Arial"/>
          <w:sz w:val="24"/>
          <w:szCs w:val="24"/>
        </w:rPr>
        <w:t>: 0,22 млн. м</w:t>
      </w:r>
      <w:proofErr w:type="gramStart"/>
      <w:r w:rsidRPr="00506D97">
        <w:rPr>
          <w:rFonts w:cs="Arial"/>
          <w:sz w:val="24"/>
          <w:szCs w:val="24"/>
          <w:vertAlign w:val="superscript"/>
        </w:rPr>
        <w:t>2</w:t>
      </w:r>
      <w:proofErr w:type="gramEnd"/>
      <w:r w:rsidRPr="00506D97">
        <w:rPr>
          <w:rFonts w:cs="Arial"/>
          <w:sz w:val="24"/>
          <w:szCs w:val="24"/>
        </w:rPr>
        <w:t>;</w:t>
      </w: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 xml:space="preserve">Согласно данным Генплана, скорректированным по предполагаемой численности населения, </w:t>
      </w:r>
      <w:r w:rsidR="00B77292" w:rsidRPr="00506D97">
        <w:rPr>
          <w:rFonts w:cs="Arial"/>
          <w:sz w:val="24"/>
          <w:szCs w:val="24"/>
        </w:rPr>
        <w:t>планируется</w:t>
      </w:r>
      <w:r w:rsidRPr="00506D97">
        <w:rPr>
          <w:rFonts w:cs="Arial"/>
          <w:sz w:val="24"/>
          <w:szCs w:val="24"/>
        </w:rPr>
        <w:t>:</w:t>
      </w:r>
    </w:p>
    <w:p w:rsidR="00BD16E3" w:rsidRPr="00506D97" w:rsidRDefault="00BD16E3" w:rsidP="00E05552">
      <w:pPr>
        <w:pStyle w:val="BodyTextKeep"/>
        <w:spacing w:before="0" w:after="0" w:line="360" w:lineRule="auto"/>
        <w:rPr>
          <w:rFonts w:cs="Arial"/>
          <w:sz w:val="24"/>
          <w:szCs w:val="24"/>
        </w:rPr>
      </w:pPr>
      <w:r w:rsidRPr="00506D97">
        <w:rPr>
          <w:rFonts w:cs="Arial"/>
          <w:b/>
          <w:sz w:val="24"/>
          <w:szCs w:val="24"/>
        </w:rPr>
        <w:t xml:space="preserve">в период до 2015 года: </w:t>
      </w:r>
    </w:p>
    <w:p w:rsidR="00BD16E3" w:rsidRPr="00506D97" w:rsidRDefault="00BD16E3" w:rsidP="00E05552">
      <w:pPr>
        <w:pStyle w:val="BodyTextKeep"/>
        <w:numPr>
          <w:ilvl w:val="0"/>
          <w:numId w:val="45"/>
        </w:numPr>
        <w:spacing w:before="0" w:after="0" w:line="360" w:lineRule="auto"/>
        <w:rPr>
          <w:rFonts w:cs="Arial"/>
          <w:sz w:val="24"/>
          <w:szCs w:val="24"/>
        </w:rPr>
      </w:pPr>
      <w:r w:rsidRPr="00506D97">
        <w:rPr>
          <w:rFonts w:cs="Arial"/>
          <w:sz w:val="24"/>
          <w:szCs w:val="24"/>
        </w:rPr>
        <w:t>снос - 22 тыс</w:t>
      </w:r>
      <w:proofErr w:type="gramStart"/>
      <w:r w:rsidRPr="00506D97">
        <w:rPr>
          <w:rFonts w:cs="Arial"/>
          <w:sz w:val="24"/>
          <w:szCs w:val="24"/>
        </w:rPr>
        <w:t>.м</w:t>
      </w:r>
      <w:proofErr w:type="gramEnd"/>
      <w:r w:rsidRPr="00506D97">
        <w:rPr>
          <w:rFonts w:cs="Arial"/>
          <w:sz w:val="24"/>
          <w:szCs w:val="24"/>
          <w:vertAlign w:val="superscript"/>
        </w:rPr>
        <w:t>2</w:t>
      </w:r>
      <w:r w:rsidRPr="00506D97">
        <w:rPr>
          <w:rFonts w:cs="Arial"/>
          <w:sz w:val="24"/>
          <w:szCs w:val="24"/>
        </w:rPr>
        <w:t xml:space="preserve"> в год; </w:t>
      </w:r>
    </w:p>
    <w:p w:rsidR="00BD16E3" w:rsidRPr="00506D97" w:rsidRDefault="00BD16E3" w:rsidP="00E05552">
      <w:pPr>
        <w:pStyle w:val="BodyTextKeep"/>
        <w:numPr>
          <w:ilvl w:val="0"/>
          <w:numId w:val="45"/>
        </w:numPr>
        <w:spacing w:before="0" w:after="0" w:line="360" w:lineRule="auto"/>
        <w:rPr>
          <w:rFonts w:cs="Arial"/>
          <w:sz w:val="24"/>
          <w:szCs w:val="24"/>
        </w:rPr>
      </w:pPr>
      <w:r w:rsidRPr="00506D97">
        <w:rPr>
          <w:rFonts w:cs="Arial"/>
          <w:sz w:val="24"/>
          <w:szCs w:val="24"/>
        </w:rPr>
        <w:t>ввод - 70,4 тыс</w:t>
      </w:r>
      <w:proofErr w:type="gramStart"/>
      <w:r w:rsidRPr="00506D97">
        <w:rPr>
          <w:rFonts w:cs="Arial"/>
          <w:sz w:val="24"/>
          <w:szCs w:val="24"/>
        </w:rPr>
        <w:t>.м</w:t>
      </w:r>
      <w:proofErr w:type="gramEnd"/>
      <w:r w:rsidRPr="00506D97">
        <w:rPr>
          <w:rFonts w:cs="Arial"/>
          <w:sz w:val="24"/>
          <w:szCs w:val="24"/>
          <w:vertAlign w:val="superscript"/>
        </w:rPr>
        <w:t>2</w:t>
      </w:r>
      <w:r w:rsidRPr="00506D97">
        <w:rPr>
          <w:rFonts w:cs="Arial"/>
          <w:sz w:val="24"/>
          <w:szCs w:val="24"/>
        </w:rPr>
        <w:t xml:space="preserve"> жилья в год</w:t>
      </w:r>
    </w:p>
    <w:p w:rsidR="00BD16E3" w:rsidRPr="00506D97" w:rsidRDefault="00BD16E3" w:rsidP="00E05552">
      <w:pPr>
        <w:pStyle w:val="BodyTextKeep"/>
        <w:spacing w:before="0" w:after="0" w:line="360" w:lineRule="auto"/>
        <w:rPr>
          <w:rFonts w:cs="Arial"/>
          <w:b/>
          <w:sz w:val="24"/>
          <w:szCs w:val="24"/>
        </w:rPr>
      </w:pPr>
      <w:r w:rsidRPr="00506D97">
        <w:rPr>
          <w:rFonts w:cs="Arial"/>
          <w:b/>
          <w:sz w:val="24"/>
          <w:szCs w:val="24"/>
        </w:rPr>
        <w:t>в период с 2016 по 2030 год:</w:t>
      </w:r>
    </w:p>
    <w:p w:rsidR="00BD16E3" w:rsidRPr="00506D97" w:rsidRDefault="00BD16E3" w:rsidP="00E05552">
      <w:pPr>
        <w:pStyle w:val="BodyTextKeep"/>
        <w:numPr>
          <w:ilvl w:val="0"/>
          <w:numId w:val="45"/>
        </w:numPr>
        <w:spacing w:before="0" w:after="0" w:line="360" w:lineRule="auto"/>
        <w:rPr>
          <w:rFonts w:cs="Arial"/>
          <w:sz w:val="24"/>
          <w:szCs w:val="24"/>
        </w:rPr>
      </w:pPr>
      <w:r w:rsidRPr="00506D97">
        <w:rPr>
          <w:rFonts w:cs="Arial"/>
          <w:sz w:val="24"/>
          <w:szCs w:val="24"/>
        </w:rPr>
        <w:t>снос - 7,3 тыс</w:t>
      </w:r>
      <w:proofErr w:type="gramStart"/>
      <w:r w:rsidRPr="00506D97">
        <w:rPr>
          <w:rFonts w:cs="Arial"/>
          <w:sz w:val="24"/>
          <w:szCs w:val="24"/>
        </w:rPr>
        <w:t>.м</w:t>
      </w:r>
      <w:proofErr w:type="gramEnd"/>
      <w:r w:rsidRPr="00506D97">
        <w:rPr>
          <w:rFonts w:cs="Arial"/>
          <w:sz w:val="24"/>
          <w:szCs w:val="24"/>
          <w:vertAlign w:val="superscript"/>
        </w:rPr>
        <w:t>2</w:t>
      </w:r>
    </w:p>
    <w:p w:rsidR="00BD16E3" w:rsidRPr="00506D97" w:rsidRDefault="00BD16E3" w:rsidP="00E05552">
      <w:pPr>
        <w:pStyle w:val="BodyTextKeep"/>
        <w:numPr>
          <w:ilvl w:val="0"/>
          <w:numId w:val="45"/>
        </w:numPr>
        <w:spacing w:before="0" w:after="0" w:line="360" w:lineRule="auto"/>
        <w:rPr>
          <w:rFonts w:cs="Arial"/>
          <w:sz w:val="24"/>
          <w:szCs w:val="24"/>
        </w:rPr>
      </w:pPr>
      <w:r w:rsidRPr="00506D97">
        <w:rPr>
          <w:rFonts w:cs="Arial"/>
          <w:sz w:val="24"/>
          <w:szCs w:val="24"/>
        </w:rPr>
        <w:t>ввод - 42,2 тыс</w:t>
      </w:r>
      <w:proofErr w:type="gramStart"/>
      <w:r w:rsidRPr="00506D97">
        <w:rPr>
          <w:rFonts w:cs="Arial"/>
          <w:sz w:val="24"/>
          <w:szCs w:val="24"/>
        </w:rPr>
        <w:t>.м</w:t>
      </w:r>
      <w:proofErr w:type="gramEnd"/>
      <w:r w:rsidRPr="00506D97">
        <w:rPr>
          <w:rFonts w:cs="Arial"/>
          <w:sz w:val="24"/>
          <w:szCs w:val="24"/>
          <w:vertAlign w:val="superscript"/>
        </w:rPr>
        <w:t>2</w:t>
      </w:r>
    </w:p>
    <w:p w:rsidR="00BD16E3" w:rsidRPr="00506D97" w:rsidRDefault="00BD16E3"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По данным муниципальной целевой программы «Стимулирование развития жилищного строительства на территории муниципального образования город Новомосковск</w:t>
      </w:r>
      <w:r w:rsidR="00B77292" w:rsidRPr="00506D97">
        <w:rPr>
          <w:rFonts w:cs="Arial"/>
          <w:sz w:val="24"/>
          <w:szCs w:val="24"/>
        </w:rPr>
        <w:t>,</w:t>
      </w:r>
      <w:r w:rsidRPr="00506D97">
        <w:rPr>
          <w:rFonts w:cs="Arial"/>
          <w:sz w:val="24"/>
          <w:szCs w:val="24"/>
        </w:rPr>
        <w:t xml:space="preserve"> в период с 2012 по 2020 годы планируется ввести 603,4 тыс</w:t>
      </w:r>
      <w:proofErr w:type="gramStart"/>
      <w:r w:rsidRPr="00506D97">
        <w:rPr>
          <w:rFonts w:cs="Arial"/>
          <w:sz w:val="24"/>
          <w:szCs w:val="24"/>
        </w:rPr>
        <w:t>.м</w:t>
      </w:r>
      <w:proofErr w:type="gramEnd"/>
      <w:r w:rsidRPr="00506D97">
        <w:rPr>
          <w:rFonts w:cs="Arial"/>
          <w:sz w:val="24"/>
          <w:szCs w:val="24"/>
          <w:vertAlign w:val="superscript"/>
        </w:rPr>
        <w:t>2</w:t>
      </w:r>
      <w:r w:rsidRPr="00506D97">
        <w:rPr>
          <w:rFonts w:cs="Arial"/>
          <w:sz w:val="24"/>
          <w:szCs w:val="24"/>
        </w:rPr>
        <w:t xml:space="preserve"> </w:t>
      </w:r>
      <w:r w:rsidRPr="00506D97">
        <w:rPr>
          <w:rFonts w:cs="Arial"/>
          <w:sz w:val="24"/>
          <w:szCs w:val="24"/>
        </w:rPr>
        <w:lastRenderedPageBreak/>
        <w:t>жилья, из них 137,7 тыс. м</w:t>
      </w:r>
      <w:r w:rsidRPr="00506D97">
        <w:rPr>
          <w:rFonts w:cs="Arial"/>
          <w:sz w:val="24"/>
          <w:szCs w:val="24"/>
          <w:vertAlign w:val="superscript"/>
        </w:rPr>
        <w:t>2</w:t>
      </w:r>
      <w:r w:rsidRPr="00506D97">
        <w:rPr>
          <w:rFonts w:cs="Arial"/>
          <w:sz w:val="24"/>
          <w:szCs w:val="24"/>
        </w:rPr>
        <w:t xml:space="preserve"> в период с 2012 по 2015 год (в среднем 34,4 тыс. м</w:t>
      </w:r>
      <w:r w:rsidRPr="00506D97">
        <w:rPr>
          <w:rFonts w:cs="Arial"/>
          <w:sz w:val="24"/>
          <w:szCs w:val="24"/>
          <w:vertAlign w:val="superscript"/>
        </w:rPr>
        <w:t>2</w:t>
      </w:r>
      <w:r w:rsidRPr="00506D97">
        <w:rPr>
          <w:rFonts w:cs="Arial"/>
          <w:sz w:val="24"/>
          <w:szCs w:val="24"/>
        </w:rPr>
        <w:t xml:space="preserve"> в год) и 465,6 тыс. м2 в период с 2016 по 2027 год (в среднем 38,8 тыс. м</w:t>
      </w:r>
      <w:proofErr w:type="gramStart"/>
      <w:r w:rsidRPr="00506D97">
        <w:rPr>
          <w:rFonts w:cs="Arial"/>
          <w:sz w:val="24"/>
          <w:szCs w:val="24"/>
          <w:vertAlign w:val="superscript"/>
        </w:rPr>
        <w:t>2</w:t>
      </w:r>
      <w:proofErr w:type="gramEnd"/>
      <w:r w:rsidRPr="00506D97">
        <w:rPr>
          <w:rFonts w:cs="Arial"/>
          <w:sz w:val="24"/>
          <w:szCs w:val="24"/>
        </w:rPr>
        <w:t xml:space="preserve"> в год).</w:t>
      </w:r>
    </w:p>
    <w:p w:rsidR="00B77292" w:rsidRPr="00506D97" w:rsidRDefault="00B77292" w:rsidP="00E05552">
      <w:pPr>
        <w:pStyle w:val="BodyTextKeep"/>
        <w:spacing w:before="0" w:after="0" w:line="360" w:lineRule="auto"/>
        <w:rPr>
          <w:rFonts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064E125C" wp14:editId="7C22FCEE">
            <wp:extent cx="4914097" cy="2665562"/>
            <wp:effectExtent l="19050" t="0" r="19853" b="1438"/>
            <wp:docPr id="37"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CE1EBD" w:rsidRPr="00506D97" w:rsidRDefault="00CE1EBD" w:rsidP="00B0221D">
      <w:pPr>
        <w:pStyle w:val="af2"/>
        <w:ind w:firstLine="0"/>
        <w:rPr>
          <w:rFonts w:ascii="Arial Narrow" w:hAnsi="Arial Narrow"/>
          <w:sz w:val="24"/>
          <w:szCs w:val="24"/>
        </w:rPr>
      </w:pPr>
      <w:bookmarkStart w:id="374" w:name="_Toc340531355"/>
      <w:bookmarkStart w:id="375" w:name="_Toc344207708"/>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Распределение площадей вводимого жилья по Генплану и целевой программе</w:t>
      </w:r>
      <w:bookmarkEnd w:id="374"/>
      <w:bookmarkEnd w:id="375"/>
    </w:p>
    <w:p w:rsidR="00BD16E3" w:rsidRPr="00506D97" w:rsidRDefault="00BD16E3"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Прогноз, ориентированный на данные Генплана, назван оптимистичным, а прогноз, учитывающий данные целевой программы и Администрации МО г</w:t>
      </w:r>
      <w:r w:rsidR="00B77292" w:rsidRPr="00506D97">
        <w:rPr>
          <w:rFonts w:cs="Arial"/>
          <w:sz w:val="24"/>
          <w:szCs w:val="24"/>
        </w:rPr>
        <w:t>.</w:t>
      </w:r>
      <w:r w:rsidRPr="00506D97">
        <w:rPr>
          <w:rFonts w:cs="Arial"/>
          <w:sz w:val="24"/>
          <w:szCs w:val="24"/>
        </w:rPr>
        <w:t xml:space="preserve"> Новомосковск – вероятным.</w:t>
      </w:r>
    </w:p>
    <w:p w:rsidR="00BD16E3" w:rsidRPr="00506D97" w:rsidRDefault="00BD16E3" w:rsidP="00BD16E3">
      <w:pPr>
        <w:pStyle w:val="2"/>
        <w:keepNext w:val="0"/>
        <w:keepLines w:val="0"/>
        <w:widowControl w:val="0"/>
        <w:tabs>
          <w:tab w:val="num" w:pos="1800"/>
          <w:tab w:val="num" w:pos="2144"/>
        </w:tabs>
        <w:suppressAutoHyphens/>
        <w:spacing w:before="240" w:line="240" w:lineRule="auto"/>
        <w:ind w:left="1800" w:hanging="851"/>
        <w:textAlignment w:val="baseline"/>
        <w:rPr>
          <w:rFonts w:cs="Arial"/>
          <w:sz w:val="24"/>
          <w:szCs w:val="24"/>
        </w:rPr>
      </w:pPr>
      <w:bookmarkStart w:id="376" w:name="_Toc340242333"/>
      <w:bookmarkStart w:id="377" w:name="_Toc340531356"/>
      <w:bookmarkStart w:id="378" w:name="_Toc344207623"/>
      <w:r w:rsidRPr="00506D97">
        <w:rPr>
          <w:rFonts w:cs="Arial"/>
          <w:sz w:val="24"/>
          <w:szCs w:val="24"/>
        </w:rPr>
        <w:t>Оптимистичный сценарий</w:t>
      </w:r>
      <w:bookmarkEnd w:id="376"/>
      <w:r w:rsidRPr="00506D97">
        <w:rPr>
          <w:rFonts w:cs="Arial"/>
          <w:sz w:val="24"/>
          <w:szCs w:val="24"/>
        </w:rPr>
        <w:t xml:space="preserve"> (по данным Генерального плана)</w:t>
      </w:r>
      <w:bookmarkEnd w:id="377"/>
      <w:bookmarkEnd w:id="378"/>
    </w:p>
    <w:p w:rsidR="00316B27" w:rsidRPr="00506D97" w:rsidRDefault="00316B27" w:rsidP="00316B27"/>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Оптимистичный сценарий основан на данных Генерального плана МО город Новомосковск. Его основной целью является увеличение обеспеченности населения жильем с 24,6 до 31 м</w:t>
      </w:r>
      <w:proofErr w:type="gramStart"/>
      <w:r w:rsidRPr="00506D97">
        <w:rPr>
          <w:rFonts w:cs="Arial"/>
          <w:sz w:val="24"/>
          <w:szCs w:val="24"/>
          <w:vertAlign w:val="superscript"/>
        </w:rPr>
        <w:t>2</w:t>
      </w:r>
      <w:proofErr w:type="gramEnd"/>
      <w:r w:rsidRPr="00506D97">
        <w:rPr>
          <w:rFonts w:cs="Arial"/>
          <w:sz w:val="24"/>
          <w:szCs w:val="24"/>
        </w:rPr>
        <w:t>/чел. к 2030 году (или до 30,4 м</w:t>
      </w:r>
      <w:r w:rsidRPr="00506D97">
        <w:rPr>
          <w:rFonts w:cs="Arial"/>
          <w:sz w:val="24"/>
          <w:szCs w:val="24"/>
          <w:vertAlign w:val="superscript"/>
        </w:rPr>
        <w:t>2</w:t>
      </w:r>
      <w:r w:rsidRPr="00506D97">
        <w:rPr>
          <w:rFonts w:cs="Arial"/>
          <w:sz w:val="24"/>
          <w:szCs w:val="24"/>
        </w:rPr>
        <w:t>/чел. к 2027)</w:t>
      </w: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Для достижения этой цели за период с 2012 по 2027 год необходимо ввести 858,3 тыс. м</w:t>
      </w:r>
      <w:proofErr w:type="gramStart"/>
      <w:r w:rsidRPr="00506D97">
        <w:rPr>
          <w:rFonts w:cs="Arial"/>
          <w:sz w:val="24"/>
          <w:szCs w:val="24"/>
          <w:vertAlign w:val="superscript"/>
        </w:rPr>
        <w:t>2</w:t>
      </w:r>
      <w:proofErr w:type="gramEnd"/>
      <w:r w:rsidRPr="00506D97">
        <w:rPr>
          <w:rFonts w:cs="Arial"/>
          <w:sz w:val="24"/>
          <w:szCs w:val="24"/>
        </w:rPr>
        <w:t xml:space="preserve"> жилья, из них 351,9 тыс. м</w:t>
      </w:r>
      <w:r w:rsidRPr="00506D97">
        <w:rPr>
          <w:rFonts w:cs="Arial"/>
          <w:sz w:val="24"/>
          <w:szCs w:val="24"/>
          <w:vertAlign w:val="superscript"/>
        </w:rPr>
        <w:t>2</w:t>
      </w:r>
      <w:r w:rsidRPr="00506D97">
        <w:rPr>
          <w:rFonts w:cs="Arial"/>
          <w:sz w:val="24"/>
          <w:szCs w:val="24"/>
        </w:rPr>
        <w:t xml:space="preserve"> в период с 2012 по 2015 год (в среднем 70,4 тыс. м</w:t>
      </w:r>
      <w:r w:rsidRPr="00506D97">
        <w:rPr>
          <w:rFonts w:cs="Arial"/>
          <w:sz w:val="24"/>
          <w:szCs w:val="24"/>
          <w:vertAlign w:val="superscript"/>
        </w:rPr>
        <w:t>2</w:t>
      </w:r>
      <w:r w:rsidRPr="00506D97">
        <w:rPr>
          <w:rFonts w:cs="Arial"/>
          <w:sz w:val="24"/>
          <w:szCs w:val="24"/>
        </w:rPr>
        <w:t>/год) и 506,4 тыс. м</w:t>
      </w:r>
      <w:r w:rsidRPr="00506D97">
        <w:rPr>
          <w:rFonts w:cs="Arial"/>
          <w:sz w:val="24"/>
          <w:szCs w:val="24"/>
          <w:vertAlign w:val="superscript"/>
        </w:rPr>
        <w:t>2</w:t>
      </w:r>
      <w:r w:rsidRPr="00506D97">
        <w:rPr>
          <w:rFonts w:cs="Arial"/>
          <w:sz w:val="24"/>
          <w:szCs w:val="24"/>
        </w:rPr>
        <w:t xml:space="preserve"> в период с 2016 по 2027 год (в среднем 42,2 тыс. м</w:t>
      </w:r>
      <w:r w:rsidRPr="00506D97">
        <w:rPr>
          <w:rFonts w:cs="Arial"/>
          <w:sz w:val="24"/>
          <w:szCs w:val="24"/>
          <w:vertAlign w:val="superscript"/>
        </w:rPr>
        <w:t>2</w:t>
      </w:r>
      <w:r w:rsidRPr="00506D97">
        <w:rPr>
          <w:rFonts w:cs="Arial"/>
          <w:sz w:val="24"/>
          <w:szCs w:val="24"/>
        </w:rPr>
        <w:t>/год). Площадь жилого фонда к концу периода составит 4,1 млн. м</w:t>
      </w:r>
      <w:proofErr w:type="gramStart"/>
      <w:r w:rsidRPr="00506D97">
        <w:rPr>
          <w:rFonts w:cs="Arial"/>
          <w:sz w:val="24"/>
          <w:szCs w:val="24"/>
          <w:vertAlign w:val="superscript"/>
        </w:rPr>
        <w:t>2</w:t>
      </w:r>
      <w:proofErr w:type="gramEnd"/>
      <w:r w:rsidRPr="00506D97">
        <w:rPr>
          <w:rFonts w:cs="Arial"/>
          <w:sz w:val="24"/>
          <w:szCs w:val="24"/>
        </w:rPr>
        <w:t xml:space="preserve">. Динамика  прогнозируемых изменений жилищного фонда и обеспеченности жильем  по оптимистичному сценарию представлена на рисунке </w:t>
      </w:r>
      <w:r w:rsidR="001215E9" w:rsidRPr="00506D97">
        <w:rPr>
          <w:rFonts w:cs="Arial"/>
          <w:sz w:val="24"/>
          <w:szCs w:val="24"/>
        </w:rPr>
        <w:t>16.</w:t>
      </w:r>
      <w:r w:rsidRPr="00506D97">
        <w:rPr>
          <w:rFonts w:cs="Arial"/>
          <w:sz w:val="24"/>
          <w:szCs w:val="24"/>
        </w:rPr>
        <w:t>3.</w:t>
      </w:r>
    </w:p>
    <w:p w:rsidR="00BD16E3" w:rsidRPr="00506D97" w:rsidRDefault="001215E9"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654E286D" wp14:editId="0271C215">
            <wp:extent cx="4433295" cy="2601367"/>
            <wp:effectExtent l="19050" t="0" r="24405" b="8483"/>
            <wp:docPr id="4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CE1EBD" w:rsidRPr="00506D97" w:rsidRDefault="00CE1EBD" w:rsidP="00B0221D">
      <w:pPr>
        <w:pStyle w:val="af2"/>
        <w:ind w:firstLine="0"/>
        <w:rPr>
          <w:rFonts w:ascii="Arial Narrow" w:hAnsi="Arial Narrow"/>
          <w:sz w:val="24"/>
          <w:szCs w:val="24"/>
        </w:rPr>
      </w:pPr>
      <w:bookmarkStart w:id="379" w:name="_Toc340531357"/>
      <w:bookmarkStart w:id="380" w:name="_Toc344207709"/>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Динамика  прогнозируемых изменений жилищного фонда и обеспеченности жильем  по оптимистичному сценарию</w:t>
      </w:r>
      <w:bookmarkEnd w:id="379"/>
      <w:bookmarkEnd w:id="380"/>
    </w:p>
    <w:p w:rsidR="00BD16E3" w:rsidRPr="00506D97" w:rsidRDefault="00BD16E3" w:rsidP="001215E9">
      <w:pPr>
        <w:spacing w:after="0" w:line="360" w:lineRule="auto"/>
        <w:ind w:firstLine="567"/>
        <w:jc w:val="both"/>
        <w:rPr>
          <w:rFonts w:ascii="Arial" w:hAnsi="Arial" w:cs="Arial"/>
          <w:sz w:val="24"/>
          <w:szCs w:val="24"/>
        </w:rPr>
      </w:pPr>
    </w:p>
    <w:p w:rsidR="00BD16E3" w:rsidRPr="00506D97" w:rsidRDefault="00BD16E3" w:rsidP="001215E9">
      <w:pPr>
        <w:spacing w:after="0" w:line="360" w:lineRule="auto"/>
        <w:ind w:firstLine="567"/>
        <w:jc w:val="both"/>
        <w:rPr>
          <w:rFonts w:ascii="Arial" w:hAnsi="Arial" w:cs="Arial"/>
          <w:sz w:val="24"/>
          <w:szCs w:val="24"/>
        </w:rPr>
      </w:pPr>
      <w:r w:rsidRPr="00506D97">
        <w:rPr>
          <w:rFonts w:ascii="Arial" w:hAnsi="Arial" w:cs="Arial"/>
          <w:sz w:val="24"/>
          <w:szCs w:val="24"/>
        </w:rPr>
        <w:t>Предполагаемые ежегодные объем нового строительства и сноса жилья значительно превосходит фактические показатели за 2008-2011 годы. Ежегодный объем нового строительства за этот период составил 26,1 тыс. м</w:t>
      </w:r>
      <w:proofErr w:type="gramStart"/>
      <w:r w:rsidRPr="00506D97">
        <w:rPr>
          <w:rFonts w:ascii="Arial" w:hAnsi="Arial" w:cs="Arial"/>
          <w:sz w:val="24"/>
          <w:szCs w:val="24"/>
          <w:vertAlign w:val="superscript"/>
        </w:rPr>
        <w:t>2</w:t>
      </w:r>
      <w:proofErr w:type="gramEnd"/>
      <w:r w:rsidRPr="00506D97">
        <w:rPr>
          <w:rFonts w:ascii="Arial" w:hAnsi="Arial" w:cs="Arial"/>
          <w:sz w:val="24"/>
          <w:szCs w:val="24"/>
        </w:rPr>
        <w:t>/год. Снос за весь период составил 1,6 тыс. м</w:t>
      </w:r>
      <w:proofErr w:type="gramStart"/>
      <w:r w:rsidRPr="00506D97">
        <w:rPr>
          <w:rFonts w:ascii="Arial" w:hAnsi="Arial" w:cs="Arial"/>
          <w:sz w:val="24"/>
          <w:szCs w:val="24"/>
          <w:vertAlign w:val="superscript"/>
        </w:rPr>
        <w:t>2</w:t>
      </w:r>
      <w:proofErr w:type="gramEnd"/>
      <w:r w:rsidRPr="00506D97">
        <w:rPr>
          <w:rFonts w:ascii="Arial" w:hAnsi="Arial" w:cs="Arial"/>
          <w:sz w:val="24"/>
          <w:szCs w:val="24"/>
        </w:rPr>
        <w:t>, при этом в 2010 и 2011 годах жилые дома не сносились.</w:t>
      </w:r>
    </w:p>
    <w:p w:rsidR="00316B27" w:rsidRPr="00506D97" w:rsidRDefault="00316B27" w:rsidP="001215E9">
      <w:pPr>
        <w:spacing w:after="0" w:line="360" w:lineRule="auto"/>
        <w:ind w:firstLine="567"/>
        <w:jc w:val="both"/>
        <w:rPr>
          <w:rFonts w:ascii="Arial" w:hAnsi="Arial" w:cs="Arial"/>
          <w:sz w:val="24"/>
          <w:szCs w:val="24"/>
        </w:rPr>
      </w:pPr>
    </w:p>
    <w:p w:rsidR="00BD16E3" w:rsidRPr="00506D97" w:rsidRDefault="00BD16E3" w:rsidP="00BD16E3">
      <w:pPr>
        <w:pStyle w:val="2"/>
        <w:keepNext w:val="0"/>
        <w:keepLines w:val="0"/>
        <w:widowControl w:val="0"/>
        <w:tabs>
          <w:tab w:val="num" w:pos="1800"/>
          <w:tab w:val="num" w:pos="2144"/>
        </w:tabs>
        <w:suppressAutoHyphens/>
        <w:spacing w:before="240" w:line="240" w:lineRule="auto"/>
        <w:ind w:left="1800" w:hanging="851"/>
        <w:textAlignment w:val="baseline"/>
        <w:rPr>
          <w:rFonts w:cs="Arial"/>
          <w:sz w:val="24"/>
          <w:szCs w:val="24"/>
        </w:rPr>
      </w:pPr>
      <w:bookmarkStart w:id="381" w:name="_Toc340242334"/>
      <w:bookmarkStart w:id="382" w:name="_Toc340531358"/>
      <w:bookmarkStart w:id="383" w:name="_Toc344207624"/>
      <w:r w:rsidRPr="00506D97">
        <w:rPr>
          <w:rFonts w:cs="Arial"/>
          <w:sz w:val="24"/>
          <w:szCs w:val="24"/>
        </w:rPr>
        <w:t>Вероятный сценарий.</w:t>
      </w:r>
      <w:bookmarkEnd w:id="381"/>
      <w:bookmarkEnd w:id="382"/>
      <w:bookmarkEnd w:id="383"/>
    </w:p>
    <w:p w:rsidR="00316B27" w:rsidRPr="00506D97" w:rsidRDefault="00316B27" w:rsidP="00316B27"/>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Вероятный сценарий учитывает прогнозы муниципальной целевой программы «Стимулирование развития жилищного строительства  на территории муниципального образования город», которая предполагает ввод 603,3 тыс.м</w:t>
      </w:r>
      <w:proofErr w:type="gramStart"/>
      <w:r w:rsidRPr="00506D97">
        <w:rPr>
          <w:rFonts w:cs="Arial"/>
          <w:sz w:val="24"/>
          <w:szCs w:val="24"/>
          <w:vertAlign w:val="superscript"/>
        </w:rPr>
        <w:t>2</w:t>
      </w:r>
      <w:proofErr w:type="gramEnd"/>
      <w:r w:rsidRPr="00506D97">
        <w:rPr>
          <w:rFonts w:cs="Arial"/>
          <w:sz w:val="24"/>
          <w:szCs w:val="24"/>
        </w:rPr>
        <w:t xml:space="preserve">. жилья. </w:t>
      </w: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 xml:space="preserve">На период с 2012 по 2015 год Администрацией города определен поадресный перечень объектов (таблица </w:t>
      </w:r>
      <w:r w:rsidR="00F05538" w:rsidRPr="00506D97">
        <w:rPr>
          <w:rFonts w:cs="Arial"/>
          <w:sz w:val="24"/>
          <w:szCs w:val="24"/>
        </w:rPr>
        <w:t>16.1</w:t>
      </w:r>
      <w:r w:rsidRPr="00506D97">
        <w:rPr>
          <w:rFonts w:cs="Arial"/>
          <w:sz w:val="24"/>
          <w:szCs w:val="24"/>
        </w:rPr>
        <w:t>). Их общая площадь составляет 1</w:t>
      </w:r>
      <w:r w:rsidR="00FA17D2" w:rsidRPr="00506D97">
        <w:rPr>
          <w:rFonts w:cs="Arial"/>
          <w:sz w:val="24"/>
          <w:szCs w:val="24"/>
        </w:rPr>
        <w:t>14,7</w:t>
      </w:r>
      <w:r w:rsidRPr="00506D97">
        <w:rPr>
          <w:rFonts w:cs="Arial"/>
          <w:sz w:val="24"/>
          <w:szCs w:val="24"/>
        </w:rPr>
        <w:t xml:space="preserve"> тыс. м</w:t>
      </w:r>
      <w:proofErr w:type="gramStart"/>
      <w:r w:rsidRPr="00506D97">
        <w:rPr>
          <w:rFonts w:cs="Arial"/>
          <w:sz w:val="24"/>
          <w:szCs w:val="24"/>
          <w:vertAlign w:val="superscript"/>
        </w:rPr>
        <w:t>2</w:t>
      </w:r>
      <w:proofErr w:type="gramEnd"/>
      <w:r w:rsidRPr="00506D97">
        <w:rPr>
          <w:rFonts w:cs="Arial"/>
          <w:sz w:val="24"/>
          <w:szCs w:val="24"/>
        </w:rPr>
        <w:t xml:space="preserve">. </w:t>
      </w:r>
    </w:p>
    <w:p w:rsidR="00FA17D2" w:rsidRPr="00506D97" w:rsidRDefault="00FA17D2" w:rsidP="00E05552">
      <w:pPr>
        <w:pStyle w:val="BodyTextKeep"/>
        <w:spacing w:before="0" w:after="0" w:line="360" w:lineRule="auto"/>
        <w:rPr>
          <w:rFonts w:cs="Arial"/>
          <w:sz w:val="24"/>
          <w:szCs w:val="24"/>
        </w:rPr>
      </w:pPr>
    </w:p>
    <w:p w:rsidR="00F05538" w:rsidRPr="00506D97" w:rsidRDefault="00F05538" w:rsidP="00B0221D">
      <w:pPr>
        <w:pStyle w:val="af2"/>
        <w:ind w:firstLine="0"/>
        <w:jc w:val="left"/>
        <w:rPr>
          <w:rFonts w:ascii="Arial Narrow" w:hAnsi="Arial Narrow"/>
          <w:sz w:val="24"/>
          <w:szCs w:val="24"/>
        </w:rPr>
      </w:pPr>
      <w:bookmarkStart w:id="384" w:name="_Toc340531359"/>
      <w:bookmarkStart w:id="385" w:name="_Toc344207665"/>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w:t>
      </w:r>
      <w:r w:rsidR="003D254D" w:rsidRPr="00506D97">
        <w:rPr>
          <w:rFonts w:ascii="Arial Narrow" w:hAnsi="Arial Narrow"/>
          <w:sz w:val="24"/>
          <w:szCs w:val="24"/>
        </w:rPr>
        <w:fldChar w:fldCharType="end"/>
      </w:r>
      <w:r w:rsidRPr="00506D97">
        <w:rPr>
          <w:rFonts w:ascii="Arial Narrow" w:hAnsi="Arial Narrow"/>
          <w:sz w:val="24"/>
          <w:szCs w:val="24"/>
        </w:rPr>
        <w:t xml:space="preserve"> Перечень домов, вводимых в период с 2012 по 2015 год</w:t>
      </w:r>
      <w:bookmarkEnd w:id="384"/>
      <w:bookmarkEnd w:id="385"/>
    </w:p>
    <w:tbl>
      <w:tblPr>
        <w:tblW w:w="8702" w:type="dxa"/>
        <w:tblInd w:w="94" w:type="dxa"/>
        <w:tblLook w:val="04A0" w:firstRow="1" w:lastRow="0" w:firstColumn="1" w:lastColumn="0" w:noHBand="0" w:noVBand="1"/>
      </w:tblPr>
      <w:tblGrid>
        <w:gridCol w:w="723"/>
        <w:gridCol w:w="3983"/>
        <w:gridCol w:w="1571"/>
        <w:gridCol w:w="1140"/>
        <w:gridCol w:w="1285"/>
      </w:tblGrid>
      <w:tr w:rsidR="00FA17D2" w:rsidRPr="00891D29" w:rsidTr="00FA17D2">
        <w:trPr>
          <w:cantSplit/>
          <w:trHeight w:val="300"/>
          <w:tblHeader/>
        </w:trPr>
        <w:tc>
          <w:tcPr>
            <w:tcW w:w="723" w:type="dxa"/>
            <w:tcBorders>
              <w:top w:val="single" w:sz="4" w:space="0" w:color="auto"/>
              <w:left w:val="single" w:sz="4" w:space="0" w:color="auto"/>
              <w:bottom w:val="single" w:sz="4" w:space="0" w:color="auto"/>
              <w:right w:val="single" w:sz="4" w:space="0" w:color="auto"/>
            </w:tcBorders>
            <w:vAlign w:val="center"/>
          </w:tcPr>
          <w:p w:rsidR="00FA17D2" w:rsidRPr="00891D29" w:rsidRDefault="00FA17D2" w:rsidP="00FA17D2">
            <w:pPr>
              <w:spacing w:after="0" w:line="240" w:lineRule="auto"/>
              <w:ind w:left="-57" w:right="-57"/>
              <w:jc w:val="center"/>
              <w:rPr>
                <w:rFonts w:ascii="Arial" w:hAnsi="Arial" w:cs="Arial"/>
                <w:bCs/>
              </w:rPr>
            </w:pPr>
            <w:r w:rsidRPr="00891D29">
              <w:rPr>
                <w:rFonts w:ascii="Arial" w:hAnsi="Arial" w:cs="Arial"/>
                <w:bCs/>
              </w:rPr>
              <w:t>№</w:t>
            </w:r>
          </w:p>
        </w:tc>
        <w:tc>
          <w:tcPr>
            <w:tcW w:w="3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center"/>
              <w:rPr>
                <w:rFonts w:ascii="Arial" w:hAnsi="Arial" w:cs="Arial"/>
                <w:bCs/>
              </w:rPr>
            </w:pPr>
            <w:r w:rsidRPr="00891D29">
              <w:rPr>
                <w:rFonts w:ascii="Arial" w:hAnsi="Arial" w:cs="Arial"/>
                <w:bCs/>
              </w:rPr>
              <w:t>Адрес</w:t>
            </w:r>
          </w:p>
        </w:tc>
        <w:tc>
          <w:tcPr>
            <w:tcW w:w="1571"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center"/>
              <w:rPr>
                <w:rFonts w:ascii="Arial" w:hAnsi="Arial" w:cs="Arial"/>
                <w:bCs/>
              </w:rPr>
            </w:pPr>
            <w:r w:rsidRPr="00891D29">
              <w:rPr>
                <w:rFonts w:ascii="Arial" w:hAnsi="Arial" w:cs="Arial"/>
                <w:bCs/>
              </w:rPr>
              <w:t>Кадастровый квартал</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center"/>
              <w:rPr>
                <w:rFonts w:ascii="Arial" w:hAnsi="Arial" w:cs="Arial"/>
                <w:bCs/>
              </w:rPr>
            </w:pPr>
            <w:r w:rsidRPr="00891D29">
              <w:rPr>
                <w:rFonts w:ascii="Arial" w:hAnsi="Arial" w:cs="Arial"/>
                <w:bCs/>
              </w:rPr>
              <w:t>Год ввода</w:t>
            </w:r>
          </w:p>
        </w:tc>
        <w:tc>
          <w:tcPr>
            <w:tcW w:w="1285"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Площадь, тыс. м</w:t>
            </w:r>
            <w:proofErr w:type="gramStart"/>
            <w:r w:rsidRPr="00891D29">
              <w:rPr>
                <w:rFonts w:ascii="Arial" w:eastAsia="Times New Roman" w:hAnsi="Arial" w:cs="Arial"/>
                <w:lang w:eastAsia="ru-RU"/>
              </w:rPr>
              <w:t>2</w:t>
            </w:r>
            <w:proofErr w:type="gramEnd"/>
          </w:p>
        </w:tc>
      </w:tr>
      <w:tr w:rsidR="00FA17D2" w:rsidRPr="00891D29" w:rsidTr="00FA17D2">
        <w:trPr>
          <w:trHeight w:val="285"/>
        </w:trPr>
        <w:tc>
          <w:tcPr>
            <w:tcW w:w="723" w:type="dxa"/>
            <w:tcBorders>
              <w:top w:val="nil"/>
              <w:left w:val="single" w:sz="4" w:space="0" w:color="auto"/>
              <w:bottom w:val="single" w:sz="4" w:space="0" w:color="auto"/>
              <w:right w:val="single" w:sz="4" w:space="0" w:color="auto"/>
            </w:tcBorders>
            <w:shd w:val="clear" w:color="auto" w:fill="BFBFBF" w:themeFill="background1" w:themeFillShade="BF"/>
            <w:vAlign w:val="center"/>
          </w:tcPr>
          <w:p w:rsidR="00FA17D2" w:rsidRPr="00891D29" w:rsidRDefault="00FA17D2" w:rsidP="00347061">
            <w:pPr>
              <w:spacing w:after="0" w:line="240" w:lineRule="auto"/>
              <w:ind w:left="-57" w:right="-57"/>
              <w:jc w:val="center"/>
              <w:rPr>
                <w:rFonts w:ascii="Arial" w:eastAsia="Times New Roman" w:hAnsi="Arial" w:cs="Arial"/>
                <w:bCs/>
                <w:lang w:eastAsia="ru-RU"/>
              </w:rPr>
            </w:pPr>
            <w:r w:rsidRPr="00891D29">
              <w:rPr>
                <w:rFonts w:ascii="Arial" w:eastAsia="Times New Roman" w:hAnsi="Arial" w:cs="Arial"/>
                <w:bCs/>
                <w:lang w:eastAsia="ru-RU"/>
              </w:rPr>
              <w:t> </w:t>
            </w:r>
          </w:p>
        </w:tc>
        <w:tc>
          <w:tcPr>
            <w:tcW w:w="3983"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05538">
            <w:pPr>
              <w:spacing w:after="0" w:line="240" w:lineRule="auto"/>
              <w:ind w:left="-57" w:right="-57"/>
              <w:rPr>
                <w:rFonts w:ascii="Arial" w:eastAsia="Times New Roman" w:hAnsi="Arial" w:cs="Arial"/>
                <w:bCs/>
                <w:lang w:eastAsia="ru-RU"/>
              </w:rPr>
            </w:pPr>
            <w:r w:rsidRPr="00891D29">
              <w:rPr>
                <w:rFonts w:ascii="Arial" w:eastAsia="Times New Roman" w:hAnsi="Arial" w:cs="Arial"/>
                <w:bCs/>
                <w:lang w:eastAsia="ru-RU"/>
              </w:rPr>
              <w:t>Всего</w:t>
            </w:r>
          </w:p>
        </w:tc>
        <w:tc>
          <w:tcPr>
            <w:tcW w:w="1571"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05538">
            <w:pPr>
              <w:spacing w:after="0" w:line="240" w:lineRule="auto"/>
              <w:ind w:left="-57" w:right="-57"/>
              <w:jc w:val="center"/>
              <w:rPr>
                <w:rFonts w:ascii="Arial" w:eastAsia="Times New Roman" w:hAnsi="Arial" w:cs="Arial"/>
                <w:bCs/>
                <w:lang w:eastAsia="ru-RU"/>
              </w:rPr>
            </w:pPr>
            <w:r w:rsidRPr="00891D29">
              <w:rPr>
                <w:rFonts w:ascii="Arial" w:eastAsia="Times New Roman" w:hAnsi="Arial" w:cs="Arial"/>
                <w:bCs/>
                <w:lang w:eastAsia="ru-RU"/>
              </w:rPr>
              <w:t> </w:t>
            </w:r>
          </w:p>
        </w:tc>
        <w:tc>
          <w:tcPr>
            <w:tcW w:w="1140"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05538">
            <w:pPr>
              <w:spacing w:after="0" w:line="240" w:lineRule="auto"/>
              <w:ind w:left="-57" w:right="-57"/>
              <w:jc w:val="center"/>
              <w:rPr>
                <w:rFonts w:ascii="Arial" w:eastAsia="Times New Roman" w:hAnsi="Arial" w:cs="Arial"/>
                <w:bCs/>
                <w:lang w:eastAsia="ru-RU"/>
              </w:rPr>
            </w:pPr>
            <w:r w:rsidRPr="00891D29">
              <w:rPr>
                <w:rFonts w:ascii="Arial" w:eastAsia="Times New Roman" w:hAnsi="Arial" w:cs="Arial"/>
                <w:bCs/>
                <w:lang w:eastAsia="ru-RU"/>
              </w:rPr>
              <w:t> </w:t>
            </w:r>
          </w:p>
        </w:tc>
        <w:tc>
          <w:tcPr>
            <w:tcW w:w="1285"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05538">
            <w:pPr>
              <w:spacing w:after="0" w:line="240" w:lineRule="auto"/>
              <w:ind w:left="-57" w:right="-57"/>
              <w:jc w:val="right"/>
              <w:rPr>
                <w:rFonts w:ascii="Arial" w:eastAsia="Times New Roman" w:hAnsi="Arial" w:cs="Arial"/>
                <w:bCs/>
                <w:lang w:eastAsia="ru-RU"/>
              </w:rPr>
            </w:pPr>
            <w:r w:rsidRPr="00891D29">
              <w:rPr>
                <w:rFonts w:ascii="Arial" w:hAnsi="Arial" w:cs="Arial"/>
                <w:bCs/>
              </w:rPr>
              <w:t>114,75</w:t>
            </w:r>
          </w:p>
        </w:tc>
      </w:tr>
      <w:tr w:rsidR="00FA17D2" w:rsidRPr="00891D29" w:rsidTr="00FA17D2">
        <w:trPr>
          <w:trHeight w:val="6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FA17D2">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1</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9-этажный жилой дом по ул. Шахтеров</w:t>
            </w:r>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71:29:010303</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2012</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13,7</w:t>
            </w:r>
          </w:p>
        </w:tc>
      </w:tr>
      <w:tr w:rsidR="00FA17D2" w:rsidRPr="00891D29" w:rsidTr="00FA17D2">
        <w:trPr>
          <w:trHeight w:val="6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lastRenderedPageBreak/>
              <w:t>2</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 xml:space="preserve">Два 5-этажных жилых дома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.П</w:t>
            </w:r>
            <w:proofErr w:type="gramEnd"/>
            <w:r w:rsidRPr="00891D29">
              <w:rPr>
                <w:rFonts w:ascii="Arial" w:eastAsia="Times New Roman" w:hAnsi="Arial" w:cs="Arial"/>
                <w:lang w:eastAsia="ru-RU"/>
              </w:rPr>
              <w:t>ионерская</w:t>
            </w:r>
            <w:proofErr w:type="spellEnd"/>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71:29:010503</w:t>
            </w:r>
          </w:p>
        </w:tc>
        <w:tc>
          <w:tcPr>
            <w:tcW w:w="1140" w:type="dxa"/>
            <w:tcBorders>
              <w:top w:val="nil"/>
              <w:left w:val="nil"/>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2012</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2,9</w:t>
            </w:r>
          </w:p>
        </w:tc>
      </w:tr>
      <w:tr w:rsidR="00FA17D2" w:rsidRPr="00891D29" w:rsidTr="00FA17D2">
        <w:trPr>
          <w:trHeight w:val="6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3</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 xml:space="preserve">Многоэтажная жилая застройка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.Д</w:t>
            </w:r>
            <w:proofErr w:type="gramEnd"/>
            <w:r w:rsidRPr="00891D29">
              <w:rPr>
                <w:rFonts w:ascii="Arial" w:eastAsia="Times New Roman" w:hAnsi="Arial" w:cs="Arial"/>
                <w:lang w:eastAsia="ru-RU"/>
              </w:rPr>
              <w:t>ружбы</w:t>
            </w:r>
            <w:proofErr w:type="spellEnd"/>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71:29:010612</w:t>
            </w:r>
          </w:p>
        </w:tc>
        <w:tc>
          <w:tcPr>
            <w:tcW w:w="1140" w:type="dxa"/>
            <w:tcBorders>
              <w:top w:val="nil"/>
              <w:left w:val="nil"/>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2012-2013</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11,6</w:t>
            </w:r>
          </w:p>
        </w:tc>
      </w:tr>
      <w:tr w:rsidR="00FA17D2" w:rsidRPr="00891D29" w:rsidTr="00FA17D2">
        <w:trPr>
          <w:trHeight w:val="6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FA17D2">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4</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 xml:space="preserve">Многоэтажный жилой дом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.Г</w:t>
            </w:r>
            <w:proofErr w:type="gramEnd"/>
            <w:r w:rsidRPr="00891D29">
              <w:rPr>
                <w:rFonts w:ascii="Arial" w:eastAsia="Times New Roman" w:hAnsi="Arial" w:cs="Arial"/>
                <w:lang w:eastAsia="ru-RU"/>
              </w:rPr>
              <w:t>енерала</w:t>
            </w:r>
            <w:proofErr w:type="spellEnd"/>
            <w:r w:rsidRPr="00891D29">
              <w:rPr>
                <w:rFonts w:ascii="Arial" w:eastAsia="Times New Roman" w:hAnsi="Arial" w:cs="Arial"/>
                <w:lang w:eastAsia="ru-RU"/>
              </w:rPr>
              <w:t xml:space="preserve"> Белова</w:t>
            </w:r>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71:29:010506</w:t>
            </w:r>
          </w:p>
        </w:tc>
        <w:tc>
          <w:tcPr>
            <w:tcW w:w="1140" w:type="dxa"/>
            <w:tcBorders>
              <w:top w:val="nil"/>
              <w:left w:val="nil"/>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2013</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5,2</w:t>
            </w:r>
          </w:p>
        </w:tc>
      </w:tr>
      <w:tr w:rsidR="00FA17D2" w:rsidRPr="00891D29" w:rsidTr="00FA17D2">
        <w:trPr>
          <w:trHeight w:val="6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5</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 xml:space="preserve">Два 9-этажных жилых дома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.М</w:t>
            </w:r>
            <w:proofErr w:type="gramEnd"/>
            <w:r w:rsidRPr="00891D29">
              <w:rPr>
                <w:rFonts w:ascii="Arial" w:eastAsia="Times New Roman" w:hAnsi="Arial" w:cs="Arial"/>
                <w:lang w:eastAsia="ru-RU"/>
              </w:rPr>
              <w:t>ира</w:t>
            </w:r>
            <w:proofErr w:type="spellEnd"/>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71:29:010603</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2013</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8,2</w:t>
            </w:r>
          </w:p>
        </w:tc>
      </w:tr>
      <w:tr w:rsidR="00FA17D2" w:rsidRPr="00891D29" w:rsidTr="00FA17D2">
        <w:trPr>
          <w:trHeight w:val="3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6</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 xml:space="preserve">ул. </w:t>
            </w:r>
            <w:proofErr w:type="spellStart"/>
            <w:r w:rsidRPr="00891D29">
              <w:rPr>
                <w:rFonts w:ascii="Arial" w:eastAsia="Times New Roman" w:hAnsi="Arial" w:cs="Arial"/>
                <w:lang w:eastAsia="ru-RU"/>
              </w:rPr>
              <w:t>Кукунина</w:t>
            </w:r>
            <w:proofErr w:type="spellEnd"/>
            <w:r w:rsidRPr="00891D29">
              <w:rPr>
                <w:rFonts w:ascii="Arial" w:eastAsia="Times New Roman" w:hAnsi="Arial" w:cs="Arial"/>
                <w:lang w:eastAsia="ru-RU"/>
              </w:rPr>
              <w:t xml:space="preserve"> в районе дома №9</w:t>
            </w:r>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71:29:010306</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2013</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32,6</w:t>
            </w:r>
          </w:p>
        </w:tc>
      </w:tr>
      <w:tr w:rsidR="00FA17D2" w:rsidRPr="00891D29" w:rsidTr="00FA17D2">
        <w:trPr>
          <w:trHeight w:val="3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ул. Садовского 61 квартал</w:t>
            </w:r>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71:29:010307</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2014</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30,0</w:t>
            </w:r>
          </w:p>
        </w:tc>
      </w:tr>
      <w:tr w:rsidR="00FA17D2" w:rsidRPr="00891D29" w:rsidTr="00FA17D2">
        <w:trPr>
          <w:trHeight w:val="300"/>
        </w:trPr>
        <w:tc>
          <w:tcPr>
            <w:tcW w:w="723"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8</w:t>
            </w:r>
          </w:p>
        </w:tc>
        <w:tc>
          <w:tcPr>
            <w:tcW w:w="3983"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05538">
            <w:pPr>
              <w:spacing w:after="0" w:line="240" w:lineRule="auto"/>
              <w:ind w:left="-57" w:right="-57"/>
              <w:rPr>
                <w:rFonts w:ascii="Arial" w:eastAsia="Times New Roman" w:hAnsi="Arial" w:cs="Arial"/>
                <w:lang w:eastAsia="ru-RU"/>
              </w:rPr>
            </w:pPr>
            <w:r w:rsidRPr="00891D29">
              <w:rPr>
                <w:rFonts w:ascii="Arial" w:eastAsia="Times New Roman" w:hAnsi="Arial" w:cs="Arial"/>
                <w:lang w:eastAsia="ru-RU"/>
              </w:rPr>
              <w:t>ул. Шахтеров/Калинина</w:t>
            </w:r>
          </w:p>
        </w:tc>
        <w:tc>
          <w:tcPr>
            <w:tcW w:w="157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71:29:010305</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2015</w:t>
            </w:r>
          </w:p>
        </w:tc>
        <w:tc>
          <w:tcPr>
            <w:tcW w:w="12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05538">
            <w:pPr>
              <w:spacing w:after="0" w:line="240" w:lineRule="auto"/>
              <w:ind w:left="-57" w:right="-57"/>
              <w:jc w:val="right"/>
              <w:rPr>
                <w:rFonts w:ascii="Arial" w:hAnsi="Arial" w:cs="Arial"/>
              </w:rPr>
            </w:pPr>
            <w:r w:rsidRPr="00891D29">
              <w:rPr>
                <w:rFonts w:ascii="Arial" w:hAnsi="Arial" w:cs="Arial"/>
              </w:rPr>
              <w:t>10,5</w:t>
            </w:r>
          </w:p>
        </w:tc>
      </w:tr>
    </w:tbl>
    <w:p w:rsidR="00BD16E3" w:rsidRPr="00506D97" w:rsidRDefault="00BD16E3"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В последующие годы предполагается ввести 4</w:t>
      </w:r>
      <w:r w:rsidR="00FA17D2" w:rsidRPr="00506D97">
        <w:rPr>
          <w:rFonts w:cs="Arial"/>
          <w:sz w:val="24"/>
          <w:szCs w:val="24"/>
        </w:rPr>
        <w:t>88,</w:t>
      </w:r>
      <w:r w:rsidRPr="00506D97">
        <w:rPr>
          <w:rFonts w:cs="Arial"/>
          <w:sz w:val="24"/>
          <w:szCs w:val="24"/>
        </w:rPr>
        <w:t>6 тыс. м</w:t>
      </w:r>
      <w:proofErr w:type="gramStart"/>
      <w:r w:rsidRPr="00506D97">
        <w:rPr>
          <w:rFonts w:cs="Arial"/>
          <w:sz w:val="24"/>
          <w:szCs w:val="24"/>
          <w:vertAlign w:val="superscript"/>
        </w:rPr>
        <w:t>2</w:t>
      </w:r>
      <w:proofErr w:type="gramEnd"/>
      <w:r w:rsidRPr="00506D97">
        <w:rPr>
          <w:rFonts w:cs="Arial"/>
          <w:sz w:val="24"/>
          <w:szCs w:val="24"/>
        </w:rPr>
        <w:t xml:space="preserve"> жилья. Ежегодный объем ввода составит 32,0 тыс. м</w:t>
      </w:r>
      <w:proofErr w:type="gramStart"/>
      <w:r w:rsidRPr="00506D97">
        <w:rPr>
          <w:rFonts w:cs="Arial"/>
          <w:sz w:val="24"/>
          <w:szCs w:val="24"/>
          <w:vertAlign w:val="superscript"/>
        </w:rPr>
        <w:t>2</w:t>
      </w:r>
      <w:proofErr w:type="gramEnd"/>
      <w:r w:rsidRPr="00506D97">
        <w:rPr>
          <w:rFonts w:cs="Arial"/>
          <w:sz w:val="24"/>
          <w:szCs w:val="24"/>
        </w:rPr>
        <w:t xml:space="preserve"> в 2016 году и 39,4 тыс. м</w:t>
      </w:r>
      <w:r w:rsidRPr="00506D97">
        <w:rPr>
          <w:rFonts w:cs="Arial"/>
          <w:sz w:val="24"/>
          <w:szCs w:val="24"/>
          <w:vertAlign w:val="superscript"/>
        </w:rPr>
        <w:t>2</w:t>
      </w:r>
      <w:r w:rsidRPr="00506D97">
        <w:rPr>
          <w:rFonts w:cs="Arial"/>
          <w:sz w:val="24"/>
          <w:szCs w:val="24"/>
        </w:rPr>
        <w:t xml:space="preserve"> в последующие.</w:t>
      </w:r>
    </w:p>
    <w:p w:rsidR="00CE7E67" w:rsidRPr="00506D97" w:rsidRDefault="00CE7E67" w:rsidP="00E05552">
      <w:pPr>
        <w:pStyle w:val="BodyTextKeep"/>
        <w:spacing w:before="0" w:after="0" w:line="360" w:lineRule="auto"/>
        <w:rPr>
          <w:rFonts w:cs="Arial"/>
          <w:sz w:val="24"/>
          <w:szCs w:val="24"/>
        </w:rPr>
      </w:pPr>
    </w:p>
    <w:p w:rsidR="00F05538" w:rsidRPr="00506D97" w:rsidRDefault="00F05538" w:rsidP="00B0221D">
      <w:pPr>
        <w:pStyle w:val="af2"/>
        <w:ind w:firstLine="0"/>
        <w:jc w:val="left"/>
        <w:rPr>
          <w:rFonts w:ascii="Arial Narrow" w:hAnsi="Arial Narrow"/>
          <w:sz w:val="24"/>
          <w:szCs w:val="24"/>
        </w:rPr>
      </w:pPr>
      <w:bookmarkStart w:id="386" w:name="_Toc340531360"/>
      <w:bookmarkStart w:id="387" w:name="_Toc344207666"/>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2</w:t>
      </w:r>
      <w:r w:rsidR="003D254D" w:rsidRPr="00506D97">
        <w:rPr>
          <w:rFonts w:ascii="Arial Narrow" w:hAnsi="Arial Narrow"/>
          <w:sz w:val="24"/>
          <w:szCs w:val="24"/>
        </w:rPr>
        <w:fldChar w:fldCharType="end"/>
      </w:r>
      <w:r w:rsidRPr="00506D97">
        <w:rPr>
          <w:rFonts w:ascii="Arial Narrow" w:hAnsi="Arial Narrow"/>
          <w:sz w:val="24"/>
          <w:szCs w:val="24"/>
        </w:rPr>
        <w:t xml:space="preserve"> Перечень домов, вводимых в период с 2015 по 2027 год</w:t>
      </w:r>
      <w:bookmarkEnd w:id="386"/>
      <w:bookmarkEnd w:id="387"/>
    </w:p>
    <w:tbl>
      <w:tblPr>
        <w:tblW w:w="8602" w:type="dxa"/>
        <w:tblInd w:w="94" w:type="dxa"/>
        <w:tblLook w:val="04A0" w:firstRow="1" w:lastRow="0" w:firstColumn="1" w:lastColumn="0" w:noHBand="0" w:noVBand="1"/>
      </w:tblPr>
      <w:tblGrid>
        <w:gridCol w:w="597"/>
        <w:gridCol w:w="3969"/>
        <w:gridCol w:w="1685"/>
        <w:gridCol w:w="1140"/>
        <w:gridCol w:w="1211"/>
      </w:tblGrid>
      <w:tr w:rsidR="00FA17D2" w:rsidRPr="00891D29" w:rsidTr="00FA17D2">
        <w:trPr>
          <w:trHeight w:val="300"/>
        </w:trPr>
        <w:tc>
          <w:tcPr>
            <w:tcW w:w="597" w:type="dxa"/>
            <w:tcBorders>
              <w:top w:val="single" w:sz="4" w:space="0" w:color="auto"/>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ind w:left="-57" w:right="-57"/>
              <w:jc w:val="center"/>
              <w:rPr>
                <w:rFonts w:ascii="Arial" w:hAnsi="Arial" w:cs="Arial"/>
                <w:bCs/>
              </w:rPr>
            </w:pPr>
            <w:r w:rsidRPr="00891D29">
              <w:rPr>
                <w:rFonts w:ascii="Arial" w:hAnsi="Arial" w:cs="Arial"/>
                <w:bCs/>
              </w:rPr>
              <w:t>№</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ind w:left="-57" w:right="-57"/>
              <w:jc w:val="center"/>
              <w:rPr>
                <w:rFonts w:ascii="Arial" w:hAnsi="Arial" w:cs="Arial"/>
                <w:bCs/>
              </w:rPr>
            </w:pPr>
            <w:r w:rsidRPr="00891D29">
              <w:rPr>
                <w:rFonts w:ascii="Arial" w:hAnsi="Arial" w:cs="Arial"/>
                <w:bCs/>
              </w:rPr>
              <w:t>Адрес</w:t>
            </w:r>
          </w:p>
        </w:tc>
        <w:tc>
          <w:tcPr>
            <w:tcW w:w="1685"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center"/>
              <w:rPr>
                <w:rFonts w:ascii="Arial" w:hAnsi="Arial" w:cs="Arial"/>
                <w:bCs/>
              </w:rPr>
            </w:pPr>
            <w:r w:rsidRPr="00891D29">
              <w:rPr>
                <w:rFonts w:ascii="Arial" w:hAnsi="Arial" w:cs="Arial"/>
                <w:bCs/>
              </w:rPr>
              <w:t>Кадастровый квартал</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center"/>
              <w:rPr>
                <w:rFonts w:ascii="Arial" w:hAnsi="Arial" w:cs="Arial"/>
                <w:bCs/>
              </w:rPr>
            </w:pPr>
            <w:r w:rsidRPr="00891D29">
              <w:rPr>
                <w:rFonts w:ascii="Arial" w:hAnsi="Arial" w:cs="Arial"/>
                <w:bCs/>
              </w:rPr>
              <w:t>Год ввода</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center"/>
              <w:rPr>
                <w:rFonts w:ascii="Arial" w:eastAsia="Times New Roman" w:hAnsi="Arial" w:cs="Arial"/>
                <w:lang w:eastAsia="ru-RU"/>
              </w:rPr>
            </w:pPr>
            <w:r w:rsidRPr="00891D29">
              <w:rPr>
                <w:rFonts w:ascii="Arial" w:eastAsia="Times New Roman" w:hAnsi="Arial" w:cs="Arial"/>
                <w:lang w:eastAsia="ru-RU"/>
              </w:rPr>
              <w:t>Площадь, тыс. м</w:t>
            </w:r>
            <w:proofErr w:type="gramStart"/>
            <w:r w:rsidRPr="00891D29">
              <w:rPr>
                <w:rFonts w:ascii="Arial" w:eastAsia="Times New Roman" w:hAnsi="Arial" w:cs="Arial"/>
                <w:lang w:eastAsia="ru-RU"/>
              </w:rPr>
              <w:t>2</w:t>
            </w:r>
            <w:proofErr w:type="gramEnd"/>
          </w:p>
        </w:tc>
      </w:tr>
      <w:tr w:rsidR="00FA17D2" w:rsidRPr="00891D29" w:rsidTr="00FA17D2">
        <w:trPr>
          <w:trHeight w:val="285"/>
        </w:trPr>
        <w:tc>
          <w:tcPr>
            <w:tcW w:w="597" w:type="dxa"/>
            <w:tcBorders>
              <w:top w:val="nil"/>
              <w:left w:val="single" w:sz="4" w:space="0" w:color="auto"/>
              <w:bottom w:val="single" w:sz="4" w:space="0" w:color="auto"/>
              <w:right w:val="single" w:sz="4" w:space="0" w:color="auto"/>
            </w:tcBorders>
            <w:shd w:val="clear" w:color="auto" w:fill="BFBFBF" w:themeFill="background1" w:themeFillShade="BF"/>
            <w:vAlign w:val="center"/>
          </w:tcPr>
          <w:p w:rsidR="00FA17D2" w:rsidRPr="00891D29" w:rsidRDefault="00FA17D2" w:rsidP="00347061">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 </w:t>
            </w:r>
          </w:p>
        </w:tc>
        <w:tc>
          <w:tcPr>
            <w:tcW w:w="3969"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A17D2">
            <w:pPr>
              <w:spacing w:after="0" w:line="240" w:lineRule="auto"/>
              <w:rPr>
                <w:rFonts w:ascii="Arial" w:eastAsia="Times New Roman" w:hAnsi="Arial" w:cs="Arial"/>
                <w:bCs/>
                <w:lang w:eastAsia="ru-RU"/>
              </w:rPr>
            </w:pPr>
            <w:r w:rsidRPr="00891D29">
              <w:rPr>
                <w:rFonts w:ascii="Arial" w:eastAsia="Times New Roman" w:hAnsi="Arial" w:cs="Arial"/>
                <w:bCs/>
                <w:lang w:eastAsia="ru-RU"/>
              </w:rPr>
              <w:t>Всего</w:t>
            </w:r>
          </w:p>
        </w:tc>
        <w:tc>
          <w:tcPr>
            <w:tcW w:w="1685"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A17D2">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 </w:t>
            </w:r>
          </w:p>
        </w:tc>
        <w:tc>
          <w:tcPr>
            <w:tcW w:w="1140"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A17D2">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 </w:t>
            </w:r>
          </w:p>
        </w:tc>
        <w:tc>
          <w:tcPr>
            <w:tcW w:w="1211" w:type="dxa"/>
            <w:tcBorders>
              <w:top w:val="nil"/>
              <w:left w:val="nil"/>
              <w:bottom w:val="single" w:sz="4" w:space="0" w:color="auto"/>
              <w:right w:val="single" w:sz="4" w:space="0" w:color="auto"/>
            </w:tcBorders>
            <w:shd w:val="clear" w:color="auto" w:fill="BFBFBF" w:themeFill="background1" w:themeFillShade="BF"/>
            <w:noWrap/>
            <w:vAlign w:val="center"/>
            <w:hideMark/>
          </w:tcPr>
          <w:p w:rsidR="00FA17D2" w:rsidRPr="00891D29" w:rsidRDefault="00FA17D2" w:rsidP="00FA17D2">
            <w:pPr>
              <w:spacing w:after="0" w:line="240" w:lineRule="auto"/>
              <w:jc w:val="right"/>
              <w:rPr>
                <w:rFonts w:ascii="Arial" w:eastAsia="Times New Roman" w:hAnsi="Arial" w:cs="Arial"/>
                <w:bCs/>
                <w:lang w:eastAsia="ru-RU"/>
              </w:rPr>
            </w:pPr>
            <w:r w:rsidRPr="00891D29">
              <w:rPr>
                <w:rFonts w:ascii="Arial" w:eastAsia="Times New Roman" w:hAnsi="Arial" w:cs="Arial"/>
                <w:bCs/>
                <w:lang w:eastAsia="ru-RU"/>
              </w:rPr>
              <w:t>488,6</w:t>
            </w:r>
          </w:p>
        </w:tc>
      </w:tr>
      <w:tr w:rsidR="00FA17D2" w:rsidRPr="00891D29" w:rsidTr="00347061">
        <w:trPr>
          <w:trHeight w:val="6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Малоэтажные жилые дома по ул. Кошевого</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71:29:010501</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2014-2015</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right"/>
              <w:rPr>
                <w:rFonts w:ascii="Arial" w:hAnsi="Arial" w:cs="Arial"/>
              </w:rPr>
            </w:pPr>
            <w:r w:rsidRPr="00891D29">
              <w:rPr>
                <w:rFonts w:ascii="Arial" w:hAnsi="Arial" w:cs="Arial"/>
              </w:rPr>
              <w:t>3,0</w:t>
            </w:r>
          </w:p>
        </w:tc>
      </w:tr>
      <w:tr w:rsidR="00FA17D2" w:rsidRPr="00891D29" w:rsidTr="00347061">
        <w:trPr>
          <w:trHeight w:val="9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Малоэтажное жилищное строительство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.Т</w:t>
            </w:r>
            <w:proofErr w:type="gramEnd"/>
            <w:r w:rsidRPr="00891D29">
              <w:rPr>
                <w:rFonts w:ascii="Arial" w:eastAsia="Times New Roman" w:hAnsi="Arial" w:cs="Arial"/>
                <w:lang w:eastAsia="ru-RU"/>
              </w:rPr>
              <w:t>рудовые</w:t>
            </w:r>
            <w:proofErr w:type="spellEnd"/>
            <w:r w:rsidRPr="00891D29">
              <w:rPr>
                <w:rFonts w:ascii="Arial" w:eastAsia="Times New Roman" w:hAnsi="Arial" w:cs="Arial"/>
                <w:lang w:eastAsia="ru-RU"/>
              </w:rPr>
              <w:t xml:space="preserve"> Резервы</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71:29:010503</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2014-2015</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right"/>
              <w:rPr>
                <w:rFonts w:ascii="Arial" w:hAnsi="Arial" w:cs="Arial"/>
              </w:rPr>
            </w:pPr>
            <w:r w:rsidRPr="00891D29">
              <w:rPr>
                <w:rFonts w:ascii="Arial" w:hAnsi="Arial" w:cs="Arial"/>
              </w:rPr>
              <w:t>7,0</w:t>
            </w:r>
          </w:p>
        </w:tc>
      </w:tr>
      <w:tr w:rsidR="00FA17D2" w:rsidRPr="00891D29" w:rsidTr="00347061">
        <w:trPr>
          <w:trHeight w:val="6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13. Многоэтажная жилая застройка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.В</w:t>
            </w:r>
            <w:proofErr w:type="gramEnd"/>
            <w:r w:rsidRPr="00891D29">
              <w:rPr>
                <w:rFonts w:ascii="Arial" w:eastAsia="Times New Roman" w:hAnsi="Arial" w:cs="Arial"/>
                <w:lang w:eastAsia="ru-RU"/>
              </w:rPr>
              <w:t>одопьянова</w:t>
            </w:r>
            <w:proofErr w:type="spellEnd"/>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71:29:010602</w:t>
            </w:r>
          </w:p>
        </w:tc>
        <w:tc>
          <w:tcPr>
            <w:tcW w:w="1140" w:type="dxa"/>
            <w:tcBorders>
              <w:top w:val="nil"/>
              <w:left w:val="nil"/>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2014-2015</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right"/>
              <w:rPr>
                <w:rFonts w:ascii="Arial" w:hAnsi="Arial" w:cs="Arial"/>
              </w:rPr>
            </w:pPr>
            <w:r w:rsidRPr="00891D29">
              <w:rPr>
                <w:rFonts w:ascii="Arial" w:hAnsi="Arial" w:cs="Arial"/>
              </w:rPr>
              <w:t>12,0</w:t>
            </w:r>
          </w:p>
        </w:tc>
      </w:tr>
      <w:tr w:rsidR="00FA17D2" w:rsidRPr="00891D29" w:rsidTr="00347061">
        <w:trPr>
          <w:trHeight w:val="9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Жилищное строительство по </w:t>
            </w:r>
            <w:proofErr w:type="spellStart"/>
            <w:r w:rsidRPr="00891D29">
              <w:rPr>
                <w:rFonts w:ascii="Arial" w:eastAsia="Times New Roman" w:hAnsi="Arial" w:cs="Arial"/>
                <w:lang w:eastAsia="ru-RU"/>
              </w:rPr>
              <w:t>ул</w:t>
            </w:r>
            <w:proofErr w:type="gramStart"/>
            <w:r w:rsidRPr="00891D29">
              <w:rPr>
                <w:rFonts w:ascii="Arial" w:eastAsia="Times New Roman" w:hAnsi="Arial" w:cs="Arial"/>
                <w:lang w:eastAsia="ru-RU"/>
              </w:rPr>
              <w:t>.Р</w:t>
            </w:r>
            <w:proofErr w:type="gramEnd"/>
            <w:r w:rsidRPr="00891D29">
              <w:rPr>
                <w:rFonts w:ascii="Arial" w:eastAsia="Times New Roman" w:hAnsi="Arial" w:cs="Arial"/>
                <w:lang w:eastAsia="ru-RU"/>
              </w:rPr>
              <w:t>язанское</w:t>
            </w:r>
            <w:proofErr w:type="spellEnd"/>
            <w:r w:rsidRPr="00891D29">
              <w:rPr>
                <w:rFonts w:ascii="Arial" w:eastAsia="Times New Roman" w:hAnsi="Arial" w:cs="Arial"/>
                <w:lang w:eastAsia="ru-RU"/>
              </w:rPr>
              <w:t xml:space="preserve"> шоссе (бывшие земли ОАО "Тихий Дон")</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71:15:030701</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2015-2016</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347061">
            <w:pPr>
              <w:spacing w:after="0" w:line="240" w:lineRule="auto"/>
              <w:ind w:left="-57" w:right="-57"/>
              <w:jc w:val="right"/>
              <w:rPr>
                <w:rFonts w:ascii="Arial" w:hAnsi="Arial" w:cs="Arial"/>
              </w:rPr>
            </w:pPr>
            <w:r w:rsidRPr="00891D29">
              <w:rPr>
                <w:rFonts w:ascii="Arial" w:hAnsi="Arial" w:cs="Arial"/>
              </w:rPr>
              <w:t>30,0</w:t>
            </w:r>
          </w:p>
        </w:tc>
      </w:tr>
      <w:tr w:rsidR="00FA17D2" w:rsidRPr="00891D29" w:rsidTr="00FA17D2">
        <w:trPr>
          <w:trHeight w:val="6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5</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A17D2">
            <w:pPr>
              <w:spacing w:after="0" w:line="240" w:lineRule="auto"/>
              <w:rPr>
                <w:rFonts w:ascii="Arial" w:eastAsia="Times New Roman" w:hAnsi="Arial" w:cs="Arial"/>
                <w:lang w:eastAsia="ru-RU"/>
              </w:rPr>
            </w:pPr>
            <w:r w:rsidRPr="00891D29">
              <w:rPr>
                <w:rFonts w:ascii="Arial" w:eastAsia="Times New Roman" w:hAnsi="Arial" w:cs="Arial"/>
                <w:lang w:eastAsia="ru-RU"/>
              </w:rPr>
              <w:t>Комплексная жилая застройка III Залесного микрорайона</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71:15:030701</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2016-2027</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right"/>
              <w:rPr>
                <w:rFonts w:ascii="Arial" w:hAnsi="Arial" w:cs="Arial"/>
              </w:rPr>
            </w:pPr>
            <w:r w:rsidRPr="00891D29">
              <w:rPr>
                <w:rFonts w:ascii="Arial" w:hAnsi="Arial" w:cs="Arial"/>
              </w:rPr>
              <w:t>131,6</w:t>
            </w:r>
          </w:p>
        </w:tc>
      </w:tr>
      <w:tr w:rsidR="00FA17D2" w:rsidRPr="00891D29" w:rsidTr="00FA17D2">
        <w:trPr>
          <w:trHeight w:val="6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6</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A17D2">
            <w:pPr>
              <w:spacing w:after="0" w:line="240" w:lineRule="auto"/>
              <w:rPr>
                <w:rFonts w:ascii="Arial" w:eastAsia="Times New Roman" w:hAnsi="Arial" w:cs="Arial"/>
                <w:lang w:eastAsia="ru-RU"/>
              </w:rPr>
            </w:pPr>
            <w:r w:rsidRPr="00891D29">
              <w:rPr>
                <w:rFonts w:ascii="Arial" w:eastAsia="Times New Roman" w:hAnsi="Arial" w:cs="Arial"/>
                <w:lang w:eastAsia="ru-RU"/>
              </w:rPr>
              <w:t>Комплексная жилая застройка IV Залесного микрорайона</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71:15:030701</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2016-2027</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right"/>
              <w:rPr>
                <w:rFonts w:ascii="Arial" w:hAnsi="Arial" w:cs="Arial"/>
              </w:rPr>
            </w:pPr>
            <w:r w:rsidRPr="00891D29">
              <w:rPr>
                <w:rFonts w:ascii="Arial" w:hAnsi="Arial" w:cs="Arial"/>
              </w:rPr>
              <w:t>260,0</w:t>
            </w:r>
          </w:p>
        </w:tc>
      </w:tr>
      <w:tr w:rsidR="00FA17D2" w:rsidRPr="00891D29" w:rsidTr="00FA17D2">
        <w:trPr>
          <w:trHeight w:val="600"/>
        </w:trPr>
        <w:tc>
          <w:tcPr>
            <w:tcW w:w="597" w:type="dxa"/>
            <w:tcBorders>
              <w:top w:val="nil"/>
              <w:left w:val="single" w:sz="4" w:space="0" w:color="auto"/>
              <w:bottom w:val="single" w:sz="4" w:space="0" w:color="auto"/>
              <w:right w:val="single" w:sz="4" w:space="0" w:color="auto"/>
            </w:tcBorders>
            <w:vAlign w:val="center"/>
          </w:tcPr>
          <w:p w:rsidR="00FA17D2" w:rsidRPr="00891D29" w:rsidRDefault="00FA17D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w:t>
            </w:r>
          </w:p>
        </w:tc>
        <w:tc>
          <w:tcPr>
            <w:tcW w:w="3969" w:type="dxa"/>
            <w:tcBorders>
              <w:top w:val="nil"/>
              <w:left w:val="single" w:sz="4" w:space="0" w:color="auto"/>
              <w:bottom w:val="single" w:sz="4" w:space="0" w:color="auto"/>
              <w:right w:val="single" w:sz="4" w:space="0" w:color="auto"/>
            </w:tcBorders>
            <w:shd w:val="clear" w:color="auto" w:fill="auto"/>
            <w:vAlign w:val="center"/>
            <w:hideMark/>
          </w:tcPr>
          <w:p w:rsidR="00FA17D2" w:rsidRPr="00891D29" w:rsidRDefault="00FA17D2" w:rsidP="00FA17D2">
            <w:pPr>
              <w:spacing w:after="0" w:line="240" w:lineRule="auto"/>
              <w:rPr>
                <w:rFonts w:ascii="Arial" w:eastAsia="Times New Roman" w:hAnsi="Arial" w:cs="Arial"/>
                <w:lang w:eastAsia="ru-RU"/>
              </w:rPr>
            </w:pPr>
            <w:r w:rsidRPr="00891D29">
              <w:rPr>
                <w:rFonts w:ascii="Arial" w:eastAsia="Times New Roman" w:hAnsi="Arial" w:cs="Arial"/>
                <w:lang w:eastAsia="ru-RU"/>
              </w:rPr>
              <w:t>Жилищное строительство в дер. Большое Колодезное</w:t>
            </w:r>
          </w:p>
        </w:tc>
        <w:tc>
          <w:tcPr>
            <w:tcW w:w="1685"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71:15:030501</w:t>
            </w:r>
          </w:p>
        </w:tc>
        <w:tc>
          <w:tcPr>
            <w:tcW w:w="1140"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2014-2027</w:t>
            </w:r>
          </w:p>
        </w:tc>
        <w:tc>
          <w:tcPr>
            <w:tcW w:w="1211" w:type="dxa"/>
            <w:tcBorders>
              <w:top w:val="nil"/>
              <w:left w:val="nil"/>
              <w:bottom w:val="single" w:sz="4" w:space="0" w:color="auto"/>
              <w:right w:val="single" w:sz="4" w:space="0" w:color="auto"/>
            </w:tcBorders>
            <w:shd w:val="clear" w:color="auto" w:fill="auto"/>
            <w:noWrap/>
            <w:vAlign w:val="center"/>
            <w:hideMark/>
          </w:tcPr>
          <w:p w:rsidR="00FA17D2" w:rsidRPr="00891D29" w:rsidRDefault="00FA17D2" w:rsidP="00FA17D2">
            <w:pPr>
              <w:spacing w:after="0" w:line="240" w:lineRule="auto"/>
              <w:ind w:left="-57" w:right="-57"/>
              <w:jc w:val="right"/>
              <w:rPr>
                <w:rFonts w:ascii="Arial" w:hAnsi="Arial" w:cs="Arial"/>
              </w:rPr>
            </w:pPr>
            <w:r w:rsidRPr="00891D29">
              <w:rPr>
                <w:rFonts w:ascii="Arial" w:hAnsi="Arial" w:cs="Arial"/>
              </w:rPr>
              <w:t>45,0</w:t>
            </w:r>
          </w:p>
        </w:tc>
      </w:tr>
    </w:tbl>
    <w:p w:rsidR="00BD16E3" w:rsidRPr="00506D97" w:rsidRDefault="00BD16E3"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По данным Администрации города 46 домов признаны аварийными и подлежат сносу. Общая площадь домов составляет 21,2 тыс. м</w:t>
      </w:r>
      <w:proofErr w:type="gramStart"/>
      <w:r w:rsidRPr="00506D97">
        <w:rPr>
          <w:rFonts w:cs="Arial"/>
          <w:sz w:val="24"/>
          <w:szCs w:val="24"/>
          <w:vertAlign w:val="superscript"/>
        </w:rPr>
        <w:t>2</w:t>
      </w:r>
      <w:proofErr w:type="gramEnd"/>
      <w:r w:rsidRPr="00506D97">
        <w:rPr>
          <w:rFonts w:cs="Arial"/>
          <w:sz w:val="24"/>
          <w:szCs w:val="24"/>
        </w:rPr>
        <w:t>. Предполагается, что аварийные дома будут снесены в период с 2012 по 2027 год равномерным темпом. Средний ежегодный объем сноса составит 1,3 тыс. м</w:t>
      </w:r>
      <w:proofErr w:type="gramStart"/>
      <w:r w:rsidRPr="00506D97">
        <w:rPr>
          <w:rFonts w:cs="Arial"/>
          <w:sz w:val="24"/>
          <w:szCs w:val="24"/>
          <w:vertAlign w:val="superscript"/>
        </w:rPr>
        <w:t>2</w:t>
      </w:r>
      <w:proofErr w:type="gramEnd"/>
      <w:r w:rsidRPr="00506D97">
        <w:rPr>
          <w:rFonts w:cs="Arial"/>
          <w:sz w:val="24"/>
          <w:szCs w:val="24"/>
        </w:rPr>
        <w:t>/год.</w:t>
      </w: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lastRenderedPageBreak/>
        <w:t>Для определения приоритетности сноса дома разбиты на четыре группы:</w:t>
      </w:r>
    </w:p>
    <w:p w:rsidR="00BD16E3" w:rsidRPr="00506D97" w:rsidRDefault="00BD16E3" w:rsidP="00E05552">
      <w:pPr>
        <w:pStyle w:val="BodyTextKeep"/>
        <w:numPr>
          <w:ilvl w:val="0"/>
          <w:numId w:val="44"/>
        </w:numPr>
        <w:adjustRightInd/>
        <w:spacing w:before="0" w:after="0" w:line="360" w:lineRule="auto"/>
        <w:textAlignment w:val="auto"/>
        <w:rPr>
          <w:rFonts w:cs="Arial"/>
          <w:sz w:val="24"/>
          <w:szCs w:val="24"/>
        </w:rPr>
      </w:pPr>
      <w:r w:rsidRPr="00506D97">
        <w:rPr>
          <w:rFonts w:cs="Arial"/>
          <w:sz w:val="24"/>
          <w:szCs w:val="24"/>
        </w:rPr>
        <w:t>полностью расселенные дома (первый приоритет, высший)</w:t>
      </w:r>
    </w:p>
    <w:p w:rsidR="00BD16E3" w:rsidRPr="00506D97" w:rsidRDefault="00BD16E3" w:rsidP="00E05552">
      <w:pPr>
        <w:pStyle w:val="BodyTextKeep"/>
        <w:numPr>
          <w:ilvl w:val="0"/>
          <w:numId w:val="44"/>
        </w:numPr>
        <w:adjustRightInd/>
        <w:spacing w:before="0" w:after="0" w:line="360" w:lineRule="auto"/>
        <w:textAlignment w:val="auto"/>
        <w:rPr>
          <w:rFonts w:cs="Arial"/>
          <w:sz w:val="24"/>
          <w:szCs w:val="24"/>
        </w:rPr>
      </w:pPr>
      <w:r w:rsidRPr="00506D97">
        <w:rPr>
          <w:rFonts w:cs="Arial"/>
          <w:sz w:val="24"/>
          <w:szCs w:val="24"/>
        </w:rPr>
        <w:t>дома, на расселение которых выделено финансирование (второй приоритет)</w:t>
      </w:r>
    </w:p>
    <w:p w:rsidR="00BD16E3" w:rsidRPr="00506D97" w:rsidRDefault="00BD16E3" w:rsidP="00E05552">
      <w:pPr>
        <w:pStyle w:val="BodyTextKeep"/>
        <w:numPr>
          <w:ilvl w:val="0"/>
          <w:numId w:val="44"/>
        </w:numPr>
        <w:adjustRightInd/>
        <w:spacing w:before="0" w:after="0" w:line="360" w:lineRule="auto"/>
        <w:textAlignment w:val="auto"/>
        <w:rPr>
          <w:rFonts w:cs="Arial"/>
          <w:sz w:val="24"/>
          <w:szCs w:val="24"/>
        </w:rPr>
      </w:pPr>
      <w:r w:rsidRPr="00506D97">
        <w:rPr>
          <w:rFonts w:cs="Arial"/>
          <w:sz w:val="24"/>
          <w:szCs w:val="24"/>
        </w:rPr>
        <w:t>дома, на расселение которых частично выделено финансирование (третий приоритет)</w:t>
      </w:r>
    </w:p>
    <w:p w:rsidR="00BD16E3" w:rsidRPr="00506D97" w:rsidRDefault="00BD16E3" w:rsidP="00E05552">
      <w:pPr>
        <w:pStyle w:val="BodyTextKeep"/>
        <w:numPr>
          <w:ilvl w:val="0"/>
          <w:numId w:val="44"/>
        </w:numPr>
        <w:adjustRightInd/>
        <w:spacing w:before="0" w:after="0" w:line="360" w:lineRule="auto"/>
        <w:textAlignment w:val="auto"/>
        <w:rPr>
          <w:rFonts w:cs="Arial"/>
          <w:sz w:val="24"/>
          <w:szCs w:val="24"/>
        </w:rPr>
      </w:pPr>
      <w:r w:rsidRPr="00506D97">
        <w:rPr>
          <w:rFonts w:cs="Arial"/>
          <w:sz w:val="24"/>
          <w:szCs w:val="24"/>
        </w:rPr>
        <w:t>прочие дома (четвертый приоритет, низший).</w:t>
      </w: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 xml:space="preserve">Внутри группы приоритет тем выше, </w:t>
      </w:r>
      <w:r w:rsidR="00F52A13" w:rsidRPr="00506D97">
        <w:rPr>
          <w:rFonts w:cs="Arial"/>
          <w:sz w:val="24"/>
          <w:szCs w:val="24"/>
        </w:rPr>
        <w:t>ч</w:t>
      </w:r>
      <w:r w:rsidRPr="00506D97">
        <w:rPr>
          <w:rFonts w:cs="Arial"/>
          <w:sz w:val="24"/>
          <w:szCs w:val="24"/>
        </w:rPr>
        <w:t xml:space="preserve">ем больше возраст дома. Исходя из приоритетности и ежегодного объема сноса, сформирована программа сноса жилых домов на период с 2012 по 2027 год (таблица </w:t>
      </w:r>
      <w:r w:rsidR="00F05538" w:rsidRPr="00506D97">
        <w:rPr>
          <w:rFonts w:cs="Arial"/>
          <w:sz w:val="24"/>
          <w:szCs w:val="24"/>
        </w:rPr>
        <w:t>16.3</w:t>
      </w:r>
      <w:r w:rsidRPr="00506D97">
        <w:rPr>
          <w:rFonts w:cs="Arial"/>
          <w:sz w:val="24"/>
          <w:szCs w:val="24"/>
        </w:rPr>
        <w:t>).</w:t>
      </w:r>
    </w:p>
    <w:p w:rsidR="00CE7E67" w:rsidRPr="00506D97" w:rsidRDefault="00CE7E67" w:rsidP="00E05552">
      <w:pPr>
        <w:pStyle w:val="BodyTextKeep"/>
        <w:spacing w:before="0" w:after="0" w:line="360" w:lineRule="auto"/>
        <w:rPr>
          <w:rFonts w:cs="Arial"/>
          <w:sz w:val="24"/>
          <w:szCs w:val="24"/>
        </w:rPr>
      </w:pPr>
    </w:p>
    <w:p w:rsidR="00F05538" w:rsidRPr="00506D97" w:rsidRDefault="00F05538" w:rsidP="00B0221D">
      <w:pPr>
        <w:pStyle w:val="af2"/>
        <w:ind w:firstLine="0"/>
        <w:jc w:val="left"/>
        <w:rPr>
          <w:rFonts w:ascii="Arial Narrow" w:hAnsi="Arial Narrow"/>
          <w:sz w:val="24"/>
          <w:szCs w:val="24"/>
        </w:rPr>
      </w:pPr>
      <w:bookmarkStart w:id="388" w:name="_Toc340531361"/>
      <w:bookmarkStart w:id="389" w:name="_Toc344207667"/>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3</w:t>
      </w:r>
      <w:r w:rsidR="003D254D" w:rsidRPr="00506D97">
        <w:rPr>
          <w:rFonts w:ascii="Arial Narrow" w:hAnsi="Arial Narrow"/>
          <w:sz w:val="24"/>
          <w:szCs w:val="24"/>
        </w:rPr>
        <w:fldChar w:fldCharType="end"/>
      </w:r>
      <w:r w:rsidRPr="00506D97">
        <w:rPr>
          <w:rFonts w:ascii="Arial Narrow" w:hAnsi="Arial Narrow"/>
          <w:sz w:val="24"/>
          <w:szCs w:val="24"/>
        </w:rPr>
        <w:t xml:space="preserve"> Перечень домов, подлежащих сносу в период с 2012 по 20</w:t>
      </w:r>
      <w:r w:rsidR="00347061" w:rsidRPr="00506D97">
        <w:rPr>
          <w:rFonts w:ascii="Arial Narrow" w:hAnsi="Arial Narrow"/>
          <w:sz w:val="24"/>
          <w:szCs w:val="24"/>
        </w:rPr>
        <w:t>2</w:t>
      </w:r>
      <w:r w:rsidRPr="00506D97">
        <w:rPr>
          <w:rFonts w:ascii="Arial Narrow" w:hAnsi="Arial Narrow"/>
          <w:sz w:val="24"/>
          <w:szCs w:val="24"/>
        </w:rPr>
        <w:t>7 год</w:t>
      </w:r>
      <w:bookmarkEnd w:id="388"/>
      <w:bookmarkEnd w:id="389"/>
    </w:p>
    <w:tbl>
      <w:tblPr>
        <w:tblW w:w="0" w:type="auto"/>
        <w:jc w:val="center"/>
        <w:tblLook w:val="04A0" w:firstRow="1" w:lastRow="0" w:firstColumn="1" w:lastColumn="0" w:noHBand="0" w:noVBand="1"/>
      </w:tblPr>
      <w:tblGrid>
        <w:gridCol w:w="520"/>
        <w:gridCol w:w="4134"/>
        <w:gridCol w:w="944"/>
        <w:gridCol w:w="908"/>
        <w:gridCol w:w="1233"/>
        <w:gridCol w:w="1161"/>
      </w:tblGrid>
      <w:tr w:rsidR="00D34AC2" w:rsidRPr="00891D29" w:rsidTr="00D34AC2">
        <w:trPr>
          <w:trHeight w:val="862"/>
          <w:tblHeader/>
          <w:jc w:val="center"/>
        </w:trPr>
        <w:tc>
          <w:tcPr>
            <w:tcW w:w="52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D34AC2" w:rsidRPr="00891D29" w:rsidRDefault="00D34AC2"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 </w:t>
            </w:r>
          </w:p>
        </w:tc>
        <w:tc>
          <w:tcPr>
            <w:tcW w:w="4134"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D34AC2" w:rsidRPr="00891D29" w:rsidRDefault="00D34AC2" w:rsidP="00347061">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Адрес</w:t>
            </w:r>
          </w:p>
        </w:tc>
        <w:tc>
          <w:tcPr>
            <w:tcW w:w="944"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Год ввода</w:t>
            </w:r>
          </w:p>
        </w:tc>
        <w:tc>
          <w:tcPr>
            <w:tcW w:w="908" w:type="dxa"/>
            <w:tcBorders>
              <w:top w:val="single" w:sz="4" w:space="0" w:color="auto"/>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Год сноса</w:t>
            </w:r>
          </w:p>
        </w:tc>
        <w:tc>
          <w:tcPr>
            <w:tcW w:w="1034"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D34AC2" w:rsidRPr="00891D29" w:rsidRDefault="00D34AC2" w:rsidP="00347061">
            <w:pPr>
              <w:spacing w:after="0" w:line="240" w:lineRule="auto"/>
              <w:jc w:val="center"/>
              <w:rPr>
                <w:rFonts w:ascii="Arial" w:eastAsia="Times New Roman" w:hAnsi="Arial" w:cs="Arial"/>
                <w:bCs/>
                <w:lang w:eastAsia="ru-RU"/>
              </w:rPr>
            </w:pPr>
            <w:r w:rsidRPr="00891D29">
              <w:rPr>
                <w:rFonts w:ascii="Arial" w:eastAsia="Times New Roman" w:hAnsi="Arial" w:cs="Arial"/>
                <w:bCs/>
                <w:lang w:eastAsia="ru-RU"/>
              </w:rPr>
              <w:t>Площадь, м</w:t>
            </w:r>
            <w:proofErr w:type="gramStart"/>
            <w:r w:rsidRPr="00891D29">
              <w:rPr>
                <w:rFonts w:ascii="Arial" w:eastAsia="Times New Roman" w:hAnsi="Arial" w:cs="Arial"/>
                <w:bCs/>
                <w:vertAlign w:val="superscript"/>
                <w:lang w:eastAsia="ru-RU"/>
              </w:rPr>
              <w:t>2</w:t>
            </w:r>
            <w:proofErr w:type="gramEnd"/>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Число жителей</w:t>
            </w:r>
            <w:r w:rsidRPr="00891D29">
              <w:rPr>
                <w:rStyle w:val="aff2"/>
                <w:rFonts w:ascii="Arial" w:eastAsia="Times New Roman" w:hAnsi="Arial" w:cs="Arial"/>
                <w:lang w:eastAsia="ru-RU"/>
              </w:rPr>
              <w:footnoteReference w:id="3"/>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д.1</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1939</w:t>
            </w:r>
          </w:p>
        </w:tc>
        <w:tc>
          <w:tcPr>
            <w:tcW w:w="908" w:type="dxa"/>
            <w:tcBorders>
              <w:top w:val="single" w:sz="4" w:space="0" w:color="auto"/>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2012</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247</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8/8</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д.17</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1948</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2012</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383</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10/10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д.9</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1935</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432</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22 / 22</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Калинина д.31а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248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18 / 18</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5</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проезд Менделеева д.1/34</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503</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33 / 33</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6</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проезд Менделеева д.3</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516</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31 / 31</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7</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проезд Менделеева д.5</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2014</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509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33 / 33</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8</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проезд Менделеева д.7</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2015</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508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33 / 33</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9</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проезд Менделеева д.9/31</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2015</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498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47 / 47</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10</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Калинина д.33</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2015</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385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 / 19</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11</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Садовского д.46а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508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38 / 38</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12</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Свердлова д.36</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515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41 / 41</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13</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Свердлова д.34а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506</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 / 20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14</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д.11</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1935</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198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6/6</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15</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д.7</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1935</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421</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 / 25</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16</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д.16</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370</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17 / 17</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17</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д.48</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379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 / 25</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18</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д.50</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2018</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417</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 / 25</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д.50а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2018</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390</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23 / 23</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Горького д.48а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2018</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431</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24 / 24</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21</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д.52</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1954</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2019</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425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13 / 13</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22</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д.54</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1954</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2019</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478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29 / 29</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lastRenderedPageBreak/>
              <w:t>23</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д.56</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1954</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2019</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457</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11 / 11</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24</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д.58</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1954</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2020</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449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18 / 18</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proofErr w:type="spellStart"/>
            <w:r w:rsidRPr="00891D29">
              <w:rPr>
                <w:rFonts w:ascii="Arial" w:eastAsia="Times New Roman" w:hAnsi="Arial" w:cs="Arial"/>
                <w:lang w:eastAsia="ru-RU"/>
              </w:rPr>
              <w:t>мкр</w:t>
            </w:r>
            <w:proofErr w:type="spellEnd"/>
            <w:r w:rsidRPr="00891D29">
              <w:rPr>
                <w:rFonts w:ascii="Arial" w:eastAsia="Times New Roman" w:hAnsi="Arial" w:cs="Arial"/>
                <w:lang w:eastAsia="ru-RU"/>
              </w:rPr>
              <w:t xml:space="preserve"> Сокольники д.60</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1954</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2020</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382</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24 / 24</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26</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Садовского д.42а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1932</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2020</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478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35 / 19</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27</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ш </w:t>
            </w:r>
            <w:proofErr w:type="spellStart"/>
            <w:r w:rsidRPr="00891D29">
              <w:rPr>
                <w:rFonts w:ascii="Arial" w:eastAsia="Times New Roman" w:hAnsi="Arial" w:cs="Arial"/>
                <w:lang w:eastAsia="ru-RU"/>
              </w:rPr>
              <w:t>Маклецкое</w:t>
            </w:r>
            <w:proofErr w:type="spellEnd"/>
            <w:r w:rsidRPr="00891D29">
              <w:rPr>
                <w:rFonts w:ascii="Arial" w:eastAsia="Times New Roman" w:hAnsi="Arial" w:cs="Arial"/>
                <w:lang w:eastAsia="ru-RU"/>
              </w:rPr>
              <w:t xml:space="preserve"> д.4а</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1919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2021</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216</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18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28</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Коммунистическая д.25</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1935</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2021</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624</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29</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Гражданская д.8</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1939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2021</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588</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36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30</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Маяковского д.19</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2022</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815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34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31</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Маяковского д.21</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1948</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2022</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542</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22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32</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Водопьянова д.18</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2022</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369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24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33</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Зои Космодемьянской д.23</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386</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23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34</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Зои Космодемьянской д.24</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379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15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35</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Кутузова д.10</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381</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14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36</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Кутузова д.12</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1949</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2023</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375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23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37</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Космонавтов д.15</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1950</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2024</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714</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33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38</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Космонавтов д.9</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1950</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2024</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719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35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39</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Кутузова д.14</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1950</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2025</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690</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43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40</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Кутузова д.6</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1950</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2025</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713</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40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41</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Гражданская д.10</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1951</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346</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21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42</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Гражданская д.12</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1951</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350</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26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43</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Рудничная д.2</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1951</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2026</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680</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34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44</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Школьная д.3</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439</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25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45</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Школьная д.5</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442</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29 / 0</w:t>
            </w:r>
          </w:p>
        </w:tc>
      </w:tr>
      <w:tr w:rsidR="00347061" w:rsidRPr="00891D29" w:rsidTr="00D34AC2">
        <w:trPr>
          <w:trHeight w:val="300"/>
          <w:jc w:val="center"/>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46</w:t>
            </w:r>
          </w:p>
        </w:tc>
        <w:tc>
          <w:tcPr>
            <w:tcW w:w="4134" w:type="dxa"/>
            <w:tcBorders>
              <w:top w:val="nil"/>
              <w:left w:val="nil"/>
              <w:bottom w:val="single" w:sz="4" w:space="0" w:color="auto"/>
              <w:right w:val="single" w:sz="4" w:space="0" w:color="auto"/>
            </w:tcBorders>
            <w:shd w:val="clear" w:color="auto" w:fill="auto"/>
            <w:vAlign w:val="bottom"/>
            <w:hideMark/>
          </w:tcPr>
          <w:p w:rsidR="00347061" w:rsidRPr="00891D29" w:rsidRDefault="00347061" w:rsidP="00347061">
            <w:pPr>
              <w:spacing w:after="0" w:line="240" w:lineRule="auto"/>
              <w:rPr>
                <w:rFonts w:ascii="Arial" w:eastAsia="Times New Roman" w:hAnsi="Arial" w:cs="Arial"/>
                <w:lang w:eastAsia="ru-RU"/>
              </w:rPr>
            </w:pPr>
            <w:r w:rsidRPr="00891D29">
              <w:rPr>
                <w:rFonts w:ascii="Arial" w:eastAsia="Times New Roman" w:hAnsi="Arial" w:cs="Arial"/>
                <w:lang w:eastAsia="ru-RU"/>
              </w:rPr>
              <w:t xml:space="preserve"> </w:t>
            </w:r>
            <w:proofErr w:type="spellStart"/>
            <w:proofErr w:type="gramStart"/>
            <w:r w:rsidRPr="00891D29">
              <w:rPr>
                <w:rFonts w:ascii="Arial" w:eastAsia="Times New Roman" w:hAnsi="Arial" w:cs="Arial"/>
                <w:lang w:eastAsia="ru-RU"/>
              </w:rPr>
              <w:t>ул</w:t>
            </w:r>
            <w:proofErr w:type="spellEnd"/>
            <w:proofErr w:type="gramEnd"/>
            <w:r w:rsidRPr="00891D29">
              <w:rPr>
                <w:rFonts w:ascii="Arial" w:eastAsia="Times New Roman" w:hAnsi="Arial" w:cs="Arial"/>
                <w:lang w:eastAsia="ru-RU"/>
              </w:rPr>
              <w:t xml:space="preserve"> Школьная д.7</w:t>
            </w:r>
          </w:p>
        </w:tc>
        <w:tc>
          <w:tcPr>
            <w:tcW w:w="94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1953</w:t>
            </w:r>
          </w:p>
        </w:tc>
        <w:tc>
          <w:tcPr>
            <w:tcW w:w="908"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2027</w:t>
            </w:r>
          </w:p>
        </w:tc>
        <w:tc>
          <w:tcPr>
            <w:tcW w:w="1034"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347061">
            <w:pPr>
              <w:spacing w:after="0" w:line="240" w:lineRule="auto"/>
              <w:jc w:val="right"/>
              <w:rPr>
                <w:rFonts w:ascii="Arial" w:eastAsia="Times New Roman" w:hAnsi="Arial" w:cs="Arial"/>
                <w:lang w:eastAsia="ru-RU"/>
              </w:rPr>
            </w:pPr>
            <w:r w:rsidRPr="00891D29">
              <w:rPr>
                <w:rFonts w:ascii="Arial" w:eastAsia="Times New Roman" w:hAnsi="Arial" w:cs="Arial"/>
                <w:lang w:eastAsia="ru-RU"/>
              </w:rPr>
              <w:t>395</w:t>
            </w:r>
          </w:p>
        </w:tc>
        <w:tc>
          <w:tcPr>
            <w:tcW w:w="960" w:type="dxa"/>
            <w:tcBorders>
              <w:top w:val="nil"/>
              <w:left w:val="nil"/>
              <w:bottom w:val="single" w:sz="4" w:space="0" w:color="auto"/>
              <w:right w:val="single" w:sz="4" w:space="0" w:color="auto"/>
            </w:tcBorders>
            <w:shd w:val="clear" w:color="auto" w:fill="auto"/>
            <w:noWrap/>
            <w:vAlign w:val="bottom"/>
            <w:hideMark/>
          </w:tcPr>
          <w:p w:rsidR="00347061" w:rsidRPr="00891D29" w:rsidRDefault="00347061" w:rsidP="00D34AC2">
            <w:pPr>
              <w:spacing w:after="0" w:line="240" w:lineRule="auto"/>
              <w:jc w:val="center"/>
              <w:rPr>
                <w:rFonts w:ascii="Arial" w:eastAsia="Times New Roman" w:hAnsi="Arial" w:cs="Arial"/>
                <w:lang w:eastAsia="ru-RU"/>
              </w:rPr>
            </w:pPr>
            <w:r w:rsidRPr="00891D29">
              <w:rPr>
                <w:rFonts w:ascii="Arial" w:eastAsia="Times New Roman" w:hAnsi="Arial" w:cs="Arial"/>
                <w:lang w:eastAsia="ru-RU"/>
              </w:rPr>
              <w:t>26 / 0</w:t>
            </w:r>
          </w:p>
        </w:tc>
      </w:tr>
      <w:tr w:rsidR="00D34AC2" w:rsidRPr="00891D29" w:rsidTr="00D34AC2">
        <w:trPr>
          <w:trHeight w:val="300"/>
          <w:jc w:val="center"/>
        </w:trPr>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34AC2" w:rsidRPr="00891D29" w:rsidRDefault="00D34AC2" w:rsidP="00347061">
            <w:pPr>
              <w:spacing w:after="0" w:line="240" w:lineRule="auto"/>
              <w:jc w:val="center"/>
              <w:rPr>
                <w:rFonts w:ascii="Arial" w:eastAsia="Times New Roman" w:hAnsi="Arial" w:cs="Arial"/>
                <w:b/>
                <w:lang w:eastAsia="ru-RU"/>
              </w:rPr>
            </w:pPr>
          </w:p>
        </w:tc>
        <w:tc>
          <w:tcPr>
            <w:tcW w:w="4134" w:type="dxa"/>
            <w:tcBorders>
              <w:top w:val="single" w:sz="4" w:space="0" w:color="auto"/>
              <w:left w:val="nil"/>
              <w:bottom w:val="single" w:sz="4" w:space="0" w:color="auto"/>
              <w:right w:val="single" w:sz="4" w:space="0" w:color="auto"/>
            </w:tcBorders>
            <w:shd w:val="clear" w:color="auto" w:fill="auto"/>
            <w:vAlign w:val="bottom"/>
            <w:hideMark/>
          </w:tcPr>
          <w:p w:rsidR="00D34AC2" w:rsidRPr="00891D29" w:rsidRDefault="00D34AC2" w:rsidP="00347061">
            <w:pPr>
              <w:spacing w:after="0" w:line="240" w:lineRule="auto"/>
              <w:rPr>
                <w:rFonts w:ascii="Arial" w:eastAsia="Times New Roman" w:hAnsi="Arial" w:cs="Arial"/>
                <w:b/>
                <w:lang w:eastAsia="ru-RU"/>
              </w:rPr>
            </w:pPr>
            <w:r w:rsidRPr="00891D29">
              <w:rPr>
                <w:rFonts w:ascii="Arial" w:eastAsia="Times New Roman" w:hAnsi="Arial" w:cs="Arial"/>
                <w:b/>
                <w:lang w:eastAsia="ru-RU"/>
              </w:rPr>
              <w:t>Всего</w:t>
            </w:r>
          </w:p>
        </w:tc>
        <w:tc>
          <w:tcPr>
            <w:tcW w:w="944" w:type="dxa"/>
            <w:tcBorders>
              <w:top w:val="single" w:sz="4" w:space="0" w:color="auto"/>
              <w:left w:val="nil"/>
              <w:bottom w:val="single" w:sz="4" w:space="0" w:color="auto"/>
              <w:right w:val="single" w:sz="4" w:space="0" w:color="auto"/>
            </w:tcBorders>
            <w:shd w:val="clear" w:color="auto" w:fill="auto"/>
            <w:noWrap/>
            <w:vAlign w:val="bottom"/>
            <w:hideMark/>
          </w:tcPr>
          <w:p w:rsidR="00D34AC2" w:rsidRPr="00891D29" w:rsidRDefault="00D34AC2" w:rsidP="00D34AC2">
            <w:pPr>
              <w:spacing w:after="0" w:line="240" w:lineRule="auto"/>
              <w:jc w:val="center"/>
              <w:rPr>
                <w:rFonts w:ascii="Arial" w:eastAsia="Times New Roman" w:hAnsi="Arial" w:cs="Arial"/>
                <w:b/>
                <w:lang w:eastAsia="ru-RU"/>
              </w:rPr>
            </w:pPr>
          </w:p>
        </w:tc>
        <w:tc>
          <w:tcPr>
            <w:tcW w:w="908" w:type="dxa"/>
            <w:tcBorders>
              <w:top w:val="single" w:sz="4" w:space="0" w:color="auto"/>
              <w:left w:val="nil"/>
              <w:bottom w:val="single" w:sz="4" w:space="0" w:color="auto"/>
              <w:right w:val="single" w:sz="4" w:space="0" w:color="auto"/>
            </w:tcBorders>
            <w:shd w:val="clear" w:color="auto" w:fill="auto"/>
            <w:noWrap/>
            <w:vAlign w:val="bottom"/>
            <w:hideMark/>
          </w:tcPr>
          <w:p w:rsidR="00D34AC2" w:rsidRPr="00891D29" w:rsidRDefault="00D34AC2" w:rsidP="00D34AC2">
            <w:pPr>
              <w:spacing w:after="0" w:line="240" w:lineRule="auto"/>
              <w:jc w:val="center"/>
              <w:rPr>
                <w:rFonts w:ascii="Arial" w:eastAsia="Times New Roman" w:hAnsi="Arial" w:cs="Arial"/>
                <w:b/>
                <w:lang w:eastAsia="ru-RU"/>
              </w:rPr>
            </w:pPr>
          </w:p>
        </w:tc>
        <w:tc>
          <w:tcPr>
            <w:tcW w:w="1034" w:type="dxa"/>
            <w:tcBorders>
              <w:top w:val="single" w:sz="4" w:space="0" w:color="auto"/>
              <w:left w:val="nil"/>
              <w:bottom w:val="single" w:sz="4" w:space="0" w:color="auto"/>
              <w:right w:val="single" w:sz="4" w:space="0" w:color="auto"/>
            </w:tcBorders>
            <w:shd w:val="clear" w:color="auto" w:fill="auto"/>
            <w:noWrap/>
            <w:vAlign w:val="bottom"/>
            <w:hideMark/>
          </w:tcPr>
          <w:p w:rsidR="00D34AC2" w:rsidRPr="00891D29" w:rsidRDefault="00D34AC2" w:rsidP="00347061">
            <w:pPr>
              <w:spacing w:after="0" w:line="240" w:lineRule="auto"/>
              <w:jc w:val="right"/>
              <w:rPr>
                <w:rFonts w:ascii="Arial" w:eastAsia="Times New Roman" w:hAnsi="Arial" w:cs="Arial"/>
                <w:b/>
                <w:lang w:eastAsia="ru-RU"/>
              </w:rPr>
            </w:pPr>
            <w:r w:rsidRPr="00891D29">
              <w:rPr>
                <w:rFonts w:ascii="Arial" w:eastAsia="Times New Roman" w:hAnsi="Arial" w:cs="Arial"/>
                <w:b/>
                <w:lang w:eastAsia="ru-RU"/>
              </w:rPr>
              <w:t>21 196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D34AC2" w:rsidRPr="00891D29" w:rsidRDefault="00D34AC2" w:rsidP="00D34AC2">
            <w:pPr>
              <w:spacing w:after="0" w:line="240" w:lineRule="auto"/>
              <w:jc w:val="center"/>
              <w:rPr>
                <w:rFonts w:ascii="Arial" w:eastAsia="Times New Roman" w:hAnsi="Arial" w:cs="Arial"/>
                <w:b/>
                <w:lang w:eastAsia="ru-RU"/>
              </w:rPr>
            </w:pPr>
          </w:p>
        </w:tc>
      </w:tr>
    </w:tbl>
    <w:p w:rsidR="00F05538" w:rsidRPr="00506D97" w:rsidRDefault="00F05538"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При вероятном сценарии застройки города площадь жилого фонда увеличится до 4,09 млн. м</w:t>
      </w:r>
      <w:proofErr w:type="gramStart"/>
      <w:r w:rsidRPr="00506D97">
        <w:rPr>
          <w:rFonts w:cs="Arial"/>
          <w:sz w:val="24"/>
          <w:szCs w:val="24"/>
          <w:vertAlign w:val="superscript"/>
        </w:rPr>
        <w:t>2</w:t>
      </w:r>
      <w:proofErr w:type="gramEnd"/>
      <w:r w:rsidRPr="00506D97">
        <w:rPr>
          <w:rFonts w:cs="Arial"/>
          <w:sz w:val="24"/>
          <w:szCs w:val="24"/>
        </w:rPr>
        <w:t>, обеспеченность жильем возрастет до 30,4 м</w:t>
      </w:r>
      <w:r w:rsidRPr="00506D97">
        <w:rPr>
          <w:rFonts w:cs="Arial"/>
          <w:sz w:val="24"/>
          <w:szCs w:val="24"/>
          <w:vertAlign w:val="superscript"/>
        </w:rPr>
        <w:t>2</w:t>
      </w:r>
      <w:r w:rsidRPr="00506D97">
        <w:rPr>
          <w:rFonts w:cs="Arial"/>
          <w:sz w:val="24"/>
          <w:szCs w:val="24"/>
        </w:rPr>
        <w:t>/чел.</w:t>
      </w:r>
    </w:p>
    <w:p w:rsidR="00316B27" w:rsidRPr="00506D97" w:rsidRDefault="00316B27" w:rsidP="00E05552">
      <w:pPr>
        <w:pStyle w:val="BodyTextKeep"/>
        <w:spacing w:before="0" w:after="0" w:line="360" w:lineRule="auto"/>
        <w:rPr>
          <w:rFonts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lastRenderedPageBreak/>
        <w:drawing>
          <wp:inline distT="0" distB="0" distL="0" distR="0" wp14:anchorId="612F42FE" wp14:editId="6D2A0049">
            <wp:extent cx="4803859" cy="2441275"/>
            <wp:effectExtent l="19050" t="0" r="15791" b="0"/>
            <wp:docPr id="3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CE1EBD" w:rsidRPr="00506D97" w:rsidRDefault="00CE1EBD" w:rsidP="00B0221D">
      <w:pPr>
        <w:pStyle w:val="af2"/>
        <w:ind w:firstLine="0"/>
        <w:rPr>
          <w:rFonts w:ascii="Arial Narrow" w:hAnsi="Arial Narrow"/>
          <w:sz w:val="24"/>
          <w:szCs w:val="24"/>
        </w:rPr>
      </w:pPr>
      <w:bookmarkStart w:id="390" w:name="_Toc340531362"/>
      <w:bookmarkStart w:id="391" w:name="_Toc344207710"/>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Динамика  прогнозируемых изменений жилищного фонда и обеспеченности населения жильем  по вероятному сценарию</w:t>
      </w:r>
      <w:bookmarkEnd w:id="390"/>
      <w:bookmarkEnd w:id="391"/>
    </w:p>
    <w:p w:rsidR="00CE1EBD" w:rsidRPr="00506D97" w:rsidRDefault="00CE1EBD" w:rsidP="00D529C2">
      <w:pPr>
        <w:pStyle w:val="aff5"/>
        <w:spacing w:after="0"/>
        <w:rPr>
          <w:rFonts w:ascii="Arial" w:hAnsi="Arial" w:cs="Arial"/>
          <w:sz w:val="24"/>
          <w:szCs w:val="24"/>
        </w:rPr>
      </w:pPr>
    </w:p>
    <w:p w:rsidR="00BD16E3" w:rsidRPr="00506D97" w:rsidRDefault="00BD16E3" w:rsidP="001215E9">
      <w:pPr>
        <w:pStyle w:val="2"/>
      </w:pPr>
      <w:bookmarkStart w:id="392" w:name="_Toc340242335"/>
      <w:bookmarkStart w:id="393" w:name="_Toc340531363"/>
      <w:bookmarkStart w:id="394" w:name="_Toc344207625"/>
      <w:bookmarkEnd w:id="365"/>
      <w:bookmarkEnd w:id="366"/>
      <w:bookmarkEnd w:id="367"/>
      <w:r w:rsidRPr="00506D97">
        <w:t>Выводы</w:t>
      </w:r>
      <w:bookmarkEnd w:id="392"/>
      <w:bookmarkEnd w:id="393"/>
      <w:bookmarkEnd w:id="394"/>
    </w:p>
    <w:p w:rsidR="00316B27" w:rsidRPr="00506D97" w:rsidRDefault="00316B27" w:rsidP="00316B27"/>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 xml:space="preserve">Сравнение сценариев изменения перспективных площадей жилищного фонда МО г. Новомосковск по прогнозируемому состоянию на 2027 г. приведено на </w:t>
      </w:r>
      <w:r w:rsidR="001215E9" w:rsidRPr="00506D97">
        <w:rPr>
          <w:rFonts w:cs="Arial"/>
          <w:sz w:val="24"/>
          <w:szCs w:val="24"/>
        </w:rPr>
        <w:t>рисунке.</w:t>
      </w:r>
    </w:p>
    <w:p w:rsidR="00316B27" w:rsidRPr="00506D97" w:rsidRDefault="00316B27" w:rsidP="00E05552">
      <w:pPr>
        <w:pStyle w:val="BodyTextKeep"/>
        <w:spacing w:before="0" w:after="0" w:line="360" w:lineRule="auto"/>
        <w:rPr>
          <w:rFonts w:cs="Arial"/>
          <w:sz w:val="24"/>
          <w:szCs w:val="24"/>
        </w:rPr>
      </w:pPr>
    </w:p>
    <w:p w:rsidR="00BD16E3" w:rsidRPr="00506D97" w:rsidRDefault="00BD16E3" w:rsidP="00D529C2">
      <w:pPr>
        <w:pStyle w:val="aff5"/>
        <w:spacing w:after="0"/>
        <w:rPr>
          <w:rFonts w:ascii="Arial" w:hAnsi="Arial" w:cs="Arial"/>
          <w:sz w:val="24"/>
          <w:szCs w:val="24"/>
        </w:rPr>
      </w:pPr>
      <w:r w:rsidRPr="00506D97">
        <w:rPr>
          <w:rFonts w:ascii="Arial" w:hAnsi="Arial" w:cs="Arial"/>
          <w:sz w:val="24"/>
          <w:szCs w:val="24"/>
        </w:rPr>
        <w:drawing>
          <wp:inline distT="0" distB="0" distL="0" distR="0" wp14:anchorId="7F59E494" wp14:editId="36A30FE8">
            <wp:extent cx="4140260" cy="2380891"/>
            <wp:effectExtent l="19050" t="0" r="12640" b="359"/>
            <wp:docPr id="29"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CE1EBD" w:rsidRPr="00506D97" w:rsidRDefault="00CE1EBD" w:rsidP="00B0221D">
      <w:pPr>
        <w:pStyle w:val="af2"/>
        <w:ind w:firstLine="0"/>
        <w:rPr>
          <w:rFonts w:ascii="Arial Narrow" w:hAnsi="Arial Narrow"/>
          <w:sz w:val="24"/>
          <w:szCs w:val="24"/>
        </w:rPr>
      </w:pPr>
      <w:bookmarkStart w:id="395" w:name="_Toc340531364"/>
      <w:bookmarkStart w:id="396" w:name="_Toc344207711"/>
      <w:r w:rsidRPr="00506D97">
        <w:rPr>
          <w:rFonts w:ascii="Arial Narrow" w:hAnsi="Arial Narrow"/>
          <w:sz w:val="24"/>
          <w:szCs w:val="24"/>
        </w:rPr>
        <w:t xml:space="preserve">Рисунок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Рисунок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5</w:t>
      </w:r>
      <w:r w:rsidR="003D254D" w:rsidRPr="00506D97">
        <w:rPr>
          <w:rFonts w:ascii="Arial Narrow" w:hAnsi="Arial Narrow"/>
          <w:sz w:val="24"/>
          <w:szCs w:val="24"/>
        </w:rPr>
        <w:fldChar w:fldCharType="end"/>
      </w:r>
      <w:r w:rsidRPr="00506D97">
        <w:rPr>
          <w:rFonts w:ascii="Arial Narrow" w:hAnsi="Arial Narrow"/>
          <w:sz w:val="24"/>
          <w:szCs w:val="24"/>
        </w:rPr>
        <w:t xml:space="preserve"> </w:t>
      </w:r>
      <w:r w:rsidR="001215E9" w:rsidRPr="00506D97">
        <w:rPr>
          <w:rFonts w:ascii="Arial Narrow" w:hAnsi="Arial Narrow"/>
          <w:sz w:val="24"/>
          <w:szCs w:val="24"/>
        </w:rPr>
        <w:t>Прогнозы изменения площади жилой застройки на период до 2027 г</w:t>
      </w:r>
      <w:proofErr w:type="gramStart"/>
      <w:r w:rsidR="001215E9" w:rsidRPr="00506D97">
        <w:rPr>
          <w:rFonts w:ascii="Arial Narrow" w:hAnsi="Arial Narrow"/>
          <w:sz w:val="24"/>
          <w:szCs w:val="24"/>
        </w:rPr>
        <w:t>.п</w:t>
      </w:r>
      <w:proofErr w:type="gramEnd"/>
      <w:r w:rsidR="001215E9" w:rsidRPr="00506D97">
        <w:rPr>
          <w:rFonts w:ascii="Arial Narrow" w:hAnsi="Arial Narrow"/>
          <w:sz w:val="24"/>
          <w:szCs w:val="24"/>
        </w:rPr>
        <w:t>о оптимистичному и вероятному сценариям</w:t>
      </w:r>
      <w:bookmarkEnd w:id="395"/>
      <w:bookmarkEnd w:id="396"/>
    </w:p>
    <w:p w:rsidR="00BD16E3" w:rsidRPr="00506D97" w:rsidRDefault="00BD16E3" w:rsidP="00E05552">
      <w:pPr>
        <w:pStyle w:val="BodyTextKeep"/>
        <w:spacing w:before="0" w:after="0" w:line="360" w:lineRule="auto"/>
        <w:rPr>
          <w:rFonts w:cs="Arial"/>
          <w:sz w:val="24"/>
          <w:szCs w:val="24"/>
        </w:rPr>
      </w:pPr>
    </w:p>
    <w:p w:rsidR="00BD16E3" w:rsidRPr="00506D97" w:rsidRDefault="00BD16E3" w:rsidP="00E05552">
      <w:pPr>
        <w:pStyle w:val="BodyTextKeep"/>
        <w:spacing w:before="0" w:after="0" w:line="360" w:lineRule="auto"/>
        <w:rPr>
          <w:rFonts w:cs="Arial"/>
          <w:sz w:val="24"/>
          <w:szCs w:val="24"/>
        </w:rPr>
      </w:pPr>
      <w:r w:rsidRPr="00506D97">
        <w:rPr>
          <w:rFonts w:cs="Arial"/>
          <w:sz w:val="24"/>
          <w:szCs w:val="24"/>
        </w:rPr>
        <w:t xml:space="preserve">Площадь жилого фонда на конец периода по двум сценариям отличаются незначительно (менее 5%). Обеспеченность жильем населения МО город </w:t>
      </w:r>
      <w:r w:rsidRPr="00506D97">
        <w:rPr>
          <w:rFonts w:cs="Arial"/>
          <w:sz w:val="24"/>
          <w:szCs w:val="24"/>
        </w:rPr>
        <w:lastRenderedPageBreak/>
        <w:t>Новомосковск в обоих прогнозах превышает 30 м</w:t>
      </w:r>
      <w:proofErr w:type="gramStart"/>
      <w:r w:rsidRPr="00506D97">
        <w:rPr>
          <w:rFonts w:cs="Arial"/>
          <w:sz w:val="24"/>
          <w:szCs w:val="24"/>
          <w:vertAlign w:val="superscript"/>
        </w:rPr>
        <w:t>2</w:t>
      </w:r>
      <w:proofErr w:type="gramEnd"/>
      <w:r w:rsidRPr="00506D97">
        <w:rPr>
          <w:rFonts w:cs="Arial"/>
          <w:sz w:val="24"/>
          <w:szCs w:val="24"/>
        </w:rPr>
        <w:t xml:space="preserve">/чел. Существенное отличие состоит в объеме сноса и темпах застройки. </w:t>
      </w:r>
    </w:p>
    <w:p w:rsidR="00CE7E67" w:rsidRPr="00506D97" w:rsidRDefault="00CE7E67" w:rsidP="00E05552">
      <w:pPr>
        <w:pStyle w:val="BodyTextKeep"/>
        <w:spacing w:before="0" w:after="0" w:line="360" w:lineRule="auto"/>
        <w:rPr>
          <w:rFonts w:cs="Arial"/>
          <w:sz w:val="24"/>
          <w:szCs w:val="24"/>
        </w:rPr>
      </w:pPr>
    </w:p>
    <w:p w:rsidR="00F05538" w:rsidRPr="00506D97" w:rsidRDefault="00F05538" w:rsidP="00B0221D">
      <w:pPr>
        <w:pStyle w:val="af2"/>
        <w:ind w:firstLine="0"/>
        <w:jc w:val="left"/>
        <w:rPr>
          <w:rFonts w:ascii="Arial Narrow" w:hAnsi="Arial Narrow"/>
          <w:sz w:val="24"/>
          <w:szCs w:val="24"/>
        </w:rPr>
      </w:pPr>
      <w:bookmarkStart w:id="397" w:name="_Toc340531365"/>
      <w:bookmarkStart w:id="398" w:name="_Toc344207668"/>
      <w:r w:rsidRPr="00506D97">
        <w:rPr>
          <w:rFonts w:ascii="Arial Narrow" w:hAnsi="Arial Narrow"/>
          <w:sz w:val="24"/>
          <w:szCs w:val="24"/>
        </w:rPr>
        <w:t xml:space="preserve">Таблица </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STYLEREF 1 \s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16</w:t>
      </w:r>
      <w:r w:rsidR="003D254D" w:rsidRPr="00506D97">
        <w:rPr>
          <w:rFonts w:ascii="Arial Narrow" w:hAnsi="Arial Narrow"/>
          <w:sz w:val="24"/>
          <w:szCs w:val="24"/>
        </w:rPr>
        <w:fldChar w:fldCharType="end"/>
      </w:r>
      <w:r w:rsidRPr="00506D97">
        <w:rPr>
          <w:rFonts w:ascii="Arial Narrow" w:hAnsi="Arial Narrow"/>
          <w:sz w:val="24"/>
          <w:szCs w:val="24"/>
        </w:rPr>
        <w:t>.</w:t>
      </w:r>
      <w:r w:rsidR="003D254D" w:rsidRPr="00506D97">
        <w:rPr>
          <w:rFonts w:ascii="Arial Narrow" w:hAnsi="Arial Narrow"/>
          <w:sz w:val="24"/>
          <w:szCs w:val="24"/>
        </w:rPr>
        <w:fldChar w:fldCharType="begin"/>
      </w:r>
      <w:r w:rsidR="009C1E0A" w:rsidRPr="00506D97">
        <w:rPr>
          <w:rFonts w:ascii="Arial Narrow" w:hAnsi="Arial Narrow"/>
          <w:sz w:val="24"/>
          <w:szCs w:val="24"/>
        </w:rPr>
        <w:instrText xml:space="preserve"> SEQ Таблица \* ARABIC \s 1 </w:instrText>
      </w:r>
      <w:r w:rsidR="003D254D" w:rsidRPr="00506D97">
        <w:rPr>
          <w:rFonts w:ascii="Arial Narrow" w:hAnsi="Arial Narrow"/>
          <w:sz w:val="24"/>
          <w:szCs w:val="24"/>
        </w:rPr>
        <w:fldChar w:fldCharType="separate"/>
      </w:r>
      <w:r w:rsidR="00FB57AD" w:rsidRPr="00506D97">
        <w:rPr>
          <w:rFonts w:ascii="Arial Narrow" w:hAnsi="Arial Narrow"/>
          <w:noProof/>
          <w:sz w:val="24"/>
          <w:szCs w:val="24"/>
        </w:rPr>
        <w:t>4</w:t>
      </w:r>
      <w:r w:rsidR="003D254D" w:rsidRPr="00506D97">
        <w:rPr>
          <w:rFonts w:ascii="Arial Narrow" w:hAnsi="Arial Narrow"/>
          <w:sz w:val="24"/>
          <w:szCs w:val="24"/>
        </w:rPr>
        <w:fldChar w:fldCharType="end"/>
      </w:r>
      <w:r w:rsidRPr="00506D97">
        <w:rPr>
          <w:rFonts w:ascii="Arial Narrow" w:hAnsi="Arial Narrow"/>
          <w:sz w:val="24"/>
          <w:szCs w:val="24"/>
        </w:rPr>
        <w:t xml:space="preserve"> Сопоставление ежегодного объема ввода и сноса по сценариям</w:t>
      </w:r>
      <w:bookmarkEnd w:id="397"/>
      <w:bookmarkEnd w:id="398"/>
    </w:p>
    <w:tbl>
      <w:tblPr>
        <w:tblW w:w="9072" w:type="dxa"/>
        <w:tblInd w:w="108" w:type="dxa"/>
        <w:tblLook w:val="04A0" w:firstRow="1" w:lastRow="0" w:firstColumn="1" w:lastColumn="0" w:noHBand="0" w:noVBand="1"/>
      </w:tblPr>
      <w:tblGrid>
        <w:gridCol w:w="1701"/>
        <w:gridCol w:w="1560"/>
        <w:gridCol w:w="1559"/>
        <w:gridCol w:w="1417"/>
        <w:gridCol w:w="1418"/>
        <w:gridCol w:w="1417"/>
      </w:tblGrid>
      <w:tr w:rsidR="00D34AC2" w:rsidRPr="00891D29" w:rsidTr="007913A6">
        <w:trPr>
          <w:trHeight w:val="300"/>
        </w:trPr>
        <w:tc>
          <w:tcPr>
            <w:tcW w:w="1701" w:type="dxa"/>
            <w:vMerge w:val="restart"/>
            <w:tcBorders>
              <w:top w:val="single" w:sz="4" w:space="0" w:color="auto"/>
              <w:left w:val="single" w:sz="4" w:space="0" w:color="auto"/>
              <w:right w:val="single" w:sz="4" w:space="0" w:color="auto"/>
            </w:tcBorders>
            <w:shd w:val="clear" w:color="auto" w:fill="auto"/>
            <w:noWrap/>
            <w:vAlign w:val="center"/>
            <w:hideMark/>
          </w:tcPr>
          <w:p w:rsidR="00D34AC2" w:rsidRPr="00891D29" w:rsidRDefault="00D34AC2" w:rsidP="00D34AC2">
            <w:pPr>
              <w:spacing w:after="0" w:line="240" w:lineRule="auto"/>
              <w:jc w:val="center"/>
              <w:rPr>
                <w:rFonts w:ascii="Arial" w:hAnsi="Arial" w:cs="Arial"/>
                <w:color w:val="000000"/>
              </w:rPr>
            </w:pPr>
          </w:p>
        </w:tc>
        <w:tc>
          <w:tcPr>
            <w:tcW w:w="311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Вероятный</w:t>
            </w:r>
          </w:p>
        </w:tc>
        <w:tc>
          <w:tcPr>
            <w:tcW w:w="283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Оптимистичный</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rsidR="00D34AC2" w:rsidRPr="00891D29" w:rsidRDefault="00D34AC2" w:rsidP="00D34AC2">
            <w:pPr>
              <w:spacing w:after="0" w:line="240" w:lineRule="auto"/>
              <w:rPr>
                <w:rFonts w:ascii="Arial" w:hAnsi="Arial" w:cs="Arial"/>
                <w:color w:val="000000"/>
              </w:rPr>
            </w:pPr>
            <w:r w:rsidRPr="00891D29">
              <w:rPr>
                <w:rFonts w:ascii="Arial" w:hAnsi="Arial" w:cs="Arial"/>
                <w:color w:val="000000"/>
              </w:rPr>
              <w:t>Факт</w:t>
            </w:r>
          </w:p>
        </w:tc>
      </w:tr>
      <w:tr w:rsidR="00D34AC2" w:rsidRPr="00891D29" w:rsidTr="007913A6">
        <w:trPr>
          <w:trHeight w:val="600"/>
        </w:trPr>
        <w:tc>
          <w:tcPr>
            <w:tcW w:w="1701" w:type="dxa"/>
            <w:vMerge/>
            <w:tcBorders>
              <w:left w:val="single" w:sz="4" w:space="0" w:color="auto"/>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p>
        </w:tc>
        <w:tc>
          <w:tcPr>
            <w:tcW w:w="1560" w:type="dxa"/>
            <w:tcBorders>
              <w:top w:val="nil"/>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2012-2016</w:t>
            </w:r>
          </w:p>
        </w:tc>
        <w:tc>
          <w:tcPr>
            <w:tcW w:w="1559" w:type="dxa"/>
            <w:tcBorders>
              <w:top w:val="nil"/>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2017-2027</w:t>
            </w:r>
          </w:p>
        </w:tc>
        <w:tc>
          <w:tcPr>
            <w:tcW w:w="1417" w:type="dxa"/>
            <w:tcBorders>
              <w:top w:val="nil"/>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2012-2016</w:t>
            </w:r>
          </w:p>
        </w:tc>
        <w:tc>
          <w:tcPr>
            <w:tcW w:w="1418" w:type="dxa"/>
            <w:tcBorders>
              <w:top w:val="nil"/>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2017-2027</w:t>
            </w:r>
          </w:p>
        </w:tc>
        <w:tc>
          <w:tcPr>
            <w:tcW w:w="1417" w:type="dxa"/>
            <w:tcBorders>
              <w:top w:val="nil"/>
              <w:left w:val="nil"/>
              <w:bottom w:val="single" w:sz="4" w:space="0" w:color="auto"/>
              <w:right w:val="single" w:sz="4" w:space="0" w:color="auto"/>
            </w:tcBorders>
            <w:shd w:val="clear" w:color="auto" w:fill="auto"/>
            <w:vAlign w:val="center"/>
            <w:hideMark/>
          </w:tcPr>
          <w:p w:rsidR="00D34AC2" w:rsidRPr="00891D29" w:rsidRDefault="00D34AC2" w:rsidP="00D34AC2">
            <w:pPr>
              <w:spacing w:after="0" w:line="240" w:lineRule="auto"/>
              <w:jc w:val="center"/>
              <w:rPr>
                <w:rFonts w:ascii="Arial" w:hAnsi="Arial" w:cs="Arial"/>
                <w:color w:val="000000"/>
              </w:rPr>
            </w:pPr>
            <w:r w:rsidRPr="00891D29">
              <w:rPr>
                <w:rFonts w:ascii="Arial" w:hAnsi="Arial" w:cs="Arial"/>
                <w:color w:val="000000"/>
              </w:rPr>
              <w:t>2008-2011</w:t>
            </w:r>
          </w:p>
        </w:tc>
      </w:tr>
      <w:tr w:rsidR="00BD16E3" w:rsidRPr="00891D29" w:rsidTr="007913A6">
        <w:trPr>
          <w:trHeight w:val="300"/>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BD16E3" w:rsidRPr="00891D29" w:rsidRDefault="00BD16E3" w:rsidP="00B77292">
            <w:pPr>
              <w:spacing w:after="0" w:line="240" w:lineRule="auto"/>
              <w:rPr>
                <w:rFonts w:ascii="Arial" w:hAnsi="Arial" w:cs="Arial"/>
              </w:rPr>
            </w:pPr>
            <w:r w:rsidRPr="00891D29">
              <w:rPr>
                <w:rFonts w:ascii="Arial" w:hAnsi="Arial" w:cs="Arial"/>
              </w:rPr>
              <w:t>Ввод жилья</w:t>
            </w:r>
          </w:p>
        </w:tc>
        <w:tc>
          <w:tcPr>
            <w:tcW w:w="1560"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34,4</w:t>
            </w:r>
          </w:p>
        </w:tc>
        <w:tc>
          <w:tcPr>
            <w:tcW w:w="1559"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38,8</w:t>
            </w:r>
          </w:p>
        </w:tc>
        <w:tc>
          <w:tcPr>
            <w:tcW w:w="1417"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70,4</w:t>
            </w:r>
          </w:p>
        </w:tc>
        <w:tc>
          <w:tcPr>
            <w:tcW w:w="1418"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42,2</w:t>
            </w:r>
          </w:p>
        </w:tc>
        <w:tc>
          <w:tcPr>
            <w:tcW w:w="1417"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26,1</w:t>
            </w:r>
          </w:p>
        </w:tc>
      </w:tr>
      <w:tr w:rsidR="00BD16E3" w:rsidRPr="00891D29" w:rsidTr="007913A6">
        <w:trPr>
          <w:trHeight w:val="300"/>
        </w:trPr>
        <w:tc>
          <w:tcPr>
            <w:tcW w:w="1701" w:type="dxa"/>
            <w:tcBorders>
              <w:top w:val="nil"/>
              <w:left w:val="single" w:sz="4" w:space="0" w:color="auto"/>
              <w:bottom w:val="single" w:sz="4" w:space="0" w:color="auto"/>
              <w:right w:val="single" w:sz="4" w:space="0" w:color="auto"/>
            </w:tcBorders>
            <w:shd w:val="clear" w:color="auto" w:fill="auto"/>
            <w:noWrap/>
            <w:vAlign w:val="bottom"/>
            <w:hideMark/>
          </w:tcPr>
          <w:p w:rsidR="00BD16E3" w:rsidRPr="00891D29" w:rsidRDefault="00BD16E3" w:rsidP="00B77292">
            <w:pPr>
              <w:spacing w:after="0" w:line="240" w:lineRule="auto"/>
              <w:rPr>
                <w:rFonts w:ascii="Arial" w:hAnsi="Arial" w:cs="Arial"/>
                <w:color w:val="000000"/>
              </w:rPr>
            </w:pPr>
            <w:r w:rsidRPr="00891D29">
              <w:rPr>
                <w:rFonts w:ascii="Arial" w:hAnsi="Arial" w:cs="Arial"/>
                <w:color w:val="000000"/>
              </w:rPr>
              <w:t>Снос жилья</w:t>
            </w:r>
          </w:p>
        </w:tc>
        <w:tc>
          <w:tcPr>
            <w:tcW w:w="1560"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1,1</w:t>
            </w:r>
          </w:p>
        </w:tc>
        <w:tc>
          <w:tcPr>
            <w:tcW w:w="1559"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1,4</w:t>
            </w:r>
          </w:p>
        </w:tc>
        <w:tc>
          <w:tcPr>
            <w:tcW w:w="1417"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22,0</w:t>
            </w:r>
          </w:p>
        </w:tc>
        <w:tc>
          <w:tcPr>
            <w:tcW w:w="1418"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7,3</w:t>
            </w:r>
          </w:p>
        </w:tc>
        <w:tc>
          <w:tcPr>
            <w:tcW w:w="1417" w:type="dxa"/>
            <w:tcBorders>
              <w:top w:val="nil"/>
              <w:left w:val="nil"/>
              <w:bottom w:val="single" w:sz="4" w:space="0" w:color="auto"/>
              <w:right w:val="single" w:sz="4" w:space="0" w:color="auto"/>
            </w:tcBorders>
            <w:shd w:val="clear" w:color="auto" w:fill="auto"/>
            <w:noWrap/>
            <w:vAlign w:val="bottom"/>
            <w:hideMark/>
          </w:tcPr>
          <w:p w:rsidR="00BD16E3" w:rsidRPr="00891D29" w:rsidRDefault="00BD16E3" w:rsidP="00891D29">
            <w:pPr>
              <w:spacing w:after="0" w:line="240" w:lineRule="auto"/>
              <w:jc w:val="center"/>
              <w:rPr>
                <w:rFonts w:ascii="Arial" w:hAnsi="Arial" w:cs="Arial"/>
                <w:color w:val="000000"/>
              </w:rPr>
            </w:pPr>
            <w:r w:rsidRPr="00891D29">
              <w:rPr>
                <w:rFonts w:ascii="Arial" w:hAnsi="Arial" w:cs="Arial"/>
                <w:color w:val="000000"/>
              </w:rPr>
              <w:t>0,8</w:t>
            </w:r>
          </w:p>
        </w:tc>
      </w:tr>
    </w:tbl>
    <w:p w:rsidR="00BD16E3" w:rsidRPr="00506D97" w:rsidRDefault="00BD16E3" w:rsidP="00E05552">
      <w:pPr>
        <w:pStyle w:val="BodyTextKeep"/>
        <w:spacing w:before="0" w:after="0" w:line="360" w:lineRule="auto"/>
        <w:rPr>
          <w:rFonts w:cs="Arial"/>
          <w:sz w:val="24"/>
          <w:szCs w:val="24"/>
        </w:rPr>
      </w:pPr>
    </w:p>
    <w:p w:rsidR="00BD16E3" w:rsidRPr="00891D29" w:rsidRDefault="00BD16E3" w:rsidP="00E05552">
      <w:pPr>
        <w:pStyle w:val="BodyTextKeep"/>
        <w:spacing w:before="0" w:after="0" w:line="360" w:lineRule="auto"/>
        <w:rPr>
          <w:rFonts w:cs="Arial"/>
          <w:sz w:val="24"/>
          <w:szCs w:val="24"/>
        </w:rPr>
      </w:pPr>
      <w:r w:rsidRPr="00506D97">
        <w:rPr>
          <w:rFonts w:cs="Arial"/>
          <w:sz w:val="24"/>
          <w:szCs w:val="24"/>
        </w:rPr>
        <w:t xml:space="preserve">Так как предпосылок к кардинальным изменениям в объемах нового строительства относительно фактических объемов не выявлено, предполагается, что </w:t>
      </w:r>
      <w:r w:rsidRPr="00891D29">
        <w:rPr>
          <w:rFonts w:cs="Arial"/>
          <w:sz w:val="24"/>
          <w:szCs w:val="24"/>
        </w:rPr>
        <w:t xml:space="preserve">застройка </w:t>
      </w:r>
      <w:r w:rsidR="00B77292" w:rsidRPr="00891D29">
        <w:rPr>
          <w:rFonts w:cs="Arial"/>
          <w:sz w:val="24"/>
          <w:szCs w:val="24"/>
        </w:rPr>
        <w:t>МО г. Новомосковск</w:t>
      </w:r>
      <w:r w:rsidRPr="00891D29">
        <w:rPr>
          <w:rFonts w:cs="Arial"/>
          <w:sz w:val="24"/>
          <w:szCs w:val="24"/>
        </w:rPr>
        <w:t xml:space="preserve"> </w:t>
      </w:r>
      <w:r w:rsidR="00891D29">
        <w:rPr>
          <w:rFonts w:cs="Arial"/>
          <w:sz w:val="24"/>
          <w:szCs w:val="24"/>
        </w:rPr>
        <w:t xml:space="preserve">на протяжении расчетного периода </w:t>
      </w:r>
      <w:r w:rsidRPr="00891D29">
        <w:rPr>
          <w:rFonts w:cs="Arial"/>
          <w:sz w:val="24"/>
          <w:szCs w:val="24"/>
        </w:rPr>
        <w:t xml:space="preserve">будет происходить по вероятному сценарию. </w:t>
      </w:r>
    </w:p>
    <w:p w:rsidR="00BD16E3" w:rsidRDefault="00BD16E3" w:rsidP="00F177C2">
      <w:pPr>
        <w:pStyle w:val="BodyTextKeep"/>
        <w:spacing w:before="0" w:after="0" w:line="360" w:lineRule="auto"/>
        <w:rPr>
          <w:rFonts w:cs="Arial"/>
          <w:sz w:val="24"/>
          <w:szCs w:val="24"/>
        </w:rPr>
      </w:pPr>
    </w:p>
    <w:sectPr w:rsidR="00BD16E3" w:rsidSect="00741748">
      <w:pgSz w:w="11906" w:h="16838"/>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6D97" w:rsidRDefault="00506D97" w:rsidP="00E00AAC">
      <w:pPr>
        <w:spacing w:after="0" w:line="240" w:lineRule="auto"/>
      </w:pPr>
      <w:r>
        <w:separator/>
      </w:r>
    </w:p>
  </w:endnote>
  <w:endnote w:type="continuationSeparator" w:id="0">
    <w:p w:rsidR="00506D97" w:rsidRDefault="00506D97" w:rsidP="00E00A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5809"/>
    </w:sdtPr>
    <w:sdtContent>
      <w:p w:rsidR="00506D97" w:rsidRDefault="00506D97">
        <w:pPr>
          <w:pStyle w:val="a7"/>
          <w:jc w:val="right"/>
        </w:pPr>
        <w:r>
          <w:fldChar w:fldCharType="begin"/>
        </w:r>
        <w:r>
          <w:instrText xml:space="preserve"> PAGE   \* MERGEFORMAT </w:instrText>
        </w:r>
        <w:r>
          <w:fldChar w:fldCharType="separate"/>
        </w:r>
        <w:r w:rsidR="00DA5A1E">
          <w:rPr>
            <w:noProof/>
          </w:rPr>
          <w:t>14</w:t>
        </w:r>
        <w:r>
          <w:rPr>
            <w:noProof/>
          </w:rPr>
          <w:fldChar w:fldCharType="end"/>
        </w:r>
      </w:p>
    </w:sdtContent>
  </w:sdt>
  <w:p w:rsidR="00506D97" w:rsidRDefault="00506D97">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6D97" w:rsidRDefault="00506D97" w:rsidP="00E00AAC">
      <w:pPr>
        <w:spacing w:after="0" w:line="240" w:lineRule="auto"/>
      </w:pPr>
      <w:r>
        <w:separator/>
      </w:r>
    </w:p>
  </w:footnote>
  <w:footnote w:type="continuationSeparator" w:id="0">
    <w:p w:rsidR="00506D97" w:rsidRDefault="00506D97" w:rsidP="00E00AAC">
      <w:pPr>
        <w:spacing w:after="0" w:line="240" w:lineRule="auto"/>
      </w:pPr>
      <w:r>
        <w:continuationSeparator/>
      </w:r>
    </w:p>
  </w:footnote>
  <w:footnote w:id="1">
    <w:p w:rsidR="00506D97" w:rsidRPr="004E4EFE" w:rsidRDefault="00506D97" w:rsidP="00BD16E3">
      <w:pPr>
        <w:pStyle w:val="afc"/>
      </w:pPr>
      <w:r>
        <w:rPr>
          <w:rStyle w:val="aff2"/>
        </w:rPr>
        <w:footnoteRef/>
      </w:r>
      <w:r w:rsidRPr="00AF7AB5">
        <w:rPr>
          <w:lang w:val="en-US"/>
        </w:rPr>
        <w:t xml:space="preserve"> </w:t>
      </w:r>
      <w:proofErr w:type="spellStart"/>
      <w:r w:rsidRPr="00AF7AB5">
        <w:rPr>
          <w:bCs/>
          <w:lang w:val="en-US"/>
        </w:rPr>
        <w:t>Bogue</w:t>
      </w:r>
      <w:proofErr w:type="spellEnd"/>
      <w:r w:rsidRPr="00AF7AB5">
        <w:rPr>
          <w:bCs/>
          <w:lang w:val="en-US"/>
        </w:rPr>
        <w:t xml:space="preserve"> D.J. </w:t>
      </w:r>
      <w:r w:rsidRPr="00AF7AB5">
        <w:rPr>
          <w:lang w:val="en-US"/>
        </w:rPr>
        <w:t xml:space="preserve">Techniques for Making Population Projections: Age-Sex Projections. </w:t>
      </w:r>
      <w:proofErr w:type="gramStart"/>
      <w:r w:rsidRPr="00AF7AB5">
        <w:rPr>
          <w:lang w:val="en-US"/>
        </w:rPr>
        <w:t>Chicago, 1980.</w:t>
      </w:r>
      <w:proofErr w:type="gramEnd"/>
      <w:r w:rsidRPr="00AF7AB5">
        <w:rPr>
          <w:lang w:val="en-US"/>
        </w:rPr>
        <w:t xml:space="preserve"> </w:t>
      </w:r>
      <w:proofErr w:type="gramStart"/>
      <w:r w:rsidRPr="00AF7AB5">
        <w:rPr>
          <w:lang w:val="en-US"/>
        </w:rPr>
        <w:t>P. 8.</w:t>
      </w:r>
      <w:proofErr w:type="gramEnd"/>
      <w:r w:rsidRPr="00AF7AB5">
        <w:rPr>
          <w:lang w:val="en-US"/>
        </w:rPr>
        <w:t xml:space="preserve"> </w:t>
      </w:r>
      <w:proofErr w:type="gramStart"/>
      <w:r w:rsidRPr="00AF7AB5">
        <w:rPr>
          <w:i/>
          <w:iCs/>
          <w:lang w:val="en-US"/>
        </w:rPr>
        <w:t xml:space="preserve">Reprinted in: </w:t>
      </w:r>
      <w:r w:rsidRPr="00AF7AB5">
        <w:rPr>
          <w:bCs/>
          <w:lang w:val="en-US"/>
        </w:rPr>
        <w:t xml:space="preserve">Readings </w:t>
      </w:r>
      <w:r w:rsidRPr="00AF7AB5">
        <w:rPr>
          <w:lang w:val="en-US"/>
        </w:rPr>
        <w:t>in Population Research Methodology.</w:t>
      </w:r>
      <w:proofErr w:type="gramEnd"/>
      <w:r w:rsidRPr="00AF7AB5">
        <w:rPr>
          <w:lang w:val="en-US"/>
        </w:rPr>
        <w:t xml:space="preserve"> </w:t>
      </w:r>
      <w:proofErr w:type="gramStart"/>
      <w:r w:rsidRPr="00AF7AB5">
        <w:rPr>
          <w:lang w:val="en-US"/>
        </w:rPr>
        <w:t>Volume 5.</w:t>
      </w:r>
      <w:proofErr w:type="gramEnd"/>
      <w:r w:rsidRPr="00AF7AB5">
        <w:rPr>
          <w:lang w:val="en-US"/>
        </w:rPr>
        <w:t xml:space="preserve"> </w:t>
      </w:r>
      <w:proofErr w:type="gramStart"/>
      <w:r w:rsidRPr="00CE7E67">
        <w:rPr>
          <w:lang w:val="en-US"/>
        </w:rPr>
        <w:t>Population</w:t>
      </w:r>
      <w:r w:rsidRPr="004E4EFE">
        <w:t xml:space="preserve"> </w:t>
      </w:r>
      <w:r w:rsidRPr="00CE7E67">
        <w:rPr>
          <w:lang w:val="en-US"/>
        </w:rPr>
        <w:t>Models</w:t>
      </w:r>
      <w:r w:rsidRPr="004E4EFE">
        <w:t xml:space="preserve">, </w:t>
      </w:r>
      <w:r w:rsidRPr="00CE7E67">
        <w:rPr>
          <w:lang w:val="en-US"/>
        </w:rPr>
        <w:t>Projections</w:t>
      </w:r>
      <w:r w:rsidRPr="004E4EFE">
        <w:t xml:space="preserve"> </w:t>
      </w:r>
      <w:r w:rsidRPr="00CE7E67">
        <w:rPr>
          <w:lang w:val="en-US"/>
        </w:rPr>
        <w:t>and</w:t>
      </w:r>
      <w:r w:rsidRPr="004E4EFE">
        <w:t xml:space="preserve"> </w:t>
      </w:r>
      <w:r w:rsidRPr="00CE7E67">
        <w:rPr>
          <w:lang w:val="en-US"/>
        </w:rPr>
        <w:t>Estimates</w:t>
      </w:r>
      <w:r w:rsidRPr="004E4EFE">
        <w:t>.</w:t>
      </w:r>
      <w:proofErr w:type="gramEnd"/>
      <w:r w:rsidRPr="004E4EFE">
        <w:t xml:space="preserve"> </w:t>
      </w:r>
      <w:proofErr w:type="gramStart"/>
      <w:r w:rsidRPr="00CE7E67">
        <w:rPr>
          <w:lang w:val="en-US"/>
        </w:rPr>
        <w:t>Chicago</w:t>
      </w:r>
      <w:r w:rsidRPr="004E4EFE">
        <w:t>, 1993.</w:t>
      </w:r>
      <w:proofErr w:type="gramEnd"/>
      <w:r w:rsidRPr="004E4EFE">
        <w:t xml:space="preserve"> </w:t>
      </w:r>
      <w:r w:rsidRPr="00CE7E67">
        <w:rPr>
          <w:lang w:val="en-US"/>
        </w:rPr>
        <w:t>P</w:t>
      </w:r>
      <w:r w:rsidRPr="004E4EFE">
        <w:t>. 17-7- 17-10.</w:t>
      </w:r>
    </w:p>
  </w:footnote>
  <w:footnote w:id="2">
    <w:p w:rsidR="00506D97" w:rsidRPr="004E4EFE" w:rsidRDefault="00506D97" w:rsidP="00122B31">
      <w:pPr>
        <w:pStyle w:val="afc"/>
      </w:pPr>
      <w:r>
        <w:rPr>
          <w:rStyle w:val="aff2"/>
        </w:rPr>
        <w:footnoteRef/>
      </w:r>
      <w:r w:rsidRPr="004E4EFE">
        <w:t xml:space="preserve"> </w:t>
      </w:r>
      <w:r>
        <w:t>Значение</w:t>
      </w:r>
      <w:r w:rsidRPr="004E4EFE">
        <w:t xml:space="preserve"> </w:t>
      </w:r>
      <w:proofErr w:type="gramStart"/>
      <w:r>
        <w:t>на</w:t>
      </w:r>
      <w:r w:rsidRPr="004E4EFE">
        <w:t xml:space="preserve"> </w:t>
      </w:r>
      <w:r>
        <w:t>конец</w:t>
      </w:r>
      <w:proofErr w:type="gramEnd"/>
      <w:r w:rsidRPr="004E4EFE">
        <w:t xml:space="preserve"> 2011 </w:t>
      </w:r>
      <w:r>
        <w:t>года</w:t>
      </w:r>
    </w:p>
  </w:footnote>
  <w:footnote w:id="3">
    <w:p w:rsidR="00506D97" w:rsidRDefault="00506D97">
      <w:pPr>
        <w:pStyle w:val="afc"/>
      </w:pPr>
      <w:r>
        <w:rPr>
          <w:rStyle w:val="aff2"/>
        </w:rPr>
        <w:footnoteRef/>
      </w:r>
      <w:r>
        <w:t xml:space="preserve"> </w:t>
      </w:r>
      <w:r>
        <w:rPr>
          <w:rFonts w:ascii="Arial" w:eastAsia="Times New Roman" w:hAnsi="Arial" w:cs="Arial"/>
          <w:color w:val="000000"/>
          <w:sz w:val="24"/>
          <w:szCs w:val="24"/>
          <w:lang w:eastAsia="ru-RU"/>
        </w:rPr>
        <w:t>Через «/» указано число жителей, расселение которых обеспечено финансированием</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D97" w:rsidRDefault="00506D97" w:rsidP="00275A2F">
    <w:pPr>
      <w:pStyle w:val="ChapterSubtitle"/>
      <w:ind w:firstLine="0"/>
      <w:jc w:val="center"/>
      <w:rPr>
        <w:rFonts w:cs="Arial"/>
        <w:b w:val="0"/>
        <w:caps/>
        <w:sz w:val="15"/>
        <w:szCs w:val="15"/>
      </w:rPr>
    </w:pPr>
    <w:r w:rsidRPr="00EA3FAB">
      <w:rPr>
        <w:rFonts w:cs="Arial"/>
        <w:b w:val="0"/>
        <w:caps/>
        <w:sz w:val="15"/>
        <w:szCs w:val="15"/>
      </w:rPr>
      <w:t xml:space="preserve">схема теплоснабжения </w:t>
    </w:r>
    <w:r>
      <w:rPr>
        <w:rFonts w:cs="Arial"/>
        <w:b w:val="0"/>
        <w:caps/>
        <w:sz w:val="15"/>
        <w:szCs w:val="15"/>
      </w:rPr>
      <w:t>Муниципального образования г. Новомосковск.</w:t>
    </w:r>
    <w:r w:rsidRPr="00EA3FAB">
      <w:rPr>
        <w:rFonts w:cs="Arial"/>
        <w:b w:val="0"/>
        <w:caps/>
        <w:sz w:val="15"/>
        <w:szCs w:val="15"/>
      </w:rPr>
      <w:t xml:space="preserve"> </w:t>
    </w:r>
    <w:r>
      <w:rPr>
        <w:rFonts w:cs="Arial"/>
        <w:b w:val="0"/>
        <w:caps/>
        <w:sz w:val="15"/>
        <w:szCs w:val="15"/>
      </w:rPr>
      <w:t>Книга 1. Обосновывающие материалы к схеме теплоснабжения Муниципального образования г. Новомосковск. Часть 1. Глава 1. существующее положение в сфере производства, передачи и потребления тепловой энергии для целей теплоснабжения. Глава 2.. Перспективное потребление тепловой энергии на цели теплоснабжения. Ш</w:t>
    </w:r>
    <w:r w:rsidRPr="00EA3FAB">
      <w:rPr>
        <w:rFonts w:cs="Arial"/>
        <w:b w:val="0"/>
        <w:caps/>
        <w:sz w:val="15"/>
        <w:szCs w:val="15"/>
      </w:rPr>
      <w:t xml:space="preserve">ифр </w:t>
    </w:r>
    <w:r w:rsidRPr="000A0FDB">
      <w:rPr>
        <w:rFonts w:cs="Arial"/>
        <w:b w:val="0"/>
        <w:caps/>
        <w:sz w:val="15"/>
        <w:szCs w:val="15"/>
      </w:rPr>
      <w:t xml:space="preserve">70424.001.001 </w:t>
    </w:r>
  </w:p>
  <w:p w:rsidR="00506D97" w:rsidRDefault="00506D97" w:rsidP="00275A2F">
    <w:pPr>
      <w:pStyle w:val="ChapterSubtitle"/>
      <w:jc w:val="center"/>
      <w:rPr>
        <w:rFonts w:cs="Arial"/>
        <w:b w:val="0"/>
        <w:caps/>
        <w:sz w:val="15"/>
        <w:szCs w:val="15"/>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E4D5B"/>
    <w:multiLevelType w:val="hybridMultilevel"/>
    <w:tmpl w:val="A2A886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0E74AF7"/>
    <w:multiLevelType w:val="hybridMultilevel"/>
    <w:tmpl w:val="4976A0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2594828"/>
    <w:multiLevelType w:val="hybridMultilevel"/>
    <w:tmpl w:val="C70230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8636E56"/>
    <w:multiLevelType w:val="hybridMultilevel"/>
    <w:tmpl w:val="40126E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9082C85"/>
    <w:multiLevelType w:val="hybridMultilevel"/>
    <w:tmpl w:val="2E24A0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373FF9"/>
    <w:multiLevelType w:val="hybridMultilevel"/>
    <w:tmpl w:val="DD6889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240506E"/>
    <w:multiLevelType w:val="hybridMultilevel"/>
    <w:tmpl w:val="8D64B8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77B6C71"/>
    <w:multiLevelType w:val="hybridMultilevel"/>
    <w:tmpl w:val="EDFA14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72320FA"/>
    <w:multiLevelType w:val="hybridMultilevel"/>
    <w:tmpl w:val="B06CB5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AE26E4D"/>
    <w:multiLevelType w:val="multilevel"/>
    <w:tmpl w:val="3B4E90CA"/>
    <w:lvl w:ilvl="0">
      <w:start w:val="1"/>
      <w:numFmt w:val="decimal"/>
      <w:pStyle w:val="1"/>
      <w:lvlText w:val="%1"/>
      <w:lvlJc w:val="left"/>
      <w:pPr>
        <w:ind w:left="432" w:hanging="432"/>
      </w:pPr>
    </w:lvl>
    <w:lvl w:ilvl="1">
      <w:start w:val="1"/>
      <w:numFmt w:val="decimal"/>
      <w:pStyle w:val="2"/>
      <w:lvlText w:val="%1.%2"/>
      <w:lvlJc w:val="left"/>
      <w:pPr>
        <w:ind w:left="128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0">
    <w:nsid w:val="41855E78"/>
    <w:multiLevelType w:val="singleLevel"/>
    <w:tmpl w:val="191EEFEE"/>
    <w:lvl w:ilvl="0">
      <w:start w:val="1"/>
      <w:numFmt w:val="bullet"/>
      <w:pStyle w:val="a"/>
      <w:lvlText w:val=""/>
      <w:lvlJc w:val="left"/>
      <w:pPr>
        <w:tabs>
          <w:tab w:val="num" w:pos="360"/>
        </w:tabs>
        <w:ind w:left="360" w:hanging="360"/>
      </w:pPr>
      <w:rPr>
        <w:rFonts w:ascii="Symbol" w:hAnsi="Symbol" w:hint="default"/>
      </w:rPr>
    </w:lvl>
  </w:abstractNum>
  <w:abstractNum w:abstractNumId="11">
    <w:nsid w:val="47E30C3B"/>
    <w:multiLevelType w:val="hybridMultilevel"/>
    <w:tmpl w:val="D4AC8A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9B61FA0"/>
    <w:multiLevelType w:val="hybridMultilevel"/>
    <w:tmpl w:val="0AFCE1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4ED63C09"/>
    <w:multiLevelType w:val="hybridMultilevel"/>
    <w:tmpl w:val="D3085E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56E31CE6"/>
    <w:multiLevelType w:val="hybridMultilevel"/>
    <w:tmpl w:val="AF5CDE10"/>
    <w:lvl w:ilvl="0" w:tplc="46E055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589E631C"/>
    <w:multiLevelType w:val="hybridMultilevel"/>
    <w:tmpl w:val="EB1A0B50"/>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6">
    <w:nsid w:val="5CB42C96"/>
    <w:multiLevelType w:val="hybridMultilevel"/>
    <w:tmpl w:val="8402AD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CE17A86"/>
    <w:multiLevelType w:val="hybridMultilevel"/>
    <w:tmpl w:val="509E5014"/>
    <w:lvl w:ilvl="0" w:tplc="04190003">
      <w:start w:val="1"/>
      <w:numFmt w:val="bullet"/>
      <w:lvlText w:val="o"/>
      <w:lvlJc w:val="left"/>
      <w:pPr>
        <w:ind w:left="1287" w:hanging="360"/>
      </w:pPr>
      <w:rPr>
        <w:rFonts w:ascii="Courier New" w:hAnsi="Courier New" w:cs="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5D49135A"/>
    <w:multiLevelType w:val="hybridMultilevel"/>
    <w:tmpl w:val="768C6C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DB1244B"/>
    <w:multiLevelType w:val="hybridMultilevel"/>
    <w:tmpl w:val="1D3CE3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5F5C10B5"/>
    <w:multiLevelType w:val="hybridMultilevel"/>
    <w:tmpl w:val="5358E2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2982CAA"/>
    <w:multiLevelType w:val="hybridMultilevel"/>
    <w:tmpl w:val="6D10A168"/>
    <w:lvl w:ilvl="0" w:tplc="04190001">
      <w:start w:val="1"/>
      <w:numFmt w:val="bullet"/>
      <w:pStyle w:val="20"/>
      <w:lvlText w:val=""/>
      <w:lvlJc w:val="left"/>
      <w:pPr>
        <w:tabs>
          <w:tab w:val="num" w:pos="767"/>
        </w:tabs>
        <w:ind w:left="767" w:hanging="341"/>
      </w:pPr>
      <w:rPr>
        <w:rFonts w:ascii="Wingdings" w:hAnsi="Wingdings" w:hint="default"/>
      </w:rPr>
    </w:lvl>
    <w:lvl w:ilvl="1" w:tplc="04190003" w:tentative="1">
      <w:start w:val="1"/>
      <w:numFmt w:val="bullet"/>
      <w:lvlText w:val="o"/>
      <w:lvlJc w:val="left"/>
      <w:pPr>
        <w:tabs>
          <w:tab w:val="num" w:pos="1356"/>
        </w:tabs>
        <w:ind w:left="1356" w:hanging="360"/>
      </w:pPr>
      <w:rPr>
        <w:rFonts w:ascii="Courier New" w:hAnsi="Courier New" w:cs="Courier New" w:hint="default"/>
      </w:rPr>
    </w:lvl>
    <w:lvl w:ilvl="2" w:tplc="04190005" w:tentative="1">
      <w:start w:val="1"/>
      <w:numFmt w:val="bullet"/>
      <w:lvlText w:val=""/>
      <w:lvlJc w:val="left"/>
      <w:pPr>
        <w:tabs>
          <w:tab w:val="num" w:pos="2076"/>
        </w:tabs>
        <w:ind w:left="2076" w:hanging="360"/>
      </w:pPr>
      <w:rPr>
        <w:rFonts w:ascii="Wingdings" w:hAnsi="Wingdings" w:hint="default"/>
      </w:rPr>
    </w:lvl>
    <w:lvl w:ilvl="3" w:tplc="04190001" w:tentative="1">
      <w:start w:val="1"/>
      <w:numFmt w:val="bullet"/>
      <w:lvlText w:val=""/>
      <w:lvlJc w:val="left"/>
      <w:pPr>
        <w:tabs>
          <w:tab w:val="num" w:pos="2796"/>
        </w:tabs>
        <w:ind w:left="2796" w:hanging="360"/>
      </w:pPr>
      <w:rPr>
        <w:rFonts w:ascii="Symbol" w:hAnsi="Symbol" w:hint="default"/>
      </w:rPr>
    </w:lvl>
    <w:lvl w:ilvl="4" w:tplc="04190003" w:tentative="1">
      <w:start w:val="1"/>
      <w:numFmt w:val="bullet"/>
      <w:lvlText w:val="o"/>
      <w:lvlJc w:val="left"/>
      <w:pPr>
        <w:tabs>
          <w:tab w:val="num" w:pos="3516"/>
        </w:tabs>
        <w:ind w:left="3516" w:hanging="360"/>
      </w:pPr>
      <w:rPr>
        <w:rFonts w:ascii="Courier New" w:hAnsi="Courier New" w:cs="Courier New" w:hint="default"/>
      </w:rPr>
    </w:lvl>
    <w:lvl w:ilvl="5" w:tplc="04190005" w:tentative="1">
      <w:start w:val="1"/>
      <w:numFmt w:val="bullet"/>
      <w:lvlText w:val=""/>
      <w:lvlJc w:val="left"/>
      <w:pPr>
        <w:tabs>
          <w:tab w:val="num" w:pos="4236"/>
        </w:tabs>
        <w:ind w:left="4236" w:hanging="360"/>
      </w:pPr>
      <w:rPr>
        <w:rFonts w:ascii="Wingdings" w:hAnsi="Wingdings" w:hint="default"/>
      </w:rPr>
    </w:lvl>
    <w:lvl w:ilvl="6" w:tplc="04190001" w:tentative="1">
      <w:start w:val="1"/>
      <w:numFmt w:val="bullet"/>
      <w:lvlText w:val=""/>
      <w:lvlJc w:val="left"/>
      <w:pPr>
        <w:tabs>
          <w:tab w:val="num" w:pos="4956"/>
        </w:tabs>
        <w:ind w:left="4956" w:hanging="360"/>
      </w:pPr>
      <w:rPr>
        <w:rFonts w:ascii="Symbol" w:hAnsi="Symbol" w:hint="default"/>
      </w:rPr>
    </w:lvl>
    <w:lvl w:ilvl="7" w:tplc="04190003" w:tentative="1">
      <w:start w:val="1"/>
      <w:numFmt w:val="bullet"/>
      <w:lvlText w:val="o"/>
      <w:lvlJc w:val="left"/>
      <w:pPr>
        <w:tabs>
          <w:tab w:val="num" w:pos="5676"/>
        </w:tabs>
        <w:ind w:left="5676" w:hanging="360"/>
      </w:pPr>
      <w:rPr>
        <w:rFonts w:ascii="Courier New" w:hAnsi="Courier New" w:cs="Courier New" w:hint="default"/>
      </w:rPr>
    </w:lvl>
    <w:lvl w:ilvl="8" w:tplc="04190005" w:tentative="1">
      <w:start w:val="1"/>
      <w:numFmt w:val="bullet"/>
      <w:lvlText w:val=""/>
      <w:lvlJc w:val="left"/>
      <w:pPr>
        <w:tabs>
          <w:tab w:val="num" w:pos="6396"/>
        </w:tabs>
        <w:ind w:left="6396" w:hanging="360"/>
      </w:pPr>
      <w:rPr>
        <w:rFonts w:ascii="Wingdings" w:hAnsi="Wingdings" w:hint="default"/>
      </w:rPr>
    </w:lvl>
  </w:abstractNum>
  <w:abstractNum w:abstractNumId="22">
    <w:nsid w:val="63C07E81"/>
    <w:multiLevelType w:val="hybridMultilevel"/>
    <w:tmpl w:val="161447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66773243"/>
    <w:multiLevelType w:val="hybridMultilevel"/>
    <w:tmpl w:val="CA6C3F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6A074F67"/>
    <w:multiLevelType w:val="singleLevel"/>
    <w:tmpl w:val="E0F24FBA"/>
    <w:lvl w:ilvl="0">
      <w:start w:val="1"/>
      <w:numFmt w:val="bullet"/>
      <w:lvlText w:val="–"/>
      <w:lvlJc w:val="left"/>
      <w:pPr>
        <w:tabs>
          <w:tab w:val="num" w:pos="1069"/>
        </w:tabs>
        <w:ind w:left="1069" w:hanging="360"/>
      </w:pPr>
      <w:rPr>
        <w:rFonts w:hint="default"/>
      </w:rPr>
    </w:lvl>
  </w:abstractNum>
  <w:abstractNum w:abstractNumId="25">
    <w:nsid w:val="6BA72D25"/>
    <w:multiLevelType w:val="hybridMultilevel"/>
    <w:tmpl w:val="4372F53C"/>
    <w:lvl w:ilvl="0" w:tplc="D25218EE">
      <w:start w:val="1"/>
      <w:numFmt w:val="bullet"/>
      <w:lvlText w:val=""/>
      <w:lvlJc w:val="left"/>
      <w:pPr>
        <w:ind w:left="1429" w:hanging="360"/>
      </w:pPr>
      <w:rPr>
        <w:rFonts w:ascii="Symbol" w:hAnsi="Symbol" w:hint="default"/>
      </w:rPr>
    </w:lvl>
    <w:lvl w:ilvl="1" w:tplc="B0EAB740" w:tentative="1">
      <w:start w:val="1"/>
      <w:numFmt w:val="bullet"/>
      <w:lvlText w:val="o"/>
      <w:lvlJc w:val="left"/>
      <w:pPr>
        <w:ind w:left="2149" w:hanging="360"/>
      </w:pPr>
      <w:rPr>
        <w:rFonts w:ascii="Courier New" w:hAnsi="Courier New" w:cs="Courier New" w:hint="default"/>
      </w:rPr>
    </w:lvl>
    <w:lvl w:ilvl="2" w:tplc="8F86AFD2" w:tentative="1">
      <w:start w:val="1"/>
      <w:numFmt w:val="bullet"/>
      <w:lvlText w:val=""/>
      <w:lvlJc w:val="left"/>
      <w:pPr>
        <w:ind w:left="2869" w:hanging="360"/>
      </w:pPr>
      <w:rPr>
        <w:rFonts w:ascii="Wingdings" w:hAnsi="Wingdings" w:hint="default"/>
      </w:rPr>
    </w:lvl>
    <w:lvl w:ilvl="3" w:tplc="962A6716" w:tentative="1">
      <w:start w:val="1"/>
      <w:numFmt w:val="bullet"/>
      <w:lvlText w:val=""/>
      <w:lvlJc w:val="left"/>
      <w:pPr>
        <w:ind w:left="3589" w:hanging="360"/>
      </w:pPr>
      <w:rPr>
        <w:rFonts w:ascii="Symbol" w:hAnsi="Symbol" w:hint="default"/>
      </w:rPr>
    </w:lvl>
    <w:lvl w:ilvl="4" w:tplc="43BA8960" w:tentative="1">
      <w:start w:val="1"/>
      <w:numFmt w:val="bullet"/>
      <w:lvlText w:val="o"/>
      <w:lvlJc w:val="left"/>
      <w:pPr>
        <w:ind w:left="4309" w:hanging="360"/>
      </w:pPr>
      <w:rPr>
        <w:rFonts w:ascii="Courier New" w:hAnsi="Courier New" w:cs="Courier New" w:hint="default"/>
      </w:rPr>
    </w:lvl>
    <w:lvl w:ilvl="5" w:tplc="99D066AA" w:tentative="1">
      <w:start w:val="1"/>
      <w:numFmt w:val="bullet"/>
      <w:lvlText w:val=""/>
      <w:lvlJc w:val="left"/>
      <w:pPr>
        <w:ind w:left="5029" w:hanging="360"/>
      </w:pPr>
      <w:rPr>
        <w:rFonts w:ascii="Wingdings" w:hAnsi="Wingdings" w:hint="default"/>
      </w:rPr>
    </w:lvl>
    <w:lvl w:ilvl="6" w:tplc="FCC6E722" w:tentative="1">
      <w:start w:val="1"/>
      <w:numFmt w:val="bullet"/>
      <w:lvlText w:val=""/>
      <w:lvlJc w:val="left"/>
      <w:pPr>
        <w:ind w:left="5749" w:hanging="360"/>
      </w:pPr>
      <w:rPr>
        <w:rFonts w:ascii="Symbol" w:hAnsi="Symbol" w:hint="default"/>
      </w:rPr>
    </w:lvl>
    <w:lvl w:ilvl="7" w:tplc="9EF8FA0E" w:tentative="1">
      <w:start w:val="1"/>
      <w:numFmt w:val="bullet"/>
      <w:lvlText w:val="o"/>
      <w:lvlJc w:val="left"/>
      <w:pPr>
        <w:ind w:left="6469" w:hanging="360"/>
      </w:pPr>
      <w:rPr>
        <w:rFonts w:ascii="Courier New" w:hAnsi="Courier New" w:cs="Courier New" w:hint="default"/>
      </w:rPr>
    </w:lvl>
    <w:lvl w:ilvl="8" w:tplc="89C6FBA8" w:tentative="1">
      <w:start w:val="1"/>
      <w:numFmt w:val="bullet"/>
      <w:lvlText w:val=""/>
      <w:lvlJc w:val="left"/>
      <w:pPr>
        <w:ind w:left="7189" w:hanging="360"/>
      </w:pPr>
      <w:rPr>
        <w:rFonts w:ascii="Wingdings" w:hAnsi="Wingdings" w:hint="default"/>
      </w:rPr>
    </w:lvl>
  </w:abstractNum>
  <w:abstractNum w:abstractNumId="26">
    <w:nsid w:val="72267CD6"/>
    <w:multiLevelType w:val="hybridMultilevel"/>
    <w:tmpl w:val="C2AE16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74441722"/>
    <w:multiLevelType w:val="hybridMultilevel"/>
    <w:tmpl w:val="4FFE25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77891F38"/>
    <w:multiLevelType w:val="hybridMultilevel"/>
    <w:tmpl w:val="D4D477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779A1717"/>
    <w:multiLevelType w:val="hybridMultilevel"/>
    <w:tmpl w:val="F5FED8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77B2385C"/>
    <w:multiLevelType w:val="hybridMultilevel"/>
    <w:tmpl w:val="BABC6A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7B651753"/>
    <w:multiLevelType w:val="hybridMultilevel"/>
    <w:tmpl w:val="DEAE6C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14"/>
  </w:num>
  <w:num w:numId="3">
    <w:abstractNumId w:val="10"/>
  </w:num>
  <w:num w:numId="4">
    <w:abstractNumId w:val="18"/>
  </w:num>
  <w:num w:numId="5">
    <w:abstractNumId w:val="8"/>
  </w:num>
  <w:num w:numId="6">
    <w:abstractNumId w:val="20"/>
  </w:num>
  <w:num w:numId="7">
    <w:abstractNumId w:val="9"/>
  </w:num>
  <w:num w:numId="8">
    <w:abstractNumId w:val="9"/>
  </w:num>
  <w:num w:numId="9">
    <w:abstractNumId w:val="9"/>
  </w:num>
  <w:num w:numId="10">
    <w:abstractNumId w:val="6"/>
  </w:num>
  <w:num w:numId="11">
    <w:abstractNumId w:val="30"/>
  </w:num>
  <w:num w:numId="12">
    <w:abstractNumId w:val="22"/>
  </w:num>
  <w:num w:numId="13">
    <w:abstractNumId w:val="19"/>
  </w:num>
  <w:num w:numId="14">
    <w:abstractNumId w:val="7"/>
  </w:num>
  <w:num w:numId="15">
    <w:abstractNumId w:val="31"/>
  </w:num>
  <w:num w:numId="16">
    <w:abstractNumId w:val="24"/>
  </w:num>
  <w:num w:numId="17">
    <w:abstractNumId w:val="15"/>
  </w:num>
  <w:num w:numId="18">
    <w:abstractNumId w:val="5"/>
  </w:num>
  <w:num w:numId="19">
    <w:abstractNumId w:val="28"/>
  </w:num>
  <w:num w:numId="20">
    <w:abstractNumId w:val="25"/>
  </w:num>
  <w:num w:numId="21">
    <w:abstractNumId w:val="12"/>
  </w:num>
  <w:num w:numId="22">
    <w:abstractNumId w:val="23"/>
  </w:num>
  <w:num w:numId="23">
    <w:abstractNumId w:val="4"/>
  </w:num>
  <w:num w:numId="24">
    <w:abstractNumId w:val="3"/>
  </w:num>
  <w:num w:numId="25">
    <w:abstractNumId w:val="11"/>
  </w:num>
  <w:num w:numId="26">
    <w:abstractNumId w:val="0"/>
  </w:num>
  <w:num w:numId="27">
    <w:abstractNumId w:val="9"/>
  </w:num>
  <w:num w:numId="28">
    <w:abstractNumId w:val="9"/>
  </w:num>
  <w:num w:numId="29">
    <w:abstractNumId w:val="9"/>
  </w:num>
  <w:num w:numId="30">
    <w:abstractNumId w:val="9"/>
  </w:num>
  <w:num w:numId="31">
    <w:abstractNumId w:val="9"/>
  </w:num>
  <w:num w:numId="32">
    <w:abstractNumId w:val="26"/>
  </w:num>
  <w:num w:numId="33">
    <w:abstractNumId w:val="1"/>
  </w:num>
  <w:num w:numId="34">
    <w:abstractNumId w:val="16"/>
  </w:num>
  <w:num w:numId="35">
    <w:abstractNumId w:val="9"/>
  </w:num>
  <w:num w:numId="36">
    <w:abstractNumId w:val="9"/>
  </w:num>
  <w:num w:numId="37">
    <w:abstractNumId w:val="9"/>
  </w:num>
  <w:num w:numId="38">
    <w:abstractNumId w:val="9"/>
  </w:num>
  <w:num w:numId="39">
    <w:abstractNumId w:val="9"/>
  </w:num>
  <w:num w:numId="40">
    <w:abstractNumId w:val="9"/>
  </w:num>
  <w:num w:numId="41">
    <w:abstractNumId w:val="9"/>
  </w:num>
  <w:num w:numId="42">
    <w:abstractNumId w:val="9"/>
  </w:num>
  <w:num w:numId="43">
    <w:abstractNumId w:val="21"/>
  </w:num>
  <w:num w:numId="44">
    <w:abstractNumId w:val="27"/>
  </w:num>
  <w:num w:numId="45">
    <w:abstractNumId w:val="17"/>
  </w:num>
  <w:num w:numId="46">
    <w:abstractNumId w:val="13"/>
  </w:num>
  <w:num w:numId="47">
    <w:abstractNumId w:val="29"/>
  </w:num>
  <w:num w:numId="48">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066B7"/>
    <w:rsid w:val="000039D4"/>
    <w:rsid w:val="000050C2"/>
    <w:rsid w:val="00005FAB"/>
    <w:rsid w:val="00006FC0"/>
    <w:rsid w:val="00010501"/>
    <w:rsid w:val="0001305D"/>
    <w:rsid w:val="00013790"/>
    <w:rsid w:val="00017465"/>
    <w:rsid w:val="00027316"/>
    <w:rsid w:val="0003311B"/>
    <w:rsid w:val="00033910"/>
    <w:rsid w:val="0003470B"/>
    <w:rsid w:val="00034B1E"/>
    <w:rsid w:val="00037AA0"/>
    <w:rsid w:val="0004466A"/>
    <w:rsid w:val="00044712"/>
    <w:rsid w:val="00044A12"/>
    <w:rsid w:val="000456D0"/>
    <w:rsid w:val="000503EB"/>
    <w:rsid w:val="00053BAD"/>
    <w:rsid w:val="00054B2F"/>
    <w:rsid w:val="00056617"/>
    <w:rsid w:val="000576A4"/>
    <w:rsid w:val="00063CFC"/>
    <w:rsid w:val="00067D8D"/>
    <w:rsid w:val="00071747"/>
    <w:rsid w:val="000735F8"/>
    <w:rsid w:val="00073DC1"/>
    <w:rsid w:val="000747BE"/>
    <w:rsid w:val="00075FD1"/>
    <w:rsid w:val="00080395"/>
    <w:rsid w:val="0008045B"/>
    <w:rsid w:val="00083DE4"/>
    <w:rsid w:val="000949ED"/>
    <w:rsid w:val="00096111"/>
    <w:rsid w:val="00096893"/>
    <w:rsid w:val="000A011E"/>
    <w:rsid w:val="000A0A60"/>
    <w:rsid w:val="000A0B5F"/>
    <w:rsid w:val="000A1077"/>
    <w:rsid w:val="000A599C"/>
    <w:rsid w:val="000B1931"/>
    <w:rsid w:val="000B37AC"/>
    <w:rsid w:val="000B58D3"/>
    <w:rsid w:val="000C0E4E"/>
    <w:rsid w:val="000C1395"/>
    <w:rsid w:val="000C35BF"/>
    <w:rsid w:val="000D1690"/>
    <w:rsid w:val="000D62BA"/>
    <w:rsid w:val="000E7D9E"/>
    <w:rsid w:val="000E7F7F"/>
    <w:rsid w:val="000F3E48"/>
    <w:rsid w:val="001035AB"/>
    <w:rsid w:val="00110CDE"/>
    <w:rsid w:val="00111267"/>
    <w:rsid w:val="001119B4"/>
    <w:rsid w:val="00115881"/>
    <w:rsid w:val="001215E9"/>
    <w:rsid w:val="00122B31"/>
    <w:rsid w:val="0012532E"/>
    <w:rsid w:val="00130E1F"/>
    <w:rsid w:val="00133AEC"/>
    <w:rsid w:val="001465DF"/>
    <w:rsid w:val="00153E1B"/>
    <w:rsid w:val="00155C3A"/>
    <w:rsid w:val="00157932"/>
    <w:rsid w:val="00157C0C"/>
    <w:rsid w:val="00160C7E"/>
    <w:rsid w:val="001610A1"/>
    <w:rsid w:val="00163E7C"/>
    <w:rsid w:val="00164E57"/>
    <w:rsid w:val="001659A6"/>
    <w:rsid w:val="00167125"/>
    <w:rsid w:val="001715D8"/>
    <w:rsid w:val="00173B63"/>
    <w:rsid w:val="001861C2"/>
    <w:rsid w:val="001912F0"/>
    <w:rsid w:val="001921C0"/>
    <w:rsid w:val="00196A44"/>
    <w:rsid w:val="001A20CA"/>
    <w:rsid w:val="001A2F6A"/>
    <w:rsid w:val="001A374D"/>
    <w:rsid w:val="001A3BF2"/>
    <w:rsid w:val="001B0101"/>
    <w:rsid w:val="001B2C2F"/>
    <w:rsid w:val="001B5AC7"/>
    <w:rsid w:val="001B5FC3"/>
    <w:rsid w:val="001C003C"/>
    <w:rsid w:val="001C26F0"/>
    <w:rsid w:val="001C4E68"/>
    <w:rsid w:val="001D37FB"/>
    <w:rsid w:val="001D6518"/>
    <w:rsid w:val="001E310E"/>
    <w:rsid w:val="001E67E1"/>
    <w:rsid w:val="001F24DE"/>
    <w:rsid w:val="001F3504"/>
    <w:rsid w:val="001F4D3A"/>
    <w:rsid w:val="00200E22"/>
    <w:rsid w:val="00201A26"/>
    <w:rsid w:val="00201F64"/>
    <w:rsid w:val="00206169"/>
    <w:rsid w:val="00210022"/>
    <w:rsid w:val="00211302"/>
    <w:rsid w:val="00211358"/>
    <w:rsid w:val="00220E52"/>
    <w:rsid w:val="0022254A"/>
    <w:rsid w:val="0022296A"/>
    <w:rsid w:val="00226557"/>
    <w:rsid w:val="00236C2B"/>
    <w:rsid w:val="002445A9"/>
    <w:rsid w:val="0024529A"/>
    <w:rsid w:val="002477FC"/>
    <w:rsid w:val="002525D4"/>
    <w:rsid w:val="002547A3"/>
    <w:rsid w:val="0026047C"/>
    <w:rsid w:val="00261C43"/>
    <w:rsid w:val="002625A3"/>
    <w:rsid w:val="00262DF3"/>
    <w:rsid w:val="002714E1"/>
    <w:rsid w:val="00272AE1"/>
    <w:rsid w:val="002732E7"/>
    <w:rsid w:val="00273962"/>
    <w:rsid w:val="00273EBC"/>
    <w:rsid w:val="0027533A"/>
    <w:rsid w:val="00275774"/>
    <w:rsid w:val="00275A2F"/>
    <w:rsid w:val="00286870"/>
    <w:rsid w:val="002915F0"/>
    <w:rsid w:val="00296125"/>
    <w:rsid w:val="002A38BF"/>
    <w:rsid w:val="002A4476"/>
    <w:rsid w:val="002A7E1B"/>
    <w:rsid w:val="002B2289"/>
    <w:rsid w:val="002B623E"/>
    <w:rsid w:val="002C1AF9"/>
    <w:rsid w:val="002C4E69"/>
    <w:rsid w:val="002C60C0"/>
    <w:rsid w:val="002C6376"/>
    <w:rsid w:val="002D199F"/>
    <w:rsid w:val="002D36EC"/>
    <w:rsid w:val="002D3F4B"/>
    <w:rsid w:val="002D44B3"/>
    <w:rsid w:val="002D468C"/>
    <w:rsid w:val="002E221B"/>
    <w:rsid w:val="002E356E"/>
    <w:rsid w:val="002E3735"/>
    <w:rsid w:val="002E4BC7"/>
    <w:rsid w:val="002E683A"/>
    <w:rsid w:val="002F1CA3"/>
    <w:rsid w:val="002F71A7"/>
    <w:rsid w:val="003003B3"/>
    <w:rsid w:val="00304019"/>
    <w:rsid w:val="00315194"/>
    <w:rsid w:val="00316B27"/>
    <w:rsid w:val="00321E18"/>
    <w:rsid w:val="00321F40"/>
    <w:rsid w:val="003238AF"/>
    <w:rsid w:val="003239E1"/>
    <w:rsid w:val="00327899"/>
    <w:rsid w:val="00332578"/>
    <w:rsid w:val="00333B9E"/>
    <w:rsid w:val="00336493"/>
    <w:rsid w:val="00340BC3"/>
    <w:rsid w:val="003462D1"/>
    <w:rsid w:val="00347061"/>
    <w:rsid w:val="00350585"/>
    <w:rsid w:val="00351520"/>
    <w:rsid w:val="003540D6"/>
    <w:rsid w:val="00354B14"/>
    <w:rsid w:val="00354F96"/>
    <w:rsid w:val="003567D9"/>
    <w:rsid w:val="00361954"/>
    <w:rsid w:val="00361BFB"/>
    <w:rsid w:val="00362454"/>
    <w:rsid w:val="00367E7B"/>
    <w:rsid w:val="00370606"/>
    <w:rsid w:val="00382264"/>
    <w:rsid w:val="00383A56"/>
    <w:rsid w:val="00384182"/>
    <w:rsid w:val="00385CE4"/>
    <w:rsid w:val="00386F1F"/>
    <w:rsid w:val="00387F0B"/>
    <w:rsid w:val="00390232"/>
    <w:rsid w:val="003947F9"/>
    <w:rsid w:val="0039774B"/>
    <w:rsid w:val="00397CB6"/>
    <w:rsid w:val="003A207F"/>
    <w:rsid w:val="003B04A8"/>
    <w:rsid w:val="003B0E7B"/>
    <w:rsid w:val="003B2608"/>
    <w:rsid w:val="003B58D9"/>
    <w:rsid w:val="003B5C07"/>
    <w:rsid w:val="003B7906"/>
    <w:rsid w:val="003C6E7D"/>
    <w:rsid w:val="003D1367"/>
    <w:rsid w:val="003D254D"/>
    <w:rsid w:val="003D5FDB"/>
    <w:rsid w:val="003D61F1"/>
    <w:rsid w:val="003E3565"/>
    <w:rsid w:val="003E3998"/>
    <w:rsid w:val="003E3CC1"/>
    <w:rsid w:val="003E76A4"/>
    <w:rsid w:val="003F24A9"/>
    <w:rsid w:val="003F441C"/>
    <w:rsid w:val="00401AA2"/>
    <w:rsid w:val="0040358F"/>
    <w:rsid w:val="00403D48"/>
    <w:rsid w:val="00404DF4"/>
    <w:rsid w:val="00405378"/>
    <w:rsid w:val="004066B7"/>
    <w:rsid w:val="00406AC2"/>
    <w:rsid w:val="00412C21"/>
    <w:rsid w:val="00416537"/>
    <w:rsid w:val="00416F0F"/>
    <w:rsid w:val="00420705"/>
    <w:rsid w:val="00421F4D"/>
    <w:rsid w:val="00423BE3"/>
    <w:rsid w:val="00425282"/>
    <w:rsid w:val="00426C19"/>
    <w:rsid w:val="004323DD"/>
    <w:rsid w:val="004327E5"/>
    <w:rsid w:val="004361BF"/>
    <w:rsid w:val="00445F0E"/>
    <w:rsid w:val="00446B22"/>
    <w:rsid w:val="00451F01"/>
    <w:rsid w:val="00454C06"/>
    <w:rsid w:val="00461380"/>
    <w:rsid w:val="00465242"/>
    <w:rsid w:val="0047138C"/>
    <w:rsid w:val="00471E15"/>
    <w:rsid w:val="00473C02"/>
    <w:rsid w:val="0047780A"/>
    <w:rsid w:val="0048157C"/>
    <w:rsid w:val="00483F45"/>
    <w:rsid w:val="0048636B"/>
    <w:rsid w:val="004869AC"/>
    <w:rsid w:val="004948AA"/>
    <w:rsid w:val="004A43D2"/>
    <w:rsid w:val="004A44CE"/>
    <w:rsid w:val="004A554D"/>
    <w:rsid w:val="004B285F"/>
    <w:rsid w:val="004B6BCA"/>
    <w:rsid w:val="004C1027"/>
    <w:rsid w:val="004C2482"/>
    <w:rsid w:val="004C45D0"/>
    <w:rsid w:val="004D0969"/>
    <w:rsid w:val="004D2A21"/>
    <w:rsid w:val="004E15E4"/>
    <w:rsid w:val="004E1760"/>
    <w:rsid w:val="004E35F6"/>
    <w:rsid w:val="004E4EFE"/>
    <w:rsid w:val="004F0525"/>
    <w:rsid w:val="004F2E43"/>
    <w:rsid w:val="005021FE"/>
    <w:rsid w:val="00505C69"/>
    <w:rsid w:val="00506D97"/>
    <w:rsid w:val="00510770"/>
    <w:rsid w:val="005135F5"/>
    <w:rsid w:val="005139A0"/>
    <w:rsid w:val="005233F0"/>
    <w:rsid w:val="00525388"/>
    <w:rsid w:val="00531F48"/>
    <w:rsid w:val="00537C4B"/>
    <w:rsid w:val="005400B1"/>
    <w:rsid w:val="00542B58"/>
    <w:rsid w:val="00542B74"/>
    <w:rsid w:val="00547C2C"/>
    <w:rsid w:val="0055005A"/>
    <w:rsid w:val="00550BEB"/>
    <w:rsid w:val="005731BF"/>
    <w:rsid w:val="00575BFA"/>
    <w:rsid w:val="005822E9"/>
    <w:rsid w:val="00582724"/>
    <w:rsid w:val="00583ED7"/>
    <w:rsid w:val="0058469D"/>
    <w:rsid w:val="005912D4"/>
    <w:rsid w:val="005931D4"/>
    <w:rsid w:val="005A22D4"/>
    <w:rsid w:val="005A2727"/>
    <w:rsid w:val="005A321C"/>
    <w:rsid w:val="005A5617"/>
    <w:rsid w:val="005A663B"/>
    <w:rsid w:val="005A677D"/>
    <w:rsid w:val="005B048B"/>
    <w:rsid w:val="005B069E"/>
    <w:rsid w:val="005B5FF5"/>
    <w:rsid w:val="005C0034"/>
    <w:rsid w:val="005C0F8C"/>
    <w:rsid w:val="005C30E0"/>
    <w:rsid w:val="005C3DB0"/>
    <w:rsid w:val="005C4D84"/>
    <w:rsid w:val="005D02FA"/>
    <w:rsid w:val="005D05CF"/>
    <w:rsid w:val="005D1A59"/>
    <w:rsid w:val="005E2EA9"/>
    <w:rsid w:val="005E3D52"/>
    <w:rsid w:val="005E5044"/>
    <w:rsid w:val="005E50D5"/>
    <w:rsid w:val="005F22C4"/>
    <w:rsid w:val="005F2786"/>
    <w:rsid w:val="005F57AB"/>
    <w:rsid w:val="005F5B46"/>
    <w:rsid w:val="005F61AE"/>
    <w:rsid w:val="006015C2"/>
    <w:rsid w:val="006037D6"/>
    <w:rsid w:val="00603A4C"/>
    <w:rsid w:val="006040C0"/>
    <w:rsid w:val="006059E1"/>
    <w:rsid w:val="00612365"/>
    <w:rsid w:val="0061497D"/>
    <w:rsid w:val="006153A8"/>
    <w:rsid w:val="00616B81"/>
    <w:rsid w:val="00622811"/>
    <w:rsid w:val="00630902"/>
    <w:rsid w:val="00632EFD"/>
    <w:rsid w:val="00633330"/>
    <w:rsid w:val="006346E5"/>
    <w:rsid w:val="00647F9A"/>
    <w:rsid w:val="00654046"/>
    <w:rsid w:val="006649D2"/>
    <w:rsid w:val="00672104"/>
    <w:rsid w:val="00672EB6"/>
    <w:rsid w:val="00673D31"/>
    <w:rsid w:val="00675EE4"/>
    <w:rsid w:val="00675F6D"/>
    <w:rsid w:val="00680D74"/>
    <w:rsid w:val="00683B11"/>
    <w:rsid w:val="00684252"/>
    <w:rsid w:val="00685B4C"/>
    <w:rsid w:val="00694F6B"/>
    <w:rsid w:val="0069513B"/>
    <w:rsid w:val="006966B1"/>
    <w:rsid w:val="006A4FAC"/>
    <w:rsid w:val="006B18F2"/>
    <w:rsid w:val="006B25E1"/>
    <w:rsid w:val="006B48B7"/>
    <w:rsid w:val="006B4E1B"/>
    <w:rsid w:val="006C7587"/>
    <w:rsid w:val="006D0FBF"/>
    <w:rsid w:val="006D20D0"/>
    <w:rsid w:val="006D45C2"/>
    <w:rsid w:val="006E007C"/>
    <w:rsid w:val="006E24A7"/>
    <w:rsid w:val="006E3A6D"/>
    <w:rsid w:val="006E5A6D"/>
    <w:rsid w:val="006F0A3D"/>
    <w:rsid w:val="006F19BE"/>
    <w:rsid w:val="006F3532"/>
    <w:rsid w:val="006F3E07"/>
    <w:rsid w:val="006F6CBD"/>
    <w:rsid w:val="006F7588"/>
    <w:rsid w:val="00702299"/>
    <w:rsid w:val="007031D8"/>
    <w:rsid w:val="00703282"/>
    <w:rsid w:val="00704912"/>
    <w:rsid w:val="00704B38"/>
    <w:rsid w:val="00712671"/>
    <w:rsid w:val="0071291F"/>
    <w:rsid w:val="00715E23"/>
    <w:rsid w:val="00717D5B"/>
    <w:rsid w:val="0072188D"/>
    <w:rsid w:val="007223CE"/>
    <w:rsid w:val="00722E0A"/>
    <w:rsid w:val="00733A57"/>
    <w:rsid w:val="00734CAF"/>
    <w:rsid w:val="00736A94"/>
    <w:rsid w:val="0074050E"/>
    <w:rsid w:val="00741748"/>
    <w:rsid w:val="00744B09"/>
    <w:rsid w:val="00744C59"/>
    <w:rsid w:val="00747F51"/>
    <w:rsid w:val="00751642"/>
    <w:rsid w:val="00756754"/>
    <w:rsid w:val="00757564"/>
    <w:rsid w:val="00763349"/>
    <w:rsid w:val="00771122"/>
    <w:rsid w:val="007755B8"/>
    <w:rsid w:val="00775AF3"/>
    <w:rsid w:val="00781200"/>
    <w:rsid w:val="00784501"/>
    <w:rsid w:val="00784E52"/>
    <w:rsid w:val="00785D83"/>
    <w:rsid w:val="007913A6"/>
    <w:rsid w:val="00794748"/>
    <w:rsid w:val="0079617A"/>
    <w:rsid w:val="007A372C"/>
    <w:rsid w:val="007A76CB"/>
    <w:rsid w:val="007B275E"/>
    <w:rsid w:val="007B3BE0"/>
    <w:rsid w:val="007B72B1"/>
    <w:rsid w:val="007C1EF1"/>
    <w:rsid w:val="007C312B"/>
    <w:rsid w:val="007C71C4"/>
    <w:rsid w:val="007D5382"/>
    <w:rsid w:val="007D6CB2"/>
    <w:rsid w:val="007D79E1"/>
    <w:rsid w:val="007E1EB9"/>
    <w:rsid w:val="007E2D8B"/>
    <w:rsid w:val="007E573D"/>
    <w:rsid w:val="007E64A4"/>
    <w:rsid w:val="007E747F"/>
    <w:rsid w:val="007E74F2"/>
    <w:rsid w:val="007F4188"/>
    <w:rsid w:val="008013B6"/>
    <w:rsid w:val="008051B9"/>
    <w:rsid w:val="00806DC0"/>
    <w:rsid w:val="0081725F"/>
    <w:rsid w:val="008239C0"/>
    <w:rsid w:val="00823B1D"/>
    <w:rsid w:val="00825B73"/>
    <w:rsid w:val="00825D57"/>
    <w:rsid w:val="00827370"/>
    <w:rsid w:val="008335B4"/>
    <w:rsid w:val="00836DC9"/>
    <w:rsid w:val="0084015D"/>
    <w:rsid w:val="00841612"/>
    <w:rsid w:val="0084228A"/>
    <w:rsid w:val="008422B4"/>
    <w:rsid w:val="008445D4"/>
    <w:rsid w:val="008475C4"/>
    <w:rsid w:val="008577F8"/>
    <w:rsid w:val="008628B1"/>
    <w:rsid w:val="00864307"/>
    <w:rsid w:val="0086558F"/>
    <w:rsid w:val="00867B39"/>
    <w:rsid w:val="00870FB0"/>
    <w:rsid w:val="00876211"/>
    <w:rsid w:val="008768D0"/>
    <w:rsid w:val="00891D29"/>
    <w:rsid w:val="00892522"/>
    <w:rsid w:val="00894676"/>
    <w:rsid w:val="008A093B"/>
    <w:rsid w:val="008A0D8C"/>
    <w:rsid w:val="008A2B7F"/>
    <w:rsid w:val="008A617A"/>
    <w:rsid w:val="008A69E0"/>
    <w:rsid w:val="008B70A9"/>
    <w:rsid w:val="008B7F63"/>
    <w:rsid w:val="008C05A3"/>
    <w:rsid w:val="008C1857"/>
    <w:rsid w:val="008C7ABB"/>
    <w:rsid w:val="008D403D"/>
    <w:rsid w:val="008D7155"/>
    <w:rsid w:val="008D7806"/>
    <w:rsid w:val="008D7983"/>
    <w:rsid w:val="008D7EF5"/>
    <w:rsid w:val="008E1748"/>
    <w:rsid w:val="008E3163"/>
    <w:rsid w:val="008E5C4D"/>
    <w:rsid w:val="008E6CA2"/>
    <w:rsid w:val="008F1643"/>
    <w:rsid w:val="008F1A5D"/>
    <w:rsid w:val="008F42D6"/>
    <w:rsid w:val="008F727B"/>
    <w:rsid w:val="008F7FAE"/>
    <w:rsid w:val="009034D1"/>
    <w:rsid w:val="009072EE"/>
    <w:rsid w:val="0091516C"/>
    <w:rsid w:val="00915203"/>
    <w:rsid w:val="00916D59"/>
    <w:rsid w:val="009258A1"/>
    <w:rsid w:val="00927477"/>
    <w:rsid w:val="00933EDC"/>
    <w:rsid w:val="009355C2"/>
    <w:rsid w:val="00937EAE"/>
    <w:rsid w:val="0094172B"/>
    <w:rsid w:val="00942014"/>
    <w:rsid w:val="00942A18"/>
    <w:rsid w:val="009443F9"/>
    <w:rsid w:val="00944618"/>
    <w:rsid w:val="009450B2"/>
    <w:rsid w:val="00952418"/>
    <w:rsid w:val="0095470B"/>
    <w:rsid w:val="00955327"/>
    <w:rsid w:val="00955A75"/>
    <w:rsid w:val="00956EFE"/>
    <w:rsid w:val="0096127B"/>
    <w:rsid w:val="00963445"/>
    <w:rsid w:val="00965B6E"/>
    <w:rsid w:val="00973FA8"/>
    <w:rsid w:val="0097471C"/>
    <w:rsid w:val="0097649C"/>
    <w:rsid w:val="00986140"/>
    <w:rsid w:val="00993103"/>
    <w:rsid w:val="009934E8"/>
    <w:rsid w:val="009A299D"/>
    <w:rsid w:val="009A5A12"/>
    <w:rsid w:val="009A5E8D"/>
    <w:rsid w:val="009A65F9"/>
    <w:rsid w:val="009B16C4"/>
    <w:rsid w:val="009B5C61"/>
    <w:rsid w:val="009B6A59"/>
    <w:rsid w:val="009C1E0A"/>
    <w:rsid w:val="009C2AE8"/>
    <w:rsid w:val="009C2B16"/>
    <w:rsid w:val="009C2DA5"/>
    <w:rsid w:val="009C4EA0"/>
    <w:rsid w:val="009C5BF1"/>
    <w:rsid w:val="009D38F9"/>
    <w:rsid w:val="009D5099"/>
    <w:rsid w:val="009E3464"/>
    <w:rsid w:val="009E406B"/>
    <w:rsid w:val="009E4600"/>
    <w:rsid w:val="009E5915"/>
    <w:rsid w:val="009E637B"/>
    <w:rsid w:val="009F3148"/>
    <w:rsid w:val="009F36BB"/>
    <w:rsid w:val="009F42D3"/>
    <w:rsid w:val="00A07B4D"/>
    <w:rsid w:val="00A115F8"/>
    <w:rsid w:val="00A15F10"/>
    <w:rsid w:val="00A2248A"/>
    <w:rsid w:val="00A239E8"/>
    <w:rsid w:val="00A23D69"/>
    <w:rsid w:val="00A34CB5"/>
    <w:rsid w:val="00A35490"/>
    <w:rsid w:val="00A3553D"/>
    <w:rsid w:val="00A42736"/>
    <w:rsid w:val="00A432DB"/>
    <w:rsid w:val="00A45293"/>
    <w:rsid w:val="00A473C1"/>
    <w:rsid w:val="00A51E31"/>
    <w:rsid w:val="00A5231C"/>
    <w:rsid w:val="00A525E3"/>
    <w:rsid w:val="00A52948"/>
    <w:rsid w:val="00A5590D"/>
    <w:rsid w:val="00A60C67"/>
    <w:rsid w:val="00A61428"/>
    <w:rsid w:val="00A62683"/>
    <w:rsid w:val="00A657B8"/>
    <w:rsid w:val="00A65A41"/>
    <w:rsid w:val="00A6728E"/>
    <w:rsid w:val="00A81221"/>
    <w:rsid w:val="00A819BD"/>
    <w:rsid w:val="00A85BD9"/>
    <w:rsid w:val="00A90AF1"/>
    <w:rsid w:val="00A96E40"/>
    <w:rsid w:val="00A973AA"/>
    <w:rsid w:val="00AA020F"/>
    <w:rsid w:val="00AA3DBB"/>
    <w:rsid w:val="00AA5B89"/>
    <w:rsid w:val="00AB20EB"/>
    <w:rsid w:val="00AB471A"/>
    <w:rsid w:val="00AB6143"/>
    <w:rsid w:val="00AB64C5"/>
    <w:rsid w:val="00AC4A46"/>
    <w:rsid w:val="00AC4ADA"/>
    <w:rsid w:val="00AC678F"/>
    <w:rsid w:val="00AC6A8B"/>
    <w:rsid w:val="00AD1366"/>
    <w:rsid w:val="00AD3B7E"/>
    <w:rsid w:val="00AD42F1"/>
    <w:rsid w:val="00AD499D"/>
    <w:rsid w:val="00AF1004"/>
    <w:rsid w:val="00AF353C"/>
    <w:rsid w:val="00AF42D5"/>
    <w:rsid w:val="00AF54A1"/>
    <w:rsid w:val="00AF6809"/>
    <w:rsid w:val="00B00F8B"/>
    <w:rsid w:val="00B01615"/>
    <w:rsid w:val="00B0221D"/>
    <w:rsid w:val="00B02495"/>
    <w:rsid w:val="00B030C7"/>
    <w:rsid w:val="00B065A5"/>
    <w:rsid w:val="00B13BC1"/>
    <w:rsid w:val="00B17AB8"/>
    <w:rsid w:val="00B2340A"/>
    <w:rsid w:val="00B24909"/>
    <w:rsid w:val="00B30B1B"/>
    <w:rsid w:val="00B35C9D"/>
    <w:rsid w:val="00B37B83"/>
    <w:rsid w:val="00B40AE8"/>
    <w:rsid w:val="00B4499D"/>
    <w:rsid w:val="00B46960"/>
    <w:rsid w:val="00B46A7C"/>
    <w:rsid w:val="00B501CB"/>
    <w:rsid w:val="00B53DAC"/>
    <w:rsid w:val="00B542FF"/>
    <w:rsid w:val="00B561D6"/>
    <w:rsid w:val="00B60499"/>
    <w:rsid w:val="00B610BE"/>
    <w:rsid w:val="00B62818"/>
    <w:rsid w:val="00B62C96"/>
    <w:rsid w:val="00B63A20"/>
    <w:rsid w:val="00B7091F"/>
    <w:rsid w:val="00B713C2"/>
    <w:rsid w:val="00B73E35"/>
    <w:rsid w:val="00B754AD"/>
    <w:rsid w:val="00B77292"/>
    <w:rsid w:val="00B83A02"/>
    <w:rsid w:val="00B84BAC"/>
    <w:rsid w:val="00B93983"/>
    <w:rsid w:val="00B94634"/>
    <w:rsid w:val="00B96F6E"/>
    <w:rsid w:val="00BA0A81"/>
    <w:rsid w:val="00BA196F"/>
    <w:rsid w:val="00BA1A94"/>
    <w:rsid w:val="00BA2798"/>
    <w:rsid w:val="00BA36EC"/>
    <w:rsid w:val="00BA3F79"/>
    <w:rsid w:val="00BA606F"/>
    <w:rsid w:val="00BB01CE"/>
    <w:rsid w:val="00BB06A2"/>
    <w:rsid w:val="00BB0F86"/>
    <w:rsid w:val="00BB2392"/>
    <w:rsid w:val="00BB3A5F"/>
    <w:rsid w:val="00BC05D1"/>
    <w:rsid w:val="00BC0785"/>
    <w:rsid w:val="00BC0D64"/>
    <w:rsid w:val="00BC568F"/>
    <w:rsid w:val="00BC78D7"/>
    <w:rsid w:val="00BC7BD4"/>
    <w:rsid w:val="00BD16E3"/>
    <w:rsid w:val="00BD4E5B"/>
    <w:rsid w:val="00BD51FF"/>
    <w:rsid w:val="00BD53A0"/>
    <w:rsid w:val="00BD5B76"/>
    <w:rsid w:val="00BE66D4"/>
    <w:rsid w:val="00BF11F7"/>
    <w:rsid w:val="00BF280C"/>
    <w:rsid w:val="00BF3423"/>
    <w:rsid w:val="00BF3C12"/>
    <w:rsid w:val="00BF4206"/>
    <w:rsid w:val="00BF5092"/>
    <w:rsid w:val="00C15A9F"/>
    <w:rsid w:val="00C25677"/>
    <w:rsid w:val="00C3381A"/>
    <w:rsid w:val="00C3497F"/>
    <w:rsid w:val="00C36F3F"/>
    <w:rsid w:val="00C41018"/>
    <w:rsid w:val="00C41632"/>
    <w:rsid w:val="00C42474"/>
    <w:rsid w:val="00C469D3"/>
    <w:rsid w:val="00C50570"/>
    <w:rsid w:val="00C50F92"/>
    <w:rsid w:val="00C54033"/>
    <w:rsid w:val="00C540AB"/>
    <w:rsid w:val="00C5550B"/>
    <w:rsid w:val="00C572A0"/>
    <w:rsid w:val="00C67ED7"/>
    <w:rsid w:val="00C71CAE"/>
    <w:rsid w:val="00C74C53"/>
    <w:rsid w:val="00C9164A"/>
    <w:rsid w:val="00C95069"/>
    <w:rsid w:val="00CA39D3"/>
    <w:rsid w:val="00CA4912"/>
    <w:rsid w:val="00CA4E54"/>
    <w:rsid w:val="00CB11D3"/>
    <w:rsid w:val="00CB31D8"/>
    <w:rsid w:val="00CB3D30"/>
    <w:rsid w:val="00CB5E7A"/>
    <w:rsid w:val="00CB7915"/>
    <w:rsid w:val="00CC0234"/>
    <w:rsid w:val="00CC1C9D"/>
    <w:rsid w:val="00CC285D"/>
    <w:rsid w:val="00CD2F43"/>
    <w:rsid w:val="00CD6680"/>
    <w:rsid w:val="00CD78B8"/>
    <w:rsid w:val="00CE0D95"/>
    <w:rsid w:val="00CE1EBD"/>
    <w:rsid w:val="00CE5422"/>
    <w:rsid w:val="00CE7E67"/>
    <w:rsid w:val="00CF028A"/>
    <w:rsid w:val="00CF11F4"/>
    <w:rsid w:val="00CF1D82"/>
    <w:rsid w:val="00CF36D7"/>
    <w:rsid w:val="00D07F57"/>
    <w:rsid w:val="00D16276"/>
    <w:rsid w:val="00D2056A"/>
    <w:rsid w:val="00D260C7"/>
    <w:rsid w:val="00D2736F"/>
    <w:rsid w:val="00D34AC2"/>
    <w:rsid w:val="00D37609"/>
    <w:rsid w:val="00D43590"/>
    <w:rsid w:val="00D45A4B"/>
    <w:rsid w:val="00D47DB6"/>
    <w:rsid w:val="00D529C2"/>
    <w:rsid w:val="00D62558"/>
    <w:rsid w:val="00D63A6D"/>
    <w:rsid w:val="00D63D4B"/>
    <w:rsid w:val="00D6588B"/>
    <w:rsid w:val="00D65F14"/>
    <w:rsid w:val="00D676CF"/>
    <w:rsid w:val="00D70644"/>
    <w:rsid w:val="00D72E6F"/>
    <w:rsid w:val="00D7334B"/>
    <w:rsid w:val="00D73371"/>
    <w:rsid w:val="00D775E8"/>
    <w:rsid w:val="00D77CCE"/>
    <w:rsid w:val="00D84E1A"/>
    <w:rsid w:val="00D863A7"/>
    <w:rsid w:val="00D8699E"/>
    <w:rsid w:val="00D87AEE"/>
    <w:rsid w:val="00D9139A"/>
    <w:rsid w:val="00DA0921"/>
    <w:rsid w:val="00DA4A59"/>
    <w:rsid w:val="00DA5A1E"/>
    <w:rsid w:val="00DA63F8"/>
    <w:rsid w:val="00DB4163"/>
    <w:rsid w:val="00DC0F25"/>
    <w:rsid w:val="00DC14D9"/>
    <w:rsid w:val="00DD223B"/>
    <w:rsid w:val="00DD27A3"/>
    <w:rsid w:val="00DD5044"/>
    <w:rsid w:val="00DD6499"/>
    <w:rsid w:val="00DE1482"/>
    <w:rsid w:val="00DE1FE1"/>
    <w:rsid w:val="00DE3A0C"/>
    <w:rsid w:val="00DE701B"/>
    <w:rsid w:val="00DE7AAD"/>
    <w:rsid w:val="00DF0BC5"/>
    <w:rsid w:val="00DF1241"/>
    <w:rsid w:val="00DF2262"/>
    <w:rsid w:val="00DF246E"/>
    <w:rsid w:val="00DF3AC8"/>
    <w:rsid w:val="00DF58AB"/>
    <w:rsid w:val="00E00AAC"/>
    <w:rsid w:val="00E01B33"/>
    <w:rsid w:val="00E03100"/>
    <w:rsid w:val="00E036FD"/>
    <w:rsid w:val="00E0422A"/>
    <w:rsid w:val="00E0436B"/>
    <w:rsid w:val="00E05552"/>
    <w:rsid w:val="00E122A6"/>
    <w:rsid w:val="00E127F7"/>
    <w:rsid w:val="00E17CDF"/>
    <w:rsid w:val="00E20127"/>
    <w:rsid w:val="00E207A7"/>
    <w:rsid w:val="00E22690"/>
    <w:rsid w:val="00E233A3"/>
    <w:rsid w:val="00E23AB7"/>
    <w:rsid w:val="00E24E6E"/>
    <w:rsid w:val="00E250AF"/>
    <w:rsid w:val="00E30C00"/>
    <w:rsid w:val="00E31B9D"/>
    <w:rsid w:val="00E3383F"/>
    <w:rsid w:val="00E41564"/>
    <w:rsid w:val="00E5118F"/>
    <w:rsid w:val="00E54784"/>
    <w:rsid w:val="00E5526D"/>
    <w:rsid w:val="00E60089"/>
    <w:rsid w:val="00E6761C"/>
    <w:rsid w:val="00E71332"/>
    <w:rsid w:val="00E77F46"/>
    <w:rsid w:val="00E83971"/>
    <w:rsid w:val="00E843DD"/>
    <w:rsid w:val="00E84EF6"/>
    <w:rsid w:val="00E853A9"/>
    <w:rsid w:val="00E90F46"/>
    <w:rsid w:val="00E91FB1"/>
    <w:rsid w:val="00E93444"/>
    <w:rsid w:val="00E96F40"/>
    <w:rsid w:val="00EA402C"/>
    <w:rsid w:val="00EA5848"/>
    <w:rsid w:val="00EA587E"/>
    <w:rsid w:val="00EB05F2"/>
    <w:rsid w:val="00EB3EEA"/>
    <w:rsid w:val="00EB4FB8"/>
    <w:rsid w:val="00EB648D"/>
    <w:rsid w:val="00EC12B7"/>
    <w:rsid w:val="00ED03F5"/>
    <w:rsid w:val="00ED124D"/>
    <w:rsid w:val="00ED265C"/>
    <w:rsid w:val="00ED5172"/>
    <w:rsid w:val="00EE11AA"/>
    <w:rsid w:val="00EE31D9"/>
    <w:rsid w:val="00EE4794"/>
    <w:rsid w:val="00EF0608"/>
    <w:rsid w:val="00EF0E2C"/>
    <w:rsid w:val="00EF0FB8"/>
    <w:rsid w:val="00EF1BFF"/>
    <w:rsid w:val="00EF5841"/>
    <w:rsid w:val="00EF6A68"/>
    <w:rsid w:val="00EF6EB7"/>
    <w:rsid w:val="00F05538"/>
    <w:rsid w:val="00F10853"/>
    <w:rsid w:val="00F177C2"/>
    <w:rsid w:val="00F25DDB"/>
    <w:rsid w:val="00F301C7"/>
    <w:rsid w:val="00F30716"/>
    <w:rsid w:val="00F3268B"/>
    <w:rsid w:val="00F32BD2"/>
    <w:rsid w:val="00F330D2"/>
    <w:rsid w:val="00F34FA0"/>
    <w:rsid w:val="00F42FBD"/>
    <w:rsid w:val="00F4613B"/>
    <w:rsid w:val="00F4701D"/>
    <w:rsid w:val="00F52649"/>
    <w:rsid w:val="00F52A13"/>
    <w:rsid w:val="00F5375C"/>
    <w:rsid w:val="00F54CA8"/>
    <w:rsid w:val="00F5674D"/>
    <w:rsid w:val="00F63BB3"/>
    <w:rsid w:val="00F66EB9"/>
    <w:rsid w:val="00F75CA3"/>
    <w:rsid w:val="00F775D5"/>
    <w:rsid w:val="00F77D77"/>
    <w:rsid w:val="00F806C2"/>
    <w:rsid w:val="00F84D06"/>
    <w:rsid w:val="00F862CE"/>
    <w:rsid w:val="00F87A30"/>
    <w:rsid w:val="00F9081D"/>
    <w:rsid w:val="00F90CAC"/>
    <w:rsid w:val="00F92393"/>
    <w:rsid w:val="00F92C6E"/>
    <w:rsid w:val="00F93784"/>
    <w:rsid w:val="00F94EF5"/>
    <w:rsid w:val="00F975F4"/>
    <w:rsid w:val="00FA042E"/>
    <w:rsid w:val="00FA17D2"/>
    <w:rsid w:val="00FA18F2"/>
    <w:rsid w:val="00FA36D5"/>
    <w:rsid w:val="00FA5DB3"/>
    <w:rsid w:val="00FA69C5"/>
    <w:rsid w:val="00FB1009"/>
    <w:rsid w:val="00FB3284"/>
    <w:rsid w:val="00FB3728"/>
    <w:rsid w:val="00FB3C5E"/>
    <w:rsid w:val="00FB57AD"/>
    <w:rsid w:val="00FB75A6"/>
    <w:rsid w:val="00FC3186"/>
    <w:rsid w:val="00FC6995"/>
    <w:rsid w:val="00FD00B8"/>
    <w:rsid w:val="00FD3A56"/>
    <w:rsid w:val="00FD5630"/>
    <w:rsid w:val="00FE21DD"/>
    <w:rsid w:val="00FE3240"/>
    <w:rsid w:val="00FE36A0"/>
    <w:rsid w:val="00FE4DA2"/>
    <w:rsid w:val="00FF2B75"/>
    <w:rsid w:val="00FF43E1"/>
    <w:rsid w:val="00FF4E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C4A46"/>
  </w:style>
  <w:style w:type="paragraph" w:styleId="1">
    <w:name w:val="heading 1"/>
    <w:basedOn w:val="a0"/>
    <w:next w:val="a0"/>
    <w:link w:val="10"/>
    <w:qFormat/>
    <w:rsid w:val="004066B7"/>
    <w:pPr>
      <w:keepNext/>
      <w:keepLines/>
      <w:numPr>
        <w:numId w:val="1"/>
      </w:numPr>
      <w:spacing w:before="480" w:after="240" w:line="360" w:lineRule="auto"/>
      <w:jc w:val="both"/>
      <w:outlineLvl w:val="0"/>
    </w:pPr>
    <w:rPr>
      <w:rFonts w:ascii="Arial" w:eastAsiaTheme="majorEastAsia" w:hAnsi="Arial" w:cstheme="majorBidi"/>
      <w:b/>
      <w:bCs/>
      <w:caps/>
      <w:sz w:val="28"/>
      <w:szCs w:val="28"/>
    </w:rPr>
  </w:style>
  <w:style w:type="paragraph" w:styleId="2">
    <w:name w:val="heading 2"/>
    <w:basedOn w:val="a0"/>
    <w:next w:val="a0"/>
    <w:link w:val="21"/>
    <w:unhideWhenUsed/>
    <w:qFormat/>
    <w:rsid w:val="000E7F7F"/>
    <w:pPr>
      <w:keepNext/>
      <w:keepLines/>
      <w:numPr>
        <w:ilvl w:val="1"/>
        <w:numId w:val="1"/>
      </w:numPr>
      <w:spacing w:before="200" w:after="120" w:line="360" w:lineRule="auto"/>
      <w:jc w:val="both"/>
      <w:outlineLvl w:val="1"/>
    </w:pPr>
    <w:rPr>
      <w:rFonts w:ascii="Arial" w:eastAsiaTheme="majorEastAsia" w:hAnsi="Arial" w:cstheme="majorBidi"/>
      <w:b/>
      <w:bCs/>
      <w:sz w:val="28"/>
      <w:szCs w:val="26"/>
    </w:rPr>
  </w:style>
  <w:style w:type="paragraph" w:styleId="3">
    <w:name w:val="heading 3"/>
    <w:basedOn w:val="a0"/>
    <w:next w:val="a0"/>
    <w:link w:val="30"/>
    <w:uiPriority w:val="9"/>
    <w:unhideWhenUsed/>
    <w:qFormat/>
    <w:rsid w:val="00CE5422"/>
    <w:pPr>
      <w:keepNext/>
      <w:keepLines/>
      <w:numPr>
        <w:ilvl w:val="2"/>
        <w:numId w:val="1"/>
      </w:numPr>
      <w:spacing w:before="200" w:after="0" w:line="360" w:lineRule="auto"/>
      <w:ind w:left="1560" w:hanging="426"/>
      <w:jc w:val="both"/>
      <w:outlineLvl w:val="2"/>
    </w:pPr>
    <w:rPr>
      <w:rFonts w:ascii="Arial" w:eastAsiaTheme="majorEastAsia" w:hAnsi="Arial" w:cs="Arial"/>
      <w:bCs/>
      <w:sz w:val="28"/>
    </w:rPr>
  </w:style>
  <w:style w:type="paragraph" w:styleId="4">
    <w:name w:val="heading 4"/>
    <w:basedOn w:val="a0"/>
    <w:next w:val="a0"/>
    <w:link w:val="40"/>
    <w:uiPriority w:val="9"/>
    <w:unhideWhenUsed/>
    <w:qFormat/>
    <w:rsid w:val="00A973AA"/>
    <w:pPr>
      <w:keepNext/>
      <w:keepLines/>
      <w:numPr>
        <w:ilvl w:val="3"/>
        <w:numId w:val="1"/>
      </w:numPr>
      <w:spacing w:before="200" w:after="0"/>
      <w:ind w:left="2552"/>
      <w:outlineLvl w:val="3"/>
    </w:pPr>
    <w:rPr>
      <w:rFonts w:ascii="Arial" w:eastAsiaTheme="majorEastAsia" w:hAnsi="Arial" w:cs="Arial"/>
      <w:bCs/>
      <w:iCs/>
      <w:sz w:val="24"/>
      <w:szCs w:val="24"/>
    </w:rPr>
  </w:style>
  <w:style w:type="paragraph" w:styleId="5">
    <w:name w:val="heading 5"/>
    <w:basedOn w:val="a0"/>
    <w:next w:val="a0"/>
    <w:link w:val="50"/>
    <w:uiPriority w:val="9"/>
    <w:semiHidden/>
    <w:unhideWhenUsed/>
    <w:qFormat/>
    <w:rsid w:val="003540D6"/>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3540D6"/>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semiHidden/>
    <w:unhideWhenUsed/>
    <w:qFormat/>
    <w:rsid w:val="003540D6"/>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3540D6"/>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semiHidden/>
    <w:unhideWhenUsed/>
    <w:qFormat/>
    <w:rsid w:val="003540D6"/>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4066B7"/>
    <w:rPr>
      <w:rFonts w:ascii="Arial" w:eastAsiaTheme="majorEastAsia" w:hAnsi="Arial" w:cstheme="majorBidi"/>
      <w:b/>
      <w:bCs/>
      <w:caps/>
      <w:sz w:val="28"/>
      <w:szCs w:val="28"/>
    </w:rPr>
  </w:style>
  <w:style w:type="character" w:customStyle="1" w:styleId="21">
    <w:name w:val="Заголовок 2 Знак"/>
    <w:basedOn w:val="a1"/>
    <w:link w:val="2"/>
    <w:rsid w:val="000E7F7F"/>
    <w:rPr>
      <w:rFonts w:ascii="Arial" w:eastAsiaTheme="majorEastAsia" w:hAnsi="Arial" w:cstheme="majorBidi"/>
      <w:b/>
      <w:bCs/>
      <w:sz w:val="28"/>
      <w:szCs w:val="26"/>
    </w:rPr>
  </w:style>
  <w:style w:type="character" w:customStyle="1" w:styleId="30">
    <w:name w:val="Заголовок 3 Знак"/>
    <w:basedOn w:val="a1"/>
    <w:link w:val="3"/>
    <w:uiPriority w:val="9"/>
    <w:rsid w:val="00CE5422"/>
    <w:rPr>
      <w:rFonts w:ascii="Arial" w:eastAsiaTheme="majorEastAsia" w:hAnsi="Arial" w:cs="Arial"/>
      <w:bCs/>
      <w:sz w:val="28"/>
    </w:rPr>
  </w:style>
  <w:style w:type="character" w:customStyle="1" w:styleId="40">
    <w:name w:val="Заголовок 4 Знак"/>
    <w:basedOn w:val="a1"/>
    <w:link w:val="4"/>
    <w:uiPriority w:val="9"/>
    <w:rsid w:val="00A973AA"/>
    <w:rPr>
      <w:rFonts w:ascii="Arial" w:eastAsiaTheme="majorEastAsia" w:hAnsi="Arial" w:cs="Arial"/>
      <w:bCs/>
      <w:iCs/>
      <w:sz w:val="24"/>
      <w:szCs w:val="24"/>
    </w:rPr>
  </w:style>
  <w:style w:type="character" w:customStyle="1" w:styleId="50">
    <w:name w:val="Заголовок 5 Знак"/>
    <w:basedOn w:val="a1"/>
    <w:link w:val="5"/>
    <w:uiPriority w:val="9"/>
    <w:semiHidden/>
    <w:rsid w:val="003540D6"/>
    <w:rPr>
      <w:rFonts w:asciiTheme="majorHAnsi" w:eastAsiaTheme="majorEastAsia" w:hAnsiTheme="majorHAnsi" w:cstheme="majorBidi"/>
      <w:color w:val="243F60" w:themeColor="accent1" w:themeShade="7F"/>
    </w:rPr>
  </w:style>
  <w:style w:type="character" w:customStyle="1" w:styleId="60">
    <w:name w:val="Заголовок 6 Знак"/>
    <w:basedOn w:val="a1"/>
    <w:link w:val="6"/>
    <w:uiPriority w:val="9"/>
    <w:semiHidden/>
    <w:rsid w:val="003540D6"/>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uiPriority w:val="9"/>
    <w:semiHidden/>
    <w:rsid w:val="003540D6"/>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uiPriority w:val="9"/>
    <w:semiHidden/>
    <w:rsid w:val="003540D6"/>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1"/>
    <w:link w:val="9"/>
    <w:uiPriority w:val="9"/>
    <w:semiHidden/>
    <w:rsid w:val="003540D6"/>
    <w:rPr>
      <w:rFonts w:asciiTheme="majorHAnsi" w:eastAsiaTheme="majorEastAsia" w:hAnsiTheme="majorHAnsi" w:cstheme="majorBidi"/>
      <w:i/>
      <w:iCs/>
      <w:color w:val="404040" w:themeColor="text1" w:themeTint="BF"/>
      <w:sz w:val="20"/>
      <w:szCs w:val="20"/>
    </w:rPr>
  </w:style>
  <w:style w:type="paragraph" w:styleId="a4">
    <w:name w:val="List Paragraph"/>
    <w:basedOn w:val="a0"/>
    <w:uiPriority w:val="99"/>
    <w:qFormat/>
    <w:rsid w:val="004066B7"/>
    <w:pPr>
      <w:ind w:left="720"/>
      <w:contextualSpacing/>
    </w:pPr>
  </w:style>
  <w:style w:type="paragraph" w:styleId="a5">
    <w:name w:val="header"/>
    <w:basedOn w:val="a0"/>
    <w:link w:val="a6"/>
    <w:unhideWhenUsed/>
    <w:rsid w:val="00751642"/>
    <w:pPr>
      <w:tabs>
        <w:tab w:val="center" w:pos="4677"/>
        <w:tab w:val="right" w:pos="9355"/>
      </w:tabs>
      <w:spacing w:after="0" w:line="240" w:lineRule="auto"/>
      <w:ind w:firstLine="709"/>
      <w:jc w:val="both"/>
    </w:pPr>
    <w:rPr>
      <w:rFonts w:ascii="Times New Roman" w:hAnsi="Times New Roman"/>
      <w:sz w:val="28"/>
    </w:rPr>
  </w:style>
  <w:style w:type="character" w:customStyle="1" w:styleId="a6">
    <w:name w:val="Верхний колонтитул Знак"/>
    <w:basedOn w:val="a1"/>
    <w:link w:val="a5"/>
    <w:rsid w:val="00751642"/>
    <w:rPr>
      <w:rFonts w:ascii="Times New Roman" w:hAnsi="Times New Roman"/>
      <w:sz w:val="28"/>
    </w:rPr>
  </w:style>
  <w:style w:type="paragraph" w:styleId="a7">
    <w:name w:val="footer"/>
    <w:basedOn w:val="a0"/>
    <w:link w:val="a8"/>
    <w:uiPriority w:val="99"/>
    <w:unhideWhenUsed/>
    <w:rsid w:val="00751642"/>
    <w:pPr>
      <w:tabs>
        <w:tab w:val="center" w:pos="4677"/>
        <w:tab w:val="right" w:pos="9355"/>
      </w:tabs>
      <w:spacing w:after="0" w:line="240" w:lineRule="auto"/>
      <w:ind w:firstLine="709"/>
      <w:jc w:val="both"/>
    </w:pPr>
    <w:rPr>
      <w:rFonts w:ascii="Times New Roman" w:hAnsi="Times New Roman"/>
      <w:sz w:val="28"/>
    </w:rPr>
  </w:style>
  <w:style w:type="character" w:customStyle="1" w:styleId="a8">
    <w:name w:val="Нижний колонтитул Знак"/>
    <w:basedOn w:val="a1"/>
    <w:link w:val="a7"/>
    <w:uiPriority w:val="99"/>
    <w:rsid w:val="00751642"/>
    <w:rPr>
      <w:rFonts w:ascii="Times New Roman" w:hAnsi="Times New Roman"/>
      <w:sz w:val="28"/>
    </w:rPr>
  </w:style>
  <w:style w:type="paragraph" w:styleId="a9">
    <w:name w:val="Balloon Text"/>
    <w:basedOn w:val="a0"/>
    <w:link w:val="aa"/>
    <w:uiPriority w:val="99"/>
    <w:semiHidden/>
    <w:unhideWhenUsed/>
    <w:rsid w:val="00751642"/>
    <w:pPr>
      <w:spacing w:after="0" w:line="240" w:lineRule="auto"/>
      <w:ind w:firstLine="709"/>
      <w:jc w:val="both"/>
    </w:pPr>
    <w:rPr>
      <w:rFonts w:ascii="Tahoma" w:hAnsi="Tahoma" w:cs="Tahoma"/>
      <w:sz w:val="16"/>
      <w:szCs w:val="16"/>
    </w:rPr>
  </w:style>
  <w:style w:type="character" w:customStyle="1" w:styleId="aa">
    <w:name w:val="Текст выноски Знак"/>
    <w:basedOn w:val="a1"/>
    <w:link w:val="a9"/>
    <w:uiPriority w:val="99"/>
    <w:semiHidden/>
    <w:rsid w:val="00751642"/>
    <w:rPr>
      <w:rFonts w:ascii="Tahoma" w:hAnsi="Tahoma" w:cs="Tahoma"/>
      <w:sz w:val="16"/>
      <w:szCs w:val="16"/>
    </w:rPr>
  </w:style>
  <w:style w:type="paragraph" w:styleId="11">
    <w:name w:val="toc 1"/>
    <w:basedOn w:val="a0"/>
    <w:next w:val="a0"/>
    <w:autoRedefine/>
    <w:uiPriority w:val="39"/>
    <w:unhideWhenUsed/>
    <w:rsid w:val="00751642"/>
    <w:pPr>
      <w:tabs>
        <w:tab w:val="left" w:pos="284"/>
        <w:tab w:val="right" w:leader="dot" w:pos="9072"/>
      </w:tabs>
      <w:spacing w:before="120" w:after="0" w:line="360" w:lineRule="auto"/>
      <w:jc w:val="both"/>
    </w:pPr>
    <w:rPr>
      <w:b/>
      <w:bCs/>
      <w:i/>
      <w:iCs/>
      <w:sz w:val="24"/>
      <w:szCs w:val="24"/>
    </w:rPr>
  </w:style>
  <w:style w:type="paragraph" w:styleId="22">
    <w:name w:val="toc 2"/>
    <w:basedOn w:val="a0"/>
    <w:next w:val="a0"/>
    <w:autoRedefine/>
    <w:uiPriority w:val="39"/>
    <w:unhideWhenUsed/>
    <w:rsid w:val="00751642"/>
    <w:pPr>
      <w:tabs>
        <w:tab w:val="left" w:pos="709"/>
        <w:tab w:val="right" w:leader="dot" w:pos="9072"/>
      </w:tabs>
      <w:spacing w:before="120" w:after="0" w:line="360" w:lineRule="auto"/>
      <w:ind w:left="280" w:firstLine="4"/>
      <w:jc w:val="both"/>
    </w:pPr>
    <w:rPr>
      <w:b/>
      <w:bCs/>
    </w:rPr>
  </w:style>
  <w:style w:type="paragraph" w:styleId="31">
    <w:name w:val="toc 3"/>
    <w:basedOn w:val="a0"/>
    <w:next w:val="a0"/>
    <w:autoRedefine/>
    <w:uiPriority w:val="39"/>
    <w:unhideWhenUsed/>
    <w:rsid w:val="00751642"/>
    <w:pPr>
      <w:tabs>
        <w:tab w:val="right" w:leader="dot" w:pos="9072"/>
      </w:tabs>
      <w:spacing w:after="0" w:line="360" w:lineRule="auto"/>
      <w:ind w:left="560" w:right="-1" w:firstLine="7"/>
      <w:jc w:val="both"/>
    </w:pPr>
    <w:rPr>
      <w:sz w:val="20"/>
      <w:szCs w:val="20"/>
    </w:rPr>
  </w:style>
  <w:style w:type="paragraph" w:styleId="41">
    <w:name w:val="toc 4"/>
    <w:basedOn w:val="a0"/>
    <w:next w:val="a0"/>
    <w:autoRedefine/>
    <w:uiPriority w:val="39"/>
    <w:unhideWhenUsed/>
    <w:rsid w:val="00751642"/>
    <w:pPr>
      <w:spacing w:after="0" w:line="360" w:lineRule="auto"/>
      <w:ind w:left="840" w:firstLine="709"/>
      <w:jc w:val="both"/>
    </w:pPr>
    <w:rPr>
      <w:sz w:val="20"/>
      <w:szCs w:val="20"/>
    </w:rPr>
  </w:style>
  <w:style w:type="paragraph" w:styleId="51">
    <w:name w:val="toc 5"/>
    <w:basedOn w:val="a0"/>
    <w:next w:val="a0"/>
    <w:autoRedefine/>
    <w:uiPriority w:val="39"/>
    <w:unhideWhenUsed/>
    <w:rsid w:val="00751642"/>
    <w:pPr>
      <w:spacing w:after="0" w:line="360" w:lineRule="auto"/>
      <w:ind w:left="1120" w:firstLine="709"/>
      <w:jc w:val="both"/>
    </w:pPr>
    <w:rPr>
      <w:sz w:val="20"/>
      <w:szCs w:val="20"/>
    </w:rPr>
  </w:style>
  <w:style w:type="paragraph" w:styleId="61">
    <w:name w:val="toc 6"/>
    <w:basedOn w:val="a0"/>
    <w:next w:val="a0"/>
    <w:autoRedefine/>
    <w:uiPriority w:val="39"/>
    <w:unhideWhenUsed/>
    <w:rsid w:val="00751642"/>
    <w:pPr>
      <w:spacing w:after="0" w:line="360" w:lineRule="auto"/>
      <w:ind w:left="1400" w:firstLine="709"/>
      <w:jc w:val="both"/>
    </w:pPr>
    <w:rPr>
      <w:sz w:val="20"/>
      <w:szCs w:val="20"/>
    </w:rPr>
  </w:style>
  <w:style w:type="paragraph" w:styleId="71">
    <w:name w:val="toc 7"/>
    <w:basedOn w:val="a0"/>
    <w:next w:val="a0"/>
    <w:autoRedefine/>
    <w:uiPriority w:val="39"/>
    <w:unhideWhenUsed/>
    <w:rsid w:val="00751642"/>
    <w:pPr>
      <w:spacing w:after="0" w:line="360" w:lineRule="auto"/>
      <w:ind w:left="1680" w:firstLine="709"/>
      <w:jc w:val="both"/>
    </w:pPr>
    <w:rPr>
      <w:sz w:val="20"/>
      <w:szCs w:val="20"/>
    </w:rPr>
  </w:style>
  <w:style w:type="paragraph" w:styleId="81">
    <w:name w:val="toc 8"/>
    <w:basedOn w:val="a0"/>
    <w:next w:val="a0"/>
    <w:autoRedefine/>
    <w:uiPriority w:val="39"/>
    <w:unhideWhenUsed/>
    <w:rsid w:val="00751642"/>
    <w:pPr>
      <w:spacing w:after="0" w:line="360" w:lineRule="auto"/>
      <w:ind w:left="1960" w:firstLine="709"/>
      <w:jc w:val="both"/>
    </w:pPr>
    <w:rPr>
      <w:sz w:val="20"/>
      <w:szCs w:val="20"/>
    </w:rPr>
  </w:style>
  <w:style w:type="paragraph" w:styleId="91">
    <w:name w:val="toc 9"/>
    <w:basedOn w:val="a0"/>
    <w:next w:val="a0"/>
    <w:autoRedefine/>
    <w:uiPriority w:val="39"/>
    <w:unhideWhenUsed/>
    <w:rsid w:val="00751642"/>
    <w:pPr>
      <w:spacing w:after="0" w:line="360" w:lineRule="auto"/>
      <w:ind w:left="2240" w:firstLine="709"/>
      <w:jc w:val="both"/>
    </w:pPr>
    <w:rPr>
      <w:sz w:val="20"/>
      <w:szCs w:val="20"/>
    </w:rPr>
  </w:style>
  <w:style w:type="character" w:styleId="ab">
    <w:name w:val="Hyperlink"/>
    <w:basedOn w:val="a1"/>
    <w:uiPriority w:val="99"/>
    <w:unhideWhenUsed/>
    <w:rsid w:val="00751642"/>
    <w:rPr>
      <w:color w:val="0000FF" w:themeColor="hyperlink"/>
      <w:u w:val="single"/>
    </w:rPr>
  </w:style>
  <w:style w:type="paragraph" w:styleId="ac">
    <w:name w:val="No Spacing"/>
    <w:link w:val="ad"/>
    <w:uiPriority w:val="1"/>
    <w:qFormat/>
    <w:rsid w:val="00751642"/>
    <w:pPr>
      <w:spacing w:after="0" w:line="240" w:lineRule="auto"/>
    </w:pPr>
    <w:rPr>
      <w:rFonts w:eastAsiaTheme="minorEastAsia"/>
    </w:rPr>
  </w:style>
  <w:style w:type="character" w:customStyle="1" w:styleId="ad">
    <w:name w:val="Без интервала Знак"/>
    <w:basedOn w:val="a1"/>
    <w:link w:val="ac"/>
    <w:uiPriority w:val="1"/>
    <w:rsid w:val="00751642"/>
    <w:rPr>
      <w:rFonts w:eastAsiaTheme="minorEastAsia"/>
    </w:rPr>
  </w:style>
  <w:style w:type="paragraph" w:styleId="32">
    <w:name w:val="Body Text 3"/>
    <w:basedOn w:val="a0"/>
    <w:link w:val="33"/>
    <w:unhideWhenUsed/>
    <w:rsid w:val="00751642"/>
    <w:pPr>
      <w:spacing w:after="120" w:line="360" w:lineRule="auto"/>
      <w:ind w:firstLine="709"/>
      <w:jc w:val="both"/>
    </w:pPr>
    <w:rPr>
      <w:rFonts w:ascii="Arial" w:hAnsi="Arial"/>
      <w:sz w:val="16"/>
      <w:szCs w:val="16"/>
    </w:rPr>
  </w:style>
  <w:style w:type="character" w:customStyle="1" w:styleId="33">
    <w:name w:val="Основной текст 3 Знак"/>
    <w:basedOn w:val="a1"/>
    <w:link w:val="32"/>
    <w:rsid w:val="00751642"/>
    <w:rPr>
      <w:rFonts w:ascii="Arial" w:hAnsi="Arial"/>
      <w:sz w:val="16"/>
      <w:szCs w:val="16"/>
    </w:rPr>
  </w:style>
  <w:style w:type="paragraph" w:customStyle="1" w:styleId="BodyTextKeep">
    <w:name w:val="Body Text Keep"/>
    <w:basedOn w:val="a0"/>
    <w:link w:val="BodyTextKeepChar"/>
    <w:rsid w:val="00751642"/>
    <w:pPr>
      <w:adjustRightInd w:val="0"/>
      <w:spacing w:before="120" w:after="120" w:line="360" w:lineRule="atLeast"/>
      <w:ind w:firstLine="567"/>
      <w:jc w:val="both"/>
      <w:textAlignment w:val="baseline"/>
    </w:pPr>
    <w:rPr>
      <w:rFonts w:ascii="Arial" w:eastAsia="Times New Roman" w:hAnsi="Arial" w:cs="Times New Roman"/>
      <w:spacing w:val="-5"/>
    </w:rPr>
  </w:style>
  <w:style w:type="character" w:customStyle="1" w:styleId="BodyTextKeepChar">
    <w:name w:val="Body Text Keep Char"/>
    <w:basedOn w:val="a1"/>
    <w:link w:val="BodyTextKeep"/>
    <w:rsid w:val="00751642"/>
    <w:rPr>
      <w:rFonts w:ascii="Arial" w:eastAsia="Times New Roman" w:hAnsi="Arial" w:cs="Times New Roman"/>
      <w:spacing w:val="-5"/>
    </w:rPr>
  </w:style>
  <w:style w:type="paragraph" w:customStyle="1" w:styleId="ChapterSubtitle">
    <w:name w:val="Chapter Subtitle"/>
    <w:basedOn w:val="ae"/>
    <w:rsid w:val="00751642"/>
    <w:pPr>
      <w:keepNext/>
      <w:keepLines/>
      <w:widowControl w:val="0"/>
      <w:numPr>
        <w:ilvl w:val="0"/>
      </w:numPr>
      <w:adjustRightInd w:val="0"/>
      <w:spacing w:before="60" w:line="240" w:lineRule="auto"/>
      <w:ind w:firstLine="709"/>
      <w:textAlignment w:val="baseline"/>
    </w:pPr>
    <w:rPr>
      <w:rFonts w:ascii="Arial" w:eastAsia="Times New Roman" w:hAnsi="Arial" w:cs="Times New Roman"/>
      <w:b/>
      <w:i w:val="0"/>
      <w:iCs w:val="0"/>
      <w:color w:val="auto"/>
      <w:spacing w:val="-16"/>
      <w:kern w:val="28"/>
      <w:sz w:val="32"/>
      <w:szCs w:val="28"/>
    </w:rPr>
  </w:style>
  <w:style w:type="paragraph" w:styleId="ae">
    <w:name w:val="Subtitle"/>
    <w:basedOn w:val="a0"/>
    <w:next w:val="a0"/>
    <w:link w:val="af"/>
    <w:uiPriority w:val="11"/>
    <w:qFormat/>
    <w:rsid w:val="00751642"/>
    <w:pPr>
      <w:numPr>
        <w:ilvl w:val="1"/>
      </w:numPr>
      <w:spacing w:after="0" w:line="360" w:lineRule="auto"/>
      <w:ind w:firstLine="709"/>
      <w:jc w:val="both"/>
    </w:pPr>
    <w:rPr>
      <w:rFonts w:asciiTheme="majorHAnsi" w:eastAsiaTheme="majorEastAsia" w:hAnsiTheme="majorHAnsi" w:cstheme="majorBidi"/>
      <w:i/>
      <w:iCs/>
      <w:color w:val="4F81BD" w:themeColor="accent1"/>
      <w:spacing w:val="15"/>
      <w:sz w:val="24"/>
      <w:szCs w:val="24"/>
    </w:rPr>
  </w:style>
  <w:style w:type="character" w:customStyle="1" w:styleId="af">
    <w:name w:val="Подзаголовок Знак"/>
    <w:basedOn w:val="a1"/>
    <w:link w:val="ae"/>
    <w:uiPriority w:val="11"/>
    <w:rsid w:val="00751642"/>
    <w:rPr>
      <w:rFonts w:asciiTheme="majorHAnsi" w:eastAsiaTheme="majorEastAsia" w:hAnsiTheme="majorHAnsi" w:cstheme="majorBidi"/>
      <w:i/>
      <w:iCs/>
      <w:color w:val="4F81BD" w:themeColor="accent1"/>
      <w:spacing w:val="15"/>
      <w:sz w:val="24"/>
      <w:szCs w:val="24"/>
    </w:rPr>
  </w:style>
  <w:style w:type="character" w:styleId="af0">
    <w:name w:val="page number"/>
    <w:rsid w:val="00751642"/>
    <w:rPr>
      <w:rFonts w:ascii="Arial Black" w:hAnsi="Arial Black"/>
      <w:spacing w:val="-10"/>
      <w:sz w:val="18"/>
    </w:rPr>
  </w:style>
  <w:style w:type="paragraph" w:customStyle="1" w:styleId="TableText">
    <w:name w:val="Table Text"/>
    <w:basedOn w:val="a0"/>
    <w:link w:val="TableTextChar"/>
    <w:rsid w:val="00751642"/>
    <w:pPr>
      <w:widowControl w:val="0"/>
      <w:adjustRightInd w:val="0"/>
      <w:spacing w:after="0" w:line="240" w:lineRule="auto"/>
      <w:jc w:val="both"/>
      <w:textAlignment w:val="baseline"/>
    </w:pPr>
    <w:rPr>
      <w:rFonts w:ascii="Arial" w:eastAsia="Times New Roman" w:hAnsi="Arial" w:cs="Times New Roman"/>
      <w:spacing w:val="-5"/>
      <w:sz w:val="18"/>
      <w:szCs w:val="18"/>
      <w:lang w:val="en-US"/>
    </w:rPr>
  </w:style>
  <w:style w:type="character" w:customStyle="1" w:styleId="TableTextChar">
    <w:name w:val="Table Text Char"/>
    <w:basedOn w:val="a1"/>
    <w:link w:val="TableText"/>
    <w:rsid w:val="00751642"/>
    <w:rPr>
      <w:rFonts w:ascii="Arial" w:eastAsia="Times New Roman" w:hAnsi="Arial" w:cs="Times New Roman"/>
      <w:spacing w:val="-5"/>
      <w:sz w:val="18"/>
      <w:szCs w:val="18"/>
      <w:lang w:val="en-US"/>
    </w:rPr>
  </w:style>
  <w:style w:type="paragraph" w:styleId="af1">
    <w:name w:val="Block Text"/>
    <w:basedOn w:val="a0"/>
    <w:rsid w:val="00751642"/>
    <w:pPr>
      <w:widowControl w:val="0"/>
      <w:autoSpaceDE w:val="0"/>
      <w:autoSpaceDN w:val="0"/>
      <w:adjustRightInd w:val="0"/>
      <w:spacing w:after="0" w:line="259" w:lineRule="auto"/>
      <w:ind w:left="80" w:right="400" w:hanging="80"/>
    </w:pPr>
    <w:rPr>
      <w:rFonts w:ascii="Times New Roman" w:eastAsia="Times New Roman" w:hAnsi="Times New Roman" w:cs="Times New Roman"/>
      <w:sz w:val="28"/>
      <w:szCs w:val="28"/>
      <w:lang w:eastAsia="ru-RU"/>
    </w:rPr>
  </w:style>
  <w:style w:type="paragraph" w:styleId="af2">
    <w:name w:val="caption"/>
    <w:aliases w:val="Таблица - Название объекта,!! Object Novogor !!,Caption Char,Caption Char1 Char1 Char Char,Caption Char Char2 Char1 Char Char,Caption Char Char Char Char Char1 Char1 Char Char1 Char,Caption Char Char Char1 Char Char Char,Знак, Знак"/>
    <w:basedOn w:val="a0"/>
    <w:next w:val="a0"/>
    <w:link w:val="af3"/>
    <w:unhideWhenUsed/>
    <w:qFormat/>
    <w:rsid w:val="00751642"/>
    <w:pPr>
      <w:spacing w:line="240" w:lineRule="auto"/>
      <w:ind w:firstLine="709"/>
      <w:jc w:val="center"/>
    </w:pPr>
    <w:rPr>
      <w:rFonts w:ascii="Times New Roman" w:hAnsi="Times New Roman"/>
      <w:b/>
      <w:bCs/>
      <w:sz w:val="20"/>
      <w:szCs w:val="18"/>
    </w:rPr>
  </w:style>
  <w:style w:type="character" w:customStyle="1" w:styleId="af3">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 Знак"/>
    <w:link w:val="af2"/>
    <w:rsid w:val="00751642"/>
    <w:rPr>
      <w:rFonts w:ascii="Times New Roman" w:hAnsi="Times New Roman"/>
      <w:b/>
      <w:bCs/>
      <w:sz w:val="20"/>
      <w:szCs w:val="18"/>
    </w:rPr>
  </w:style>
  <w:style w:type="paragraph" w:styleId="af4">
    <w:name w:val="Body Text"/>
    <w:basedOn w:val="a0"/>
    <w:link w:val="af5"/>
    <w:uiPriority w:val="99"/>
    <w:unhideWhenUsed/>
    <w:rsid w:val="00751642"/>
    <w:pPr>
      <w:spacing w:after="120" w:line="360" w:lineRule="atLeast"/>
      <w:ind w:firstLine="539"/>
      <w:jc w:val="both"/>
    </w:pPr>
    <w:rPr>
      <w:rFonts w:ascii="Arial" w:hAnsi="Arial" w:cs="Arial"/>
      <w:sz w:val="24"/>
      <w:szCs w:val="24"/>
    </w:rPr>
  </w:style>
  <w:style w:type="character" w:customStyle="1" w:styleId="af5">
    <w:name w:val="Основной текст Знак"/>
    <w:basedOn w:val="a1"/>
    <w:link w:val="af4"/>
    <w:uiPriority w:val="99"/>
    <w:rsid w:val="00751642"/>
    <w:rPr>
      <w:rFonts w:ascii="Arial" w:hAnsi="Arial" w:cs="Arial"/>
      <w:sz w:val="24"/>
      <w:szCs w:val="24"/>
    </w:rPr>
  </w:style>
  <w:style w:type="character" w:customStyle="1" w:styleId="af6">
    <w:name w:val="Схема документа Знак"/>
    <w:basedOn w:val="a1"/>
    <w:link w:val="af7"/>
    <w:uiPriority w:val="99"/>
    <w:semiHidden/>
    <w:rsid w:val="00751642"/>
    <w:rPr>
      <w:rFonts w:ascii="Tahoma" w:hAnsi="Tahoma" w:cs="Tahoma"/>
      <w:sz w:val="16"/>
      <w:szCs w:val="16"/>
    </w:rPr>
  </w:style>
  <w:style w:type="paragraph" w:styleId="af7">
    <w:name w:val="Document Map"/>
    <w:basedOn w:val="a0"/>
    <w:link w:val="af6"/>
    <w:uiPriority w:val="99"/>
    <w:semiHidden/>
    <w:unhideWhenUsed/>
    <w:rsid w:val="00751642"/>
    <w:pPr>
      <w:spacing w:after="0" w:line="240" w:lineRule="auto"/>
      <w:ind w:firstLine="709"/>
      <w:jc w:val="both"/>
    </w:pPr>
    <w:rPr>
      <w:rFonts w:ascii="Tahoma" w:hAnsi="Tahoma" w:cs="Tahoma"/>
      <w:sz w:val="16"/>
      <w:szCs w:val="16"/>
    </w:rPr>
  </w:style>
  <w:style w:type="paragraph" w:styleId="af8">
    <w:name w:val="table of figures"/>
    <w:aliases w:val="Перечень таблиц"/>
    <w:basedOn w:val="a0"/>
    <w:next w:val="a0"/>
    <w:uiPriority w:val="99"/>
    <w:unhideWhenUsed/>
    <w:rsid w:val="00751642"/>
    <w:pPr>
      <w:spacing w:after="0" w:line="360" w:lineRule="auto"/>
    </w:pPr>
    <w:rPr>
      <w:i/>
      <w:iCs/>
      <w:sz w:val="20"/>
      <w:szCs w:val="20"/>
    </w:rPr>
  </w:style>
  <w:style w:type="character" w:customStyle="1" w:styleId="af9">
    <w:name w:val="Текст концевой сноски Знак"/>
    <w:basedOn w:val="a1"/>
    <w:link w:val="afa"/>
    <w:uiPriority w:val="99"/>
    <w:semiHidden/>
    <w:rsid w:val="00751642"/>
    <w:rPr>
      <w:rFonts w:ascii="Times New Roman" w:hAnsi="Times New Roman"/>
      <w:sz w:val="20"/>
      <w:szCs w:val="20"/>
    </w:rPr>
  </w:style>
  <w:style w:type="paragraph" w:styleId="afa">
    <w:name w:val="endnote text"/>
    <w:basedOn w:val="a0"/>
    <w:link w:val="af9"/>
    <w:uiPriority w:val="99"/>
    <w:semiHidden/>
    <w:unhideWhenUsed/>
    <w:rsid w:val="00751642"/>
    <w:pPr>
      <w:spacing w:after="0" w:line="240" w:lineRule="auto"/>
      <w:ind w:firstLine="709"/>
      <w:jc w:val="both"/>
    </w:pPr>
    <w:rPr>
      <w:rFonts w:ascii="Times New Roman" w:hAnsi="Times New Roman"/>
      <w:sz w:val="20"/>
      <w:szCs w:val="20"/>
    </w:rPr>
  </w:style>
  <w:style w:type="character" w:customStyle="1" w:styleId="afb">
    <w:name w:val="Текст сноски Знак"/>
    <w:basedOn w:val="a1"/>
    <w:link w:val="afc"/>
    <w:uiPriority w:val="99"/>
    <w:rsid w:val="00751642"/>
    <w:rPr>
      <w:rFonts w:ascii="Times New Roman" w:hAnsi="Times New Roman"/>
      <w:sz w:val="20"/>
      <w:szCs w:val="20"/>
    </w:rPr>
  </w:style>
  <w:style w:type="paragraph" w:styleId="afc">
    <w:name w:val="footnote text"/>
    <w:basedOn w:val="a0"/>
    <w:link w:val="afb"/>
    <w:uiPriority w:val="99"/>
    <w:unhideWhenUsed/>
    <w:rsid w:val="00751642"/>
    <w:pPr>
      <w:spacing w:after="0" w:line="240" w:lineRule="auto"/>
      <w:ind w:firstLine="709"/>
      <w:jc w:val="both"/>
    </w:pPr>
    <w:rPr>
      <w:rFonts w:ascii="Times New Roman" w:hAnsi="Times New Roman"/>
      <w:sz w:val="20"/>
      <w:szCs w:val="20"/>
    </w:rPr>
  </w:style>
  <w:style w:type="paragraph" w:customStyle="1" w:styleId="HeadingBase">
    <w:name w:val="Heading Base"/>
    <w:basedOn w:val="a0"/>
    <w:next w:val="a0"/>
    <w:link w:val="HeadingBase0"/>
    <w:rsid w:val="00751642"/>
    <w:pPr>
      <w:keepNext/>
      <w:keepLines/>
      <w:widowControl w:val="0"/>
      <w:adjustRightInd w:val="0"/>
      <w:spacing w:before="140" w:after="0" w:line="220" w:lineRule="atLeast"/>
      <w:ind w:left="1077"/>
      <w:jc w:val="both"/>
      <w:textAlignment w:val="baseline"/>
    </w:pPr>
    <w:rPr>
      <w:rFonts w:ascii="Arial" w:eastAsia="Times New Roman" w:hAnsi="Arial" w:cs="Times New Roman"/>
      <w:b/>
      <w:spacing w:val="-4"/>
      <w:kern w:val="28"/>
      <w:sz w:val="28"/>
      <w:szCs w:val="28"/>
    </w:rPr>
  </w:style>
  <w:style w:type="character" w:customStyle="1" w:styleId="HeadingBase0">
    <w:name w:val="Heading Base Знак"/>
    <w:link w:val="HeadingBase"/>
    <w:rsid w:val="00751642"/>
    <w:rPr>
      <w:rFonts w:ascii="Arial" w:eastAsia="Times New Roman" w:hAnsi="Arial" w:cs="Times New Roman"/>
      <w:b/>
      <w:spacing w:val="-4"/>
      <w:kern w:val="28"/>
      <w:sz w:val="28"/>
      <w:szCs w:val="28"/>
    </w:rPr>
  </w:style>
  <w:style w:type="character" w:styleId="afd">
    <w:name w:val="Emphasis"/>
    <w:basedOn w:val="a1"/>
    <w:qFormat/>
    <w:rsid w:val="00751642"/>
    <w:rPr>
      <w:i/>
      <w:iCs/>
    </w:rPr>
  </w:style>
  <w:style w:type="paragraph" w:customStyle="1" w:styleId="a">
    <w:name w:val="Маркированный_список"/>
    <w:basedOn w:val="a0"/>
    <w:rsid w:val="00751642"/>
    <w:pPr>
      <w:numPr>
        <w:numId w:val="3"/>
      </w:numPr>
      <w:spacing w:after="120" w:line="240" w:lineRule="auto"/>
      <w:jc w:val="both"/>
    </w:pPr>
    <w:rPr>
      <w:rFonts w:ascii="Times New Roman" w:eastAsia="Times New Roman" w:hAnsi="Times New Roman" w:cs="Times New Roman"/>
      <w:sz w:val="24"/>
      <w:szCs w:val="20"/>
      <w:lang w:eastAsia="ru-RU"/>
    </w:rPr>
  </w:style>
  <w:style w:type="paragraph" w:styleId="afe">
    <w:name w:val="Title"/>
    <w:basedOn w:val="a0"/>
    <w:link w:val="aff"/>
    <w:qFormat/>
    <w:rsid w:val="00751642"/>
    <w:pPr>
      <w:spacing w:after="360" w:line="240" w:lineRule="auto"/>
      <w:ind w:firstLine="720"/>
      <w:jc w:val="center"/>
    </w:pPr>
    <w:rPr>
      <w:rFonts w:ascii="Times New Roman" w:eastAsia="Times New Roman" w:hAnsi="Times New Roman" w:cs="Courier New"/>
      <w:b/>
      <w:sz w:val="28"/>
      <w:szCs w:val="20"/>
      <w:lang w:eastAsia="ru-RU"/>
    </w:rPr>
  </w:style>
  <w:style w:type="character" w:customStyle="1" w:styleId="aff">
    <w:name w:val="Название Знак"/>
    <w:basedOn w:val="a1"/>
    <w:link w:val="afe"/>
    <w:rsid w:val="00751642"/>
    <w:rPr>
      <w:rFonts w:ascii="Times New Roman" w:eastAsia="Times New Roman" w:hAnsi="Times New Roman" w:cs="Courier New"/>
      <w:b/>
      <w:sz w:val="28"/>
      <w:szCs w:val="20"/>
      <w:lang w:eastAsia="ru-RU"/>
    </w:rPr>
  </w:style>
  <w:style w:type="paragraph" w:styleId="aff0">
    <w:name w:val="Normal (Web)"/>
    <w:basedOn w:val="a0"/>
    <w:uiPriority w:val="99"/>
    <w:unhideWhenUsed/>
    <w:rsid w:val="0075164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1">
    <w:name w:val="TOC Heading"/>
    <w:basedOn w:val="1"/>
    <w:next w:val="a0"/>
    <w:uiPriority w:val="39"/>
    <w:unhideWhenUsed/>
    <w:qFormat/>
    <w:rsid w:val="0012532E"/>
    <w:pPr>
      <w:numPr>
        <w:numId w:val="0"/>
      </w:numPr>
      <w:spacing w:after="0" w:line="276" w:lineRule="auto"/>
      <w:jc w:val="left"/>
      <w:outlineLvl w:val="9"/>
    </w:pPr>
    <w:rPr>
      <w:rFonts w:asciiTheme="majorHAnsi" w:hAnsiTheme="majorHAnsi"/>
      <w:caps w:val="0"/>
      <w:color w:val="365F91" w:themeColor="accent1" w:themeShade="BF"/>
    </w:rPr>
  </w:style>
  <w:style w:type="character" w:customStyle="1" w:styleId="apple-converted-space">
    <w:name w:val="apple-converted-space"/>
    <w:basedOn w:val="a1"/>
    <w:rsid w:val="00BA2798"/>
  </w:style>
  <w:style w:type="paragraph" w:styleId="23">
    <w:name w:val="Body Text 2"/>
    <w:basedOn w:val="a0"/>
    <w:link w:val="24"/>
    <w:rsid w:val="00E20127"/>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1"/>
    <w:link w:val="23"/>
    <w:rsid w:val="00E20127"/>
    <w:rPr>
      <w:rFonts w:ascii="Times New Roman" w:eastAsia="Times New Roman" w:hAnsi="Times New Roman" w:cs="Times New Roman"/>
      <w:sz w:val="24"/>
      <w:szCs w:val="24"/>
      <w:lang w:eastAsia="ru-RU"/>
    </w:rPr>
  </w:style>
  <w:style w:type="paragraph" w:styleId="25">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0"/>
    <w:link w:val="26"/>
    <w:rsid w:val="00B63A20"/>
    <w:pPr>
      <w:spacing w:after="120" w:line="480" w:lineRule="auto"/>
      <w:ind w:left="283"/>
    </w:pPr>
    <w:rPr>
      <w:rFonts w:ascii="Times New Roman" w:eastAsia="Times New Roman" w:hAnsi="Times New Roman" w:cs="Times New Roman"/>
      <w:sz w:val="24"/>
      <w:szCs w:val="24"/>
      <w:lang w:eastAsia="ru-RU"/>
    </w:rPr>
  </w:style>
  <w:style w:type="character" w:customStyle="1" w:styleId="26">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
    <w:basedOn w:val="a1"/>
    <w:link w:val="25"/>
    <w:rsid w:val="00B63A20"/>
    <w:rPr>
      <w:rFonts w:ascii="Times New Roman" w:eastAsia="Times New Roman" w:hAnsi="Times New Roman" w:cs="Times New Roman"/>
      <w:sz w:val="24"/>
      <w:szCs w:val="24"/>
      <w:lang w:eastAsia="ru-RU"/>
    </w:rPr>
  </w:style>
  <w:style w:type="character" w:styleId="aff2">
    <w:name w:val="footnote reference"/>
    <w:uiPriority w:val="99"/>
    <w:semiHidden/>
    <w:rsid w:val="00BD16E3"/>
    <w:rPr>
      <w:vertAlign w:val="superscript"/>
    </w:rPr>
  </w:style>
  <w:style w:type="paragraph" w:styleId="20">
    <w:name w:val="List 2"/>
    <w:basedOn w:val="aff3"/>
    <w:rsid w:val="00BD16E3"/>
    <w:pPr>
      <w:numPr>
        <w:numId w:val="43"/>
      </w:numPr>
      <w:spacing w:after="0" w:line="360" w:lineRule="auto"/>
      <w:contextualSpacing w:val="0"/>
      <w:jc w:val="both"/>
    </w:pPr>
    <w:rPr>
      <w:rFonts w:ascii="Times New Roman" w:eastAsia="Times New Roman" w:hAnsi="Times New Roman" w:cs="Times New Roman"/>
      <w:sz w:val="28"/>
      <w:szCs w:val="28"/>
      <w:lang w:eastAsia="ru-RU"/>
    </w:rPr>
  </w:style>
  <w:style w:type="paragraph" w:customStyle="1" w:styleId="aff4">
    <w:name w:val="Подпись рисунков/таблиц"/>
    <w:basedOn w:val="af2"/>
    <w:uiPriority w:val="99"/>
    <w:qFormat/>
    <w:rsid w:val="00BD16E3"/>
    <w:pPr>
      <w:keepNext/>
      <w:spacing w:after="0"/>
      <w:ind w:firstLine="0"/>
    </w:pPr>
    <w:rPr>
      <w:rFonts w:eastAsia="Times New Roman" w:cs="Times New Roman"/>
      <w:sz w:val="28"/>
      <w:szCs w:val="28"/>
      <w:lang w:eastAsia="ru-RU"/>
    </w:rPr>
  </w:style>
  <w:style w:type="paragraph" w:customStyle="1" w:styleId="aff5">
    <w:name w:val="Рисунок/Таблица"/>
    <w:basedOn w:val="a0"/>
    <w:uiPriority w:val="99"/>
    <w:qFormat/>
    <w:rsid w:val="00BD16E3"/>
    <w:pPr>
      <w:spacing w:after="360" w:line="240" w:lineRule="auto"/>
      <w:jc w:val="center"/>
    </w:pPr>
    <w:rPr>
      <w:rFonts w:ascii="Times New Roman" w:eastAsia="Times New Roman" w:hAnsi="Times New Roman" w:cs="Times New Roman"/>
      <w:noProof/>
      <w:sz w:val="28"/>
      <w:szCs w:val="28"/>
      <w:lang w:eastAsia="ru-RU"/>
    </w:rPr>
  </w:style>
  <w:style w:type="paragraph" w:styleId="aff3">
    <w:name w:val="List"/>
    <w:basedOn w:val="a0"/>
    <w:uiPriority w:val="99"/>
    <w:semiHidden/>
    <w:unhideWhenUsed/>
    <w:rsid w:val="00BD16E3"/>
    <w:pPr>
      <w:ind w:left="283"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68749">
      <w:bodyDiv w:val="1"/>
      <w:marLeft w:val="0"/>
      <w:marRight w:val="0"/>
      <w:marTop w:val="0"/>
      <w:marBottom w:val="0"/>
      <w:divBdr>
        <w:top w:val="none" w:sz="0" w:space="0" w:color="auto"/>
        <w:left w:val="none" w:sz="0" w:space="0" w:color="auto"/>
        <w:bottom w:val="none" w:sz="0" w:space="0" w:color="auto"/>
        <w:right w:val="none" w:sz="0" w:space="0" w:color="auto"/>
      </w:divBdr>
    </w:div>
    <w:div w:id="61612002">
      <w:bodyDiv w:val="1"/>
      <w:marLeft w:val="0"/>
      <w:marRight w:val="0"/>
      <w:marTop w:val="0"/>
      <w:marBottom w:val="0"/>
      <w:divBdr>
        <w:top w:val="none" w:sz="0" w:space="0" w:color="auto"/>
        <w:left w:val="none" w:sz="0" w:space="0" w:color="auto"/>
        <w:bottom w:val="none" w:sz="0" w:space="0" w:color="auto"/>
        <w:right w:val="none" w:sz="0" w:space="0" w:color="auto"/>
      </w:divBdr>
    </w:div>
    <w:div w:id="78216186">
      <w:bodyDiv w:val="1"/>
      <w:marLeft w:val="0"/>
      <w:marRight w:val="0"/>
      <w:marTop w:val="0"/>
      <w:marBottom w:val="0"/>
      <w:divBdr>
        <w:top w:val="none" w:sz="0" w:space="0" w:color="auto"/>
        <w:left w:val="none" w:sz="0" w:space="0" w:color="auto"/>
        <w:bottom w:val="none" w:sz="0" w:space="0" w:color="auto"/>
        <w:right w:val="none" w:sz="0" w:space="0" w:color="auto"/>
      </w:divBdr>
    </w:div>
    <w:div w:id="80027953">
      <w:bodyDiv w:val="1"/>
      <w:marLeft w:val="0"/>
      <w:marRight w:val="0"/>
      <w:marTop w:val="0"/>
      <w:marBottom w:val="0"/>
      <w:divBdr>
        <w:top w:val="none" w:sz="0" w:space="0" w:color="auto"/>
        <w:left w:val="none" w:sz="0" w:space="0" w:color="auto"/>
        <w:bottom w:val="none" w:sz="0" w:space="0" w:color="auto"/>
        <w:right w:val="none" w:sz="0" w:space="0" w:color="auto"/>
      </w:divBdr>
    </w:div>
    <w:div w:id="135609906">
      <w:bodyDiv w:val="1"/>
      <w:marLeft w:val="0"/>
      <w:marRight w:val="0"/>
      <w:marTop w:val="0"/>
      <w:marBottom w:val="0"/>
      <w:divBdr>
        <w:top w:val="none" w:sz="0" w:space="0" w:color="auto"/>
        <w:left w:val="none" w:sz="0" w:space="0" w:color="auto"/>
        <w:bottom w:val="none" w:sz="0" w:space="0" w:color="auto"/>
        <w:right w:val="none" w:sz="0" w:space="0" w:color="auto"/>
      </w:divBdr>
    </w:div>
    <w:div w:id="148257777">
      <w:bodyDiv w:val="1"/>
      <w:marLeft w:val="0"/>
      <w:marRight w:val="0"/>
      <w:marTop w:val="0"/>
      <w:marBottom w:val="0"/>
      <w:divBdr>
        <w:top w:val="none" w:sz="0" w:space="0" w:color="auto"/>
        <w:left w:val="none" w:sz="0" w:space="0" w:color="auto"/>
        <w:bottom w:val="none" w:sz="0" w:space="0" w:color="auto"/>
        <w:right w:val="none" w:sz="0" w:space="0" w:color="auto"/>
      </w:divBdr>
    </w:div>
    <w:div w:id="152642230">
      <w:bodyDiv w:val="1"/>
      <w:marLeft w:val="0"/>
      <w:marRight w:val="0"/>
      <w:marTop w:val="0"/>
      <w:marBottom w:val="0"/>
      <w:divBdr>
        <w:top w:val="none" w:sz="0" w:space="0" w:color="auto"/>
        <w:left w:val="none" w:sz="0" w:space="0" w:color="auto"/>
        <w:bottom w:val="none" w:sz="0" w:space="0" w:color="auto"/>
        <w:right w:val="none" w:sz="0" w:space="0" w:color="auto"/>
      </w:divBdr>
    </w:div>
    <w:div w:id="179977198">
      <w:bodyDiv w:val="1"/>
      <w:marLeft w:val="0"/>
      <w:marRight w:val="0"/>
      <w:marTop w:val="0"/>
      <w:marBottom w:val="0"/>
      <w:divBdr>
        <w:top w:val="none" w:sz="0" w:space="0" w:color="auto"/>
        <w:left w:val="none" w:sz="0" w:space="0" w:color="auto"/>
        <w:bottom w:val="none" w:sz="0" w:space="0" w:color="auto"/>
        <w:right w:val="none" w:sz="0" w:space="0" w:color="auto"/>
      </w:divBdr>
    </w:div>
    <w:div w:id="225459696">
      <w:bodyDiv w:val="1"/>
      <w:marLeft w:val="0"/>
      <w:marRight w:val="0"/>
      <w:marTop w:val="0"/>
      <w:marBottom w:val="0"/>
      <w:divBdr>
        <w:top w:val="none" w:sz="0" w:space="0" w:color="auto"/>
        <w:left w:val="none" w:sz="0" w:space="0" w:color="auto"/>
        <w:bottom w:val="none" w:sz="0" w:space="0" w:color="auto"/>
        <w:right w:val="none" w:sz="0" w:space="0" w:color="auto"/>
      </w:divBdr>
    </w:div>
    <w:div w:id="447940850">
      <w:bodyDiv w:val="1"/>
      <w:marLeft w:val="0"/>
      <w:marRight w:val="0"/>
      <w:marTop w:val="0"/>
      <w:marBottom w:val="0"/>
      <w:divBdr>
        <w:top w:val="none" w:sz="0" w:space="0" w:color="auto"/>
        <w:left w:val="none" w:sz="0" w:space="0" w:color="auto"/>
        <w:bottom w:val="none" w:sz="0" w:space="0" w:color="auto"/>
        <w:right w:val="none" w:sz="0" w:space="0" w:color="auto"/>
      </w:divBdr>
    </w:div>
    <w:div w:id="465664109">
      <w:bodyDiv w:val="1"/>
      <w:marLeft w:val="0"/>
      <w:marRight w:val="0"/>
      <w:marTop w:val="0"/>
      <w:marBottom w:val="0"/>
      <w:divBdr>
        <w:top w:val="none" w:sz="0" w:space="0" w:color="auto"/>
        <w:left w:val="none" w:sz="0" w:space="0" w:color="auto"/>
        <w:bottom w:val="none" w:sz="0" w:space="0" w:color="auto"/>
        <w:right w:val="none" w:sz="0" w:space="0" w:color="auto"/>
      </w:divBdr>
    </w:div>
    <w:div w:id="504825721">
      <w:bodyDiv w:val="1"/>
      <w:marLeft w:val="0"/>
      <w:marRight w:val="0"/>
      <w:marTop w:val="0"/>
      <w:marBottom w:val="0"/>
      <w:divBdr>
        <w:top w:val="none" w:sz="0" w:space="0" w:color="auto"/>
        <w:left w:val="none" w:sz="0" w:space="0" w:color="auto"/>
        <w:bottom w:val="none" w:sz="0" w:space="0" w:color="auto"/>
        <w:right w:val="none" w:sz="0" w:space="0" w:color="auto"/>
      </w:divBdr>
    </w:div>
    <w:div w:id="523984072">
      <w:bodyDiv w:val="1"/>
      <w:marLeft w:val="0"/>
      <w:marRight w:val="0"/>
      <w:marTop w:val="0"/>
      <w:marBottom w:val="0"/>
      <w:divBdr>
        <w:top w:val="none" w:sz="0" w:space="0" w:color="auto"/>
        <w:left w:val="none" w:sz="0" w:space="0" w:color="auto"/>
        <w:bottom w:val="none" w:sz="0" w:space="0" w:color="auto"/>
        <w:right w:val="none" w:sz="0" w:space="0" w:color="auto"/>
      </w:divBdr>
    </w:div>
    <w:div w:id="531651592">
      <w:bodyDiv w:val="1"/>
      <w:marLeft w:val="0"/>
      <w:marRight w:val="0"/>
      <w:marTop w:val="0"/>
      <w:marBottom w:val="0"/>
      <w:divBdr>
        <w:top w:val="none" w:sz="0" w:space="0" w:color="auto"/>
        <w:left w:val="none" w:sz="0" w:space="0" w:color="auto"/>
        <w:bottom w:val="none" w:sz="0" w:space="0" w:color="auto"/>
        <w:right w:val="none" w:sz="0" w:space="0" w:color="auto"/>
      </w:divBdr>
    </w:div>
    <w:div w:id="581841477">
      <w:bodyDiv w:val="1"/>
      <w:marLeft w:val="0"/>
      <w:marRight w:val="0"/>
      <w:marTop w:val="0"/>
      <w:marBottom w:val="0"/>
      <w:divBdr>
        <w:top w:val="none" w:sz="0" w:space="0" w:color="auto"/>
        <w:left w:val="none" w:sz="0" w:space="0" w:color="auto"/>
        <w:bottom w:val="none" w:sz="0" w:space="0" w:color="auto"/>
        <w:right w:val="none" w:sz="0" w:space="0" w:color="auto"/>
      </w:divBdr>
    </w:div>
    <w:div w:id="585071907">
      <w:bodyDiv w:val="1"/>
      <w:marLeft w:val="0"/>
      <w:marRight w:val="0"/>
      <w:marTop w:val="0"/>
      <w:marBottom w:val="0"/>
      <w:divBdr>
        <w:top w:val="none" w:sz="0" w:space="0" w:color="auto"/>
        <w:left w:val="none" w:sz="0" w:space="0" w:color="auto"/>
        <w:bottom w:val="none" w:sz="0" w:space="0" w:color="auto"/>
        <w:right w:val="none" w:sz="0" w:space="0" w:color="auto"/>
      </w:divBdr>
    </w:div>
    <w:div w:id="592280034">
      <w:bodyDiv w:val="1"/>
      <w:marLeft w:val="0"/>
      <w:marRight w:val="0"/>
      <w:marTop w:val="0"/>
      <w:marBottom w:val="0"/>
      <w:divBdr>
        <w:top w:val="none" w:sz="0" w:space="0" w:color="auto"/>
        <w:left w:val="none" w:sz="0" w:space="0" w:color="auto"/>
        <w:bottom w:val="none" w:sz="0" w:space="0" w:color="auto"/>
        <w:right w:val="none" w:sz="0" w:space="0" w:color="auto"/>
      </w:divBdr>
    </w:div>
    <w:div w:id="664360273">
      <w:bodyDiv w:val="1"/>
      <w:marLeft w:val="0"/>
      <w:marRight w:val="0"/>
      <w:marTop w:val="0"/>
      <w:marBottom w:val="0"/>
      <w:divBdr>
        <w:top w:val="none" w:sz="0" w:space="0" w:color="auto"/>
        <w:left w:val="none" w:sz="0" w:space="0" w:color="auto"/>
        <w:bottom w:val="none" w:sz="0" w:space="0" w:color="auto"/>
        <w:right w:val="none" w:sz="0" w:space="0" w:color="auto"/>
      </w:divBdr>
    </w:div>
    <w:div w:id="678313766">
      <w:bodyDiv w:val="1"/>
      <w:marLeft w:val="0"/>
      <w:marRight w:val="0"/>
      <w:marTop w:val="0"/>
      <w:marBottom w:val="0"/>
      <w:divBdr>
        <w:top w:val="none" w:sz="0" w:space="0" w:color="auto"/>
        <w:left w:val="none" w:sz="0" w:space="0" w:color="auto"/>
        <w:bottom w:val="none" w:sz="0" w:space="0" w:color="auto"/>
        <w:right w:val="none" w:sz="0" w:space="0" w:color="auto"/>
      </w:divBdr>
    </w:div>
    <w:div w:id="683093811">
      <w:bodyDiv w:val="1"/>
      <w:marLeft w:val="0"/>
      <w:marRight w:val="0"/>
      <w:marTop w:val="0"/>
      <w:marBottom w:val="0"/>
      <w:divBdr>
        <w:top w:val="none" w:sz="0" w:space="0" w:color="auto"/>
        <w:left w:val="none" w:sz="0" w:space="0" w:color="auto"/>
        <w:bottom w:val="none" w:sz="0" w:space="0" w:color="auto"/>
        <w:right w:val="none" w:sz="0" w:space="0" w:color="auto"/>
      </w:divBdr>
    </w:div>
    <w:div w:id="763233925">
      <w:bodyDiv w:val="1"/>
      <w:marLeft w:val="0"/>
      <w:marRight w:val="0"/>
      <w:marTop w:val="0"/>
      <w:marBottom w:val="0"/>
      <w:divBdr>
        <w:top w:val="none" w:sz="0" w:space="0" w:color="auto"/>
        <w:left w:val="none" w:sz="0" w:space="0" w:color="auto"/>
        <w:bottom w:val="none" w:sz="0" w:space="0" w:color="auto"/>
        <w:right w:val="none" w:sz="0" w:space="0" w:color="auto"/>
      </w:divBdr>
    </w:div>
    <w:div w:id="810943602">
      <w:bodyDiv w:val="1"/>
      <w:marLeft w:val="0"/>
      <w:marRight w:val="0"/>
      <w:marTop w:val="0"/>
      <w:marBottom w:val="0"/>
      <w:divBdr>
        <w:top w:val="none" w:sz="0" w:space="0" w:color="auto"/>
        <w:left w:val="none" w:sz="0" w:space="0" w:color="auto"/>
        <w:bottom w:val="none" w:sz="0" w:space="0" w:color="auto"/>
        <w:right w:val="none" w:sz="0" w:space="0" w:color="auto"/>
      </w:divBdr>
    </w:div>
    <w:div w:id="816334746">
      <w:bodyDiv w:val="1"/>
      <w:marLeft w:val="0"/>
      <w:marRight w:val="0"/>
      <w:marTop w:val="0"/>
      <w:marBottom w:val="0"/>
      <w:divBdr>
        <w:top w:val="none" w:sz="0" w:space="0" w:color="auto"/>
        <w:left w:val="none" w:sz="0" w:space="0" w:color="auto"/>
        <w:bottom w:val="none" w:sz="0" w:space="0" w:color="auto"/>
        <w:right w:val="none" w:sz="0" w:space="0" w:color="auto"/>
      </w:divBdr>
    </w:div>
    <w:div w:id="819883789">
      <w:bodyDiv w:val="1"/>
      <w:marLeft w:val="0"/>
      <w:marRight w:val="0"/>
      <w:marTop w:val="0"/>
      <w:marBottom w:val="0"/>
      <w:divBdr>
        <w:top w:val="none" w:sz="0" w:space="0" w:color="auto"/>
        <w:left w:val="none" w:sz="0" w:space="0" w:color="auto"/>
        <w:bottom w:val="none" w:sz="0" w:space="0" w:color="auto"/>
        <w:right w:val="none" w:sz="0" w:space="0" w:color="auto"/>
      </w:divBdr>
    </w:div>
    <w:div w:id="874196622">
      <w:bodyDiv w:val="1"/>
      <w:marLeft w:val="0"/>
      <w:marRight w:val="0"/>
      <w:marTop w:val="0"/>
      <w:marBottom w:val="0"/>
      <w:divBdr>
        <w:top w:val="none" w:sz="0" w:space="0" w:color="auto"/>
        <w:left w:val="none" w:sz="0" w:space="0" w:color="auto"/>
        <w:bottom w:val="none" w:sz="0" w:space="0" w:color="auto"/>
        <w:right w:val="none" w:sz="0" w:space="0" w:color="auto"/>
      </w:divBdr>
    </w:div>
    <w:div w:id="879898394">
      <w:bodyDiv w:val="1"/>
      <w:marLeft w:val="0"/>
      <w:marRight w:val="0"/>
      <w:marTop w:val="0"/>
      <w:marBottom w:val="0"/>
      <w:divBdr>
        <w:top w:val="none" w:sz="0" w:space="0" w:color="auto"/>
        <w:left w:val="none" w:sz="0" w:space="0" w:color="auto"/>
        <w:bottom w:val="none" w:sz="0" w:space="0" w:color="auto"/>
        <w:right w:val="none" w:sz="0" w:space="0" w:color="auto"/>
      </w:divBdr>
    </w:div>
    <w:div w:id="990137350">
      <w:bodyDiv w:val="1"/>
      <w:marLeft w:val="0"/>
      <w:marRight w:val="0"/>
      <w:marTop w:val="0"/>
      <w:marBottom w:val="0"/>
      <w:divBdr>
        <w:top w:val="none" w:sz="0" w:space="0" w:color="auto"/>
        <w:left w:val="none" w:sz="0" w:space="0" w:color="auto"/>
        <w:bottom w:val="none" w:sz="0" w:space="0" w:color="auto"/>
        <w:right w:val="none" w:sz="0" w:space="0" w:color="auto"/>
      </w:divBdr>
    </w:div>
    <w:div w:id="1007445289">
      <w:bodyDiv w:val="1"/>
      <w:marLeft w:val="0"/>
      <w:marRight w:val="0"/>
      <w:marTop w:val="0"/>
      <w:marBottom w:val="0"/>
      <w:divBdr>
        <w:top w:val="none" w:sz="0" w:space="0" w:color="auto"/>
        <w:left w:val="none" w:sz="0" w:space="0" w:color="auto"/>
        <w:bottom w:val="none" w:sz="0" w:space="0" w:color="auto"/>
        <w:right w:val="none" w:sz="0" w:space="0" w:color="auto"/>
      </w:divBdr>
    </w:div>
    <w:div w:id="1029835130">
      <w:bodyDiv w:val="1"/>
      <w:marLeft w:val="0"/>
      <w:marRight w:val="0"/>
      <w:marTop w:val="0"/>
      <w:marBottom w:val="0"/>
      <w:divBdr>
        <w:top w:val="none" w:sz="0" w:space="0" w:color="auto"/>
        <w:left w:val="none" w:sz="0" w:space="0" w:color="auto"/>
        <w:bottom w:val="none" w:sz="0" w:space="0" w:color="auto"/>
        <w:right w:val="none" w:sz="0" w:space="0" w:color="auto"/>
      </w:divBdr>
    </w:div>
    <w:div w:id="1059400180">
      <w:bodyDiv w:val="1"/>
      <w:marLeft w:val="0"/>
      <w:marRight w:val="0"/>
      <w:marTop w:val="0"/>
      <w:marBottom w:val="0"/>
      <w:divBdr>
        <w:top w:val="none" w:sz="0" w:space="0" w:color="auto"/>
        <w:left w:val="none" w:sz="0" w:space="0" w:color="auto"/>
        <w:bottom w:val="none" w:sz="0" w:space="0" w:color="auto"/>
        <w:right w:val="none" w:sz="0" w:space="0" w:color="auto"/>
      </w:divBdr>
    </w:div>
    <w:div w:id="1061052581">
      <w:bodyDiv w:val="1"/>
      <w:marLeft w:val="0"/>
      <w:marRight w:val="0"/>
      <w:marTop w:val="0"/>
      <w:marBottom w:val="0"/>
      <w:divBdr>
        <w:top w:val="none" w:sz="0" w:space="0" w:color="auto"/>
        <w:left w:val="none" w:sz="0" w:space="0" w:color="auto"/>
        <w:bottom w:val="none" w:sz="0" w:space="0" w:color="auto"/>
        <w:right w:val="none" w:sz="0" w:space="0" w:color="auto"/>
      </w:divBdr>
    </w:div>
    <w:div w:id="1064983935">
      <w:bodyDiv w:val="1"/>
      <w:marLeft w:val="0"/>
      <w:marRight w:val="0"/>
      <w:marTop w:val="0"/>
      <w:marBottom w:val="0"/>
      <w:divBdr>
        <w:top w:val="none" w:sz="0" w:space="0" w:color="auto"/>
        <w:left w:val="none" w:sz="0" w:space="0" w:color="auto"/>
        <w:bottom w:val="none" w:sz="0" w:space="0" w:color="auto"/>
        <w:right w:val="none" w:sz="0" w:space="0" w:color="auto"/>
      </w:divBdr>
    </w:div>
    <w:div w:id="1069881488">
      <w:bodyDiv w:val="1"/>
      <w:marLeft w:val="0"/>
      <w:marRight w:val="0"/>
      <w:marTop w:val="0"/>
      <w:marBottom w:val="0"/>
      <w:divBdr>
        <w:top w:val="none" w:sz="0" w:space="0" w:color="auto"/>
        <w:left w:val="none" w:sz="0" w:space="0" w:color="auto"/>
        <w:bottom w:val="none" w:sz="0" w:space="0" w:color="auto"/>
        <w:right w:val="none" w:sz="0" w:space="0" w:color="auto"/>
      </w:divBdr>
    </w:div>
    <w:div w:id="1121920191">
      <w:bodyDiv w:val="1"/>
      <w:marLeft w:val="0"/>
      <w:marRight w:val="0"/>
      <w:marTop w:val="0"/>
      <w:marBottom w:val="0"/>
      <w:divBdr>
        <w:top w:val="none" w:sz="0" w:space="0" w:color="auto"/>
        <w:left w:val="none" w:sz="0" w:space="0" w:color="auto"/>
        <w:bottom w:val="none" w:sz="0" w:space="0" w:color="auto"/>
        <w:right w:val="none" w:sz="0" w:space="0" w:color="auto"/>
      </w:divBdr>
    </w:div>
    <w:div w:id="1176533093">
      <w:bodyDiv w:val="1"/>
      <w:marLeft w:val="0"/>
      <w:marRight w:val="0"/>
      <w:marTop w:val="0"/>
      <w:marBottom w:val="0"/>
      <w:divBdr>
        <w:top w:val="none" w:sz="0" w:space="0" w:color="auto"/>
        <w:left w:val="none" w:sz="0" w:space="0" w:color="auto"/>
        <w:bottom w:val="none" w:sz="0" w:space="0" w:color="auto"/>
        <w:right w:val="none" w:sz="0" w:space="0" w:color="auto"/>
      </w:divBdr>
    </w:div>
    <w:div w:id="1210993383">
      <w:bodyDiv w:val="1"/>
      <w:marLeft w:val="0"/>
      <w:marRight w:val="0"/>
      <w:marTop w:val="0"/>
      <w:marBottom w:val="0"/>
      <w:divBdr>
        <w:top w:val="none" w:sz="0" w:space="0" w:color="auto"/>
        <w:left w:val="none" w:sz="0" w:space="0" w:color="auto"/>
        <w:bottom w:val="none" w:sz="0" w:space="0" w:color="auto"/>
        <w:right w:val="none" w:sz="0" w:space="0" w:color="auto"/>
      </w:divBdr>
    </w:div>
    <w:div w:id="1224021259">
      <w:bodyDiv w:val="1"/>
      <w:marLeft w:val="0"/>
      <w:marRight w:val="0"/>
      <w:marTop w:val="0"/>
      <w:marBottom w:val="0"/>
      <w:divBdr>
        <w:top w:val="none" w:sz="0" w:space="0" w:color="auto"/>
        <w:left w:val="none" w:sz="0" w:space="0" w:color="auto"/>
        <w:bottom w:val="none" w:sz="0" w:space="0" w:color="auto"/>
        <w:right w:val="none" w:sz="0" w:space="0" w:color="auto"/>
      </w:divBdr>
    </w:div>
    <w:div w:id="1235050448">
      <w:bodyDiv w:val="1"/>
      <w:marLeft w:val="0"/>
      <w:marRight w:val="0"/>
      <w:marTop w:val="0"/>
      <w:marBottom w:val="0"/>
      <w:divBdr>
        <w:top w:val="none" w:sz="0" w:space="0" w:color="auto"/>
        <w:left w:val="none" w:sz="0" w:space="0" w:color="auto"/>
        <w:bottom w:val="none" w:sz="0" w:space="0" w:color="auto"/>
        <w:right w:val="none" w:sz="0" w:space="0" w:color="auto"/>
      </w:divBdr>
    </w:div>
    <w:div w:id="1237083068">
      <w:bodyDiv w:val="1"/>
      <w:marLeft w:val="0"/>
      <w:marRight w:val="0"/>
      <w:marTop w:val="0"/>
      <w:marBottom w:val="0"/>
      <w:divBdr>
        <w:top w:val="none" w:sz="0" w:space="0" w:color="auto"/>
        <w:left w:val="none" w:sz="0" w:space="0" w:color="auto"/>
        <w:bottom w:val="none" w:sz="0" w:space="0" w:color="auto"/>
        <w:right w:val="none" w:sz="0" w:space="0" w:color="auto"/>
      </w:divBdr>
    </w:div>
    <w:div w:id="1256284489">
      <w:bodyDiv w:val="1"/>
      <w:marLeft w:val="0"/>
      <w:marRight w:val="0"/>
      <w:marTop w:val="0"/>
      <w:marBottom w:val="0"/>
      <w:divBdr>
        <w:top w:val="none" w:sz="0" w:space="0" w:color="auto"/>
        <w:left w:val="none" w:sz="0" w:space="0" w:color="auto"/>
        <w:bottom w:val="none" w:sz="0" w:space="0" w:color="auto"/>
        <w:right w:val="none" w:sz="0" w:space="0" w:color="auto"/>
      </w:divBdr>
    </w:div>
    <w:div w:id="1288731195">
      <w:bodyDiv w:val="1"/>
      <w:marLeft w:val="0"/>
      <w:marRight w:val="0"/>
      <w:marTop w:val="0"/>
      <w:marBottom w:val="0"/>
      <w:divBdr>
        <w:top w:val="none" w:sz="0" w:space="0" w:color="auto"/>
        <w:left w:val="none" w:sz="0" w:space="0" w:color="auto"/>
        <w:bottom w:val="none" w:sz="0" w:space="0" w:color="auto"/>
        <w:right w:val="none" w:sz="0" w:space="0" w:color="auto"/>
      </w:divBdr>
    </w:div>
    <w:div w:id="1344162894">
      <w:bodyDiv w:val="1"/>
      <w:marLeft w:val="0"/>
      <w:marRight w:val="0"/>
      <w:marTop w:val="0"/>
      <w:marBottom w:val="0"/>
      <w:divBdr>
        <w:top w:val="none" w:sz="0" w:space="0" w:color="auto"/>
        <w:left w:val="none" w:sz="0" w:space="0" w:color="auto"/>
        <w:bottom w:val="none" w:sz="0" w:space="0" w:color="auto"/>
        <w:right w:val="none" w:sz="0" w:space="0" w:color="auto"/>
      </w:divBdr>
    </w:div>
    <w:div w:id="1352494810">
      <w:bodyDiv w:val="1"/>
      <w:marLeft w:val="0"/>
      <w:marRight w:val="0"/>
      <w:marTop w:val="0"/>
      <w:marBottom w:val="0"/>
      <w:divBdr>
        <w:top w:val="none" w:sz="0" w:space="0" w:color="auto"/>
        <w:left w:val="none" w:sz="0" w:space="0" w:color="auto"/>
        <w:bottom w:val="none" w:sz="0" w:space="0" w:color="auto"/>
        <w:right w:val="none" w:sz="0" w:space="0" w:color="auto"/>
      </w:divBdr>
    </w:div>
    <w:div w:id="1386679119">
      <w:bodyDiv w:val="1"/>
      <w:marLeft w:val="0"/>
      <w:marRight w:val="0"/>
      <w:marTop w:val="0"/>
      <w:marBottom w:val="0"/>
      <w:divBdr>
        <w:top w:val="none" w:sz="0" w:space="0" w:color="auto"/>
        <w:left w:val="none" w:sz="0" w:space="0" w:color="auto"/>
        <w:bottom w:val="none" w:sz="0" w:space="0" w:color="auto"/>
        <w:right w:val="none" w:sz="0" w:space="0" w:color="auto"/>
      </w:divBdr>
    </w:div>
    <w:div w:id="1411344255">
      <w:bodyDiv w:val="1"/>
      <w:marLeft w:val="0"/>
      <w:marRight w:val="0"/>
      <w:marTop w:val="0"/>
      <w:marBottom w:val="0"/>
      <w:divBdr>
        <w:top w:val="none" w:sz="0" w:space="0" w:color="auto"/>
        <w:left w:val="none" w:sz="0" w:space="0" w:color="auto"/>
        <w:bottom w:val="none" w:sz="0" w:space="0" w:color="auto"/>
        <w:right w:val="none" w:sz="0" w:space="0" w:color="auto"/>
      </w:divBdr>
    </w:div>
    <w:div w:id="1431463258">
      <w:bodyDiv w:val="1"/>
      <w:marLeft w:val="0"/>
      <w:marRight w:val="0"/>
      <w:marTop w:val="0"/>
      <w:marBottom w:val="0"/>
      <w:divBdr>
        <w:top w:val="none" w:sz="0" w:space="0" w:color="auto"/>
        <w:left w:val="none" w:sz="0" w:space="0" w:color="auto"/>
        <w:bottom w:val="none" w:sz="0" w:space="0" w:color="auto"/>
        <w:right w:val="none" w:sz="0" w:space="0" w:color="auto"/>
      </w:divBdr>
    </w:div>
    <w:div w:id="1458833438">
      <w:bodyDiv w:val="1"/>
      <w:marLeft w:val="0"/>
      <w:marRight w:val="0"/>
      <w:marTop w:val="0"/>
      <w:marBottom w:val="0"/>
      <w:divBdr>
        <w:top w:val="none" w:sz="0" w:space="0" w:color="auto"/>
        <w:left w:val="none" w:sz="0" w:space="0" w:color="auto"/>
        <w:bottom w:val="none" w:sz="0" w:space="0" w:color="auto"/>
        <w:right w:val="none" w:sz="0" w:space="0" w:color="auto"/>
      </w:divBdr>
    </w:div>
    <w:div w:id="1460994853">
      <w:bodyDiv w:val="1"/>
      <w:marLeft w:val="0"/>
      <w:marRight w:val="0"/>
      <w:marTop w:val="0"/>
      <w:marBottom w:val="0"/>
      <w:divBdr>
        <w:top w:val="none" w:sz="0" w:space="0" w:color="auto"/>
        <w:left w:val="none" w:sz="0" w:space="0" w:color="auto"/>
        <w:bottom w:val="none" w:sz="0" w:space="0" w:color="auto"/>
        <w:right w:val="none" w:sz="0" w:space="0" w:color="auto"/>
      </w:divBdr>
    </w:div>
    <w:div w:id="1471706304">
      <w:bodyDiv w:val="1"/>
      <w:marLeft w:val="0"/>
      <w:marRight w:val="0"/>
      <w:marTop w:val="0"/>
      <w:marBottom w:val="0"/>
      <w:divBdr>
        <w:top w:val="none" w:sz="0" w:space="0" w:color="auto"/>
        <w:left w:val="none" w:sz="0" w:space="0" w:color="auto"/>
        <w:bottom w:val="none" w:sz="0" w:space="0" w:color="auto"/>
        <w:right w:val="none" w:sz="0" w:space="0" w:color="auto"/>
      </w:divBdr>
    </w:div>
    <w:div w:id="1483036120">
      <w:bodyDiv w:val="1"/>
      <w:marLeft w:val="0"/>
      <w:marRight w:val="0"/>
      <w:marTop w:val="0"/>
      <w:marBottom w:val="0"/>
      <w:divBdr>
        <w:top w:val="none" w:sz="0" w:space="0" w:color="auto"/>
        <w:left w:val="none" w:sz="0" w:space="0" w:color="auto"/>
        <w:bottom w:val="none" w:sz="0" w:space="0" w:color="auto"/>
        <w:right w:val="none" w:sz="0" w:space="0" w:color="auto"/>
      </w:divBdr>
    </w:div>
    <w:div w:id="1498039087">
      <w:bodyDiv w:val="1"/>
      <w:marLeft w:val="0"/>
      <w:marRight w:val="0"/>
      <w:marTop w:val="0"/>
      <w:marBottom w:val="0"/>
      <w:divBdr>
        <w:top w:val="none" w:sz="0" w:space="0" w:color="auto"/>
        <w:left w:val="none" w:sz="0" w:space="0" w:color="auto"/>
        <w:bottom w:val="none" w:sz="0" w:space="0" w:color="auto"/>
        <w:right w:val="none" w:sz="0" w:space="0" w:color="auto"/>
      </w:divBdr>
    </w:div>
    <w:div w:id="1499464678">
      <w:bodyDiv w:val="1"/>
      <w:marLeft w:val="0"/>
      <w:marRight w:val="0"/>
      <w:marTop w:val="0"/>
      <w:marBottom w:val="0"/>
      <w:divBdr>
        <w:top w:val="none" w:sz="0" w:space="0" w:color="auto"/>
        <w:left w:val="none" w:sz="0" w:space="0" w:color="auto"/>
        <w:bottom w:val="none" w:sz="0" w:space="0" w:color="auto"/>
        <w:right w:val="none" w:sz="0" w:space="0" w:color="auto"/>
      </w:divBdr>
    </w:div>
    <w:div w:id="1523085270">
      <w:bodyDiv w:val="1"/>
      <w:marLeft w:val="0"/>
      <w:marRight w:val="0"/>
      <w:marTop w:val="0"/>
      <w:marBottom w:val="0"/>
      <w:divBdr>
        <w:top w:val="none" w:sz="0" w:space="0" w:color="auto"/>
        <w:left w:val="none" w:sz="0" w:space="0" w:color="auto"/>
        <w:bottom w:val="none" w:sz="0" w:space="0" w:color="auto"/>
        <w:right w:val="none" w:sz="0" w:space="0" w:color="auto"/>
      </w:divBdr>
    </w:div>
    <w:div w:id="1603562027">
      <w:bodyDiv w:val="1"/>
      <w:marLeft w:val="0"/>
      <w:marRight w:val="0"/>
      <w:marTop w:val="0"/>
      <w:marBottom w:val="0"/>
      <w:divBdr>
        <w:top w:val="none" w:sz="0" w:space="0" w:color="auto"/>
        <w:left w:val="none" w:sz="0" w:space="0" w:color="auto"/>
        <w:bottom w:val="none" w:sz="0" w:space="0" w:color="auto"/>
        <w:right w:val="none" w:sz="0" w:space="0" w:color="auto"/>
      </w:divBdr>
    </w:div>
    <w:div w:id="1647737925">
      <w:bodyDiv w:val="1"/>
      <w:marLeft w:val="0"/>
      <w:marRight w:val="0"/>
      <w:marTop w:val="0"/>
      <w:marBottom w:val="0"/>
      <w:divBdr>
        <w:top w:val="none" w:sz="0" w:space="0" w:color="auto"/>
        <w:left w:val="none" w:sz="0" w:space="0" w:color="auto"/>
        <w:bottom w:val="none" w:sz="0" w:space="0" w:color="auto"/>
        <w:right w:val="none" w:sz="0" w:space="0" w:color="auto"/>
      </w:divBdr>
    </w:div>
    <w:div w:id="1670015042">
      <w:bodyDiv w:val="1"/>
      <w:marLeft w:val="0"/>
      <w:marRight w:val="0"/>
      <w:marTop w:val="0"/>
      <w:marBottom w:val="0"/>
      <w:divBdr>
        <w:top w:val="none" w:sz="0" w:space="0" w:color="auto"/>
        <w:left w:val="none" w:sz="0" w:space="0" w:color="auto"/>
        <w:bottom w:val="none" w:sz="0" w:space="0" w:color="auto"/>
        <w:right w:val="none" w:sz="0" w:space="0" w:color="auto"/>
      </w:divBdr>
    </w:div>
    <w:div w:id="1670988255">
      <w:bodyDiv w:val="1"/>
      <w:marLeft w:val="0"/>
      <w:marRight w:val="0"/>
      <w:marTop w:val="0"/>
      <w:marBottom w:val="0"/>
      <w:divBdr>
        <w:top w:val="none" w:sz="0" w:space="0" w:color="auto"/>
        <w:left w:val="none" w:sz="0" w:space="0" w:color="auto"/>
        <w:bottom w:val="none" w:sz="0" w:space="0" w:color="auto"/>
        <w:right w:val="none" w:sz="0" w:space="0" w:color="auto"/>
      </w:divBdr>
    </w:div>
    <w:div w:id="1684086403">
      <w:bodyDiv w:val="1"/>
      <w:marLeft w:val="0"/>
      <w:marRight w:val="0"/>
      <w:marTop w:val="0"/>
      <w:marBottom w:val="0"/>
      <w:divBdr>
        <w:top w:val="none" w:sz="0" w:space="0" w:color="auto"/>
        <w:left w:val="none" w:sz="0" w:space="0" w:color="auto"/>
        <w:bottom w:val="none" w:sz="0" w:space="0" w:color="auto"/>
        <w:right w:val="none" w:sz="0" w:space="0" w:color="auto"/>
      </w:divBdr>
    </w:div>
    <w:div w:id="1703247064">
      <w:bodyDiv w:val="1"/>
      <w:marLeft w:val="0"/>
      <w:marRight w:val="0"/>
      <w:marTop w:val="0"/>
      <w:marBottom w:val="0"/>
      <w:divBdr>
        <w:top w:val="none" w:sz="0" w:space="0" w:color="auto"/>
        <w:left w:val="none" w:sz="0" w:space="0" w:color="auto"/>
        <w:bottom w:val="none" w:sz="0" w:space="0" w:color="auto"/>
        <w:right w:val="none" w:sz="0" w:space="0" w:color="auto"/>
      </w:divBdr>
    </w:div>
    <w:div w:id="1728603364">
      <w:bodyDiv w:val="1"/>
      <w:marLeft w:val="0"/>
      <w:marRight w:val="0"/>
      <w:marTop w:val="0"/>
      <w:marBottom w:val="0"/>
      <w:divBdr>
        <w:top w:val="none" w:sz="0" w:space="0" w:color="auto"/>
        <w:left w:val="none" w:sz="0" w:space="0" w:color="auto"/>
        <w:bottom w:val="none" w:sz="0" w:space="0" w:color="auto"/>
        <w:right w:val="none" w:sz="0" w:space="0" w:color="auto"/>
      </w:divBdr>
    </w:div>
    <w:div w:id="1738897286">
      <w:bodyDiv w:val="1"/>
      <w:marLeft w:val="0"/>
      <w:marRight w:val="0"/>
      <w:marTop w:val="0"/>
      <w:marBottom w:val="0"/>
      <w:divBdr>
        <w:top w:val="none" w:sz="0" w:space="0" w:color="auto"/>
        <w:left w:val="none" w:sz="0" w:space="0" w:color="auto"/>
        <w:bottom w:val="none" w:sz="0" w:space="0" w:color="auto"/>
        <w:right w:val="none" w:sz="0" w:space="0" w:color="auto"/>
      </w:divBdr>
    </w:div>
    <w:div w:id="1752696186">
      <w:bodyDiv w:val="1"/>
      <w:marLeft w:val="0"/>
      <w:marRight w:val="0"/>
      <w:marTop w:val="0"/>
      <w:marBottom w:val="0"/>
      <w:divBdr>
        <w:top w:val="none" w:sz="0" w:space="0" w:color="auto"/>
        <w:left w:val="none" w:sz="0" w:space="0" w:color="auto"/>
        <w:bottom w:val="none" w:sz="0" w:space="0" w:color="auto"/>
        <w:right w:val="none" w:sz="0" w:space="0" w:color="auto"/>
      </w:divBdr>
    </w:div>
    <w:div w:id="1772777803">
      <w:bodyDiv w:val="1"/>
      <w:marLeft w:val="0"/>
      <w:marRight w:val="0"/>
      <w:marTop w:val="0"/>
      <w:marBottom w:val="0"/>
      <w:divBdr>
        <w:top w:val="none" w:sz="0" w:space="0" w:color="auto"/>
        <w:left w:val="none" w:sz="0" w:space="0" w:color="auto"/>
        <w:bottom w:val="none" w:sz="0" w:space="0" w:color="auto"/>
        <w:right w:val="none" w:sz="0" w:space="0" w:color="auto"/>
      </w:divBdr>
    </w:div>
    <w:div w:id="1804809729">
      <w:bodyDiv w:val="1"/>
      <w:marLeft w:val="0"/>
      <w:marRight w:val="0"/>
      <w:marTop w:val="0"/>
      <w:marBottom w:val="0"/>
      <w:divBdr>
        <w:top w:val="none" w:sz="0" w:space="0" w:color="auto"/>
        <w:left w:val="none" w:sz="0" w:space="0" w:color="auto"/>
        <w:bottom w:val="none" w:sz="0" w:space="0" w:color="auto"/>
        <w:right w:val="none" w:sz="0" w:space="0" w:color="auto"/>
      </w:divBdr>
    </w:div>
    <w:div w:id="1838574400">
      <w:bodyDiv w:val="1"/>
      <w:marLeft w:val="0"/>
      <w:marRight w:val="0"/>
      <w:marTop w:val="0"/>
      <w:marBottom w:val="0"/>
      <w:divBdr>
        <w:top w:val="none" w:sz="0" w:space="0" w:color="auto"/>
        <w:left w:val="none" w:sz="0" w:space="0" w:color="auto"/>
        <w:bottom w:val="none" w:sz="0" w:space="0" w:color="auto"/>
        <w:right w:val="none" w:sz="0" w:space="0" w:color="auto"/>
      </w:divBdr>
    </w:div>
    <w:div w:id="1859006731">
      <w:bodyDiv w:val="1"/>
      <w:marLeft w:val="0"/>
      <w:marRight w:val="0"/>
      <w:marTop w:val="0"/>
      <w:marBottom w:val="0"/>
      <w:divBdr>
        <w:top w:val="none" w:sz="0" w:space="0" w:color="auto"/>
        <w:left w:val="none" w:sz="0" w:space="0" w:color="auto"/>
        <w:bottom w:val="none" w:sz="0" w:space="0" w:color="auto"/>
        <w:right w:val="none" w:sz="0" w:space="0" w:color="auto"/>
      </w:divBdr>
    </w:div>
    <w:div w:id="1861898105">
      <w:bodyDiv w:val="1"/>
      <w:marLeft w:val="0"/>
      <w:marRight w:val="0"/>
      <w:marTop w:val="0"/>
      <w:marBottom w:val="0"/>
      <w:divBdr>
        <w:top w:val="none" w:sz="0" w:space="0" w:color="auto"/>
        <w:left w:val="none" w:sz="0" w:space="0" w:color="auto"/>
        <w:bottom w:val="none" w:sz="0" w:space="0" w:color="auto"/>
        <w:right w:val="none" w:sz="0" w:space="0" w:color="auto"/>
      </w:divBdr>
    </w:div>
    <w:div w:id="1965964896">
      <w:bodyDiv w:val="1"/>
      <w:marLeft w:val="0"/>
      <w:marRight w:val="0"/>
      <w:marTop w:val="0"/>
      <w:marBottom w:val="0"/>
      <w:divBdr>
        <w:top w:val="none" w:sz="0" w:space="0" w:color="auto"/>
        <w:left w:val="none" w:sz="0" w:space="0" w:color="auto"/>
        <w:bottom w:val="none" w:sz="0" w:space="0" w:color="auto"/>
        <w:right w:val="none" w:sz="0" w:space="0" w:color="auto"/>
      </w:divBdr>
    </w:div>
    <w:div w:id="2001037059">
      <w:bodyDiv w:val="1"/>
      <w:marLeft w:val="0"/>
      <w:marRight w:val="0"/>
      <w:marTop w:val="0"/>
      <w:marBottom w:val="0"/>
      <w:divBdr>
        <w:top w:val="none" w:sz="0" w:space="0" w:color="auto"/>
        <w:left w:val="none" w:sz="0" w:space="0" w:color="auto"/>
        <w:bottom w:val="none" w:sz="0" w:space="0" w:color="auto"/>
        <w:right w:val="none" w:sz="0" w:space="0" w:color="auto"/>
      </w:divBdr>
    </w:div>
    <w:div w:id="2011643135">
      <w:bodyDiv w:val="1"/>
      <w:marLeft w:val="0"/>
      <w:marRight w:val="0"/>
      <w:marTop w:val="0"/>
      <w:marBottom w:val="0"/>
      <w:divBdr>
        <w:top w:val="none" w:sz="0" w:space="0" w:color="auto"/>
        <w:left w:val="none" w:sz="0" w:space="0" w:color="auto"/>
        <w:bottom w:val="none" w:sz="0" w:space="0" w:color="auto"/>
        <w:right w:val="none" w:sz="0" w:space="0" w:color="auto"/>
      </w:divBdr>
    </w:div>
    <w:div w:id="2061859099">
      <w:bodyDiv w:val="1"/>
      <w:marLeft w:val="0"/>
      <w:marRight w:val="0"/>
      <w:marTop w:val="0"/>
      <w:marBottom w:val="0"/>
      <w:divBdr>
        <w:top w:val="none" w:sz="0" w:space="0" w:color="auto"/>
        <w:left w:val="none" w:sz="0" w:space="0" w:color="auto"/>
        <w:bottom w:val="none" w:sz="0" w:space="0" w:color="auto"/>
        <w:right w:val="none" w:sz="0" w:space="0" w:color="auto"/>
      </w:divBdr>
    </w:div>
    <w:div w:id="2063483058">
      <w:bodyDiv w:val="1"/>
      <w:marLeft w:val="0"/>
      <w:marRight w:val="0"/>
      <w:marTop w:val="0"/>
      <w:marBottom w:val="0"/>
      <w:divBdr>
        <w:top w:val="none" w:sz="0" w:space="0" w:color="auto"/>
        <w:left w:val="none" w:sz="0" w:space="0" w:color="auto"/>
        <w:bottom w:val="none" w:sz="0" w:space="0" w:color="auto"/>
        <w:right w:val="none" w:sz="0" w:space="0" w:color="auto"/>
      </w:divBdr>
    </w:div>
    <w:div w:id="2088992731">
      <w:bodyDiv w:val="1"/>
      <w:marLeft w:val="0"/>
      <w:marRight w:val="0"/>
      <w:marTop w:val="0"/>
      <w:marBottom w:val="0"/>
      <w:divBdr>
        <w:top w:val="none" w:sz="0" w:space="0" w:color="auto"/>
        <w:left w:val="none" w:sz="0" w:space="0" w:color="auto"/>
        <w:bottom w:val="none" w:sz="0" w:space="0" w:color="auto"/>
        <w:right w:val="none" w:sz="0" w:space="0" w:color="auto"/>
      </w:divBdr>
    </w:div>
    <w:div w:id="2143648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chart" Target="charts/chart13.xml"/><Relationship Id="rId21" Type="http://schemas.openxmlformats.org/officeDocument/2006/relationships/image" Target="media/image11.png"/><Relationship Id="rId34" Type="http://schemas.openxmlformats.org/officeDocument/2006/relationships/chart" Target="charts/chart8.xml"/><Relationship Id="rId42" Type="http://schemas.openxmlformats.org/officeDocument/2006/relationships/chart" Target="charts/chart16.xml"/><Relationship Id="rId47" Type="http://schemas.openxmlformats.org/officeDocument/2006/relationships/oleObject" Target="embeddings/oleObject2.bin"/><Relationship Id="rId50" Type="http://schemas.openxmlformats.org/officeDocument/2006/relationships/image" Target="media/image19.wmf"/><Relationship Id="rId55" Type="http://schemas.openxmlformats.org/officeDocument/2006/relationships/oleObject" Target="embeddings/oleObject6.bin"/><Relationship Id="rId63" Type="http://schemas.openxmlformats.org/officeDocument/2006/relationships/oleObject" Target="embeddings/oleObject10.bin"/><Relationship Id="rId68" Type="http://schemas.openxmlformats.org/officeDocument/2006/relationships/chart" Target="charts/chart20.xml"/><Relationship Id="rId76" Type="http://schemas.openxmlformats.org/officeDocument/2006/relationships/chart" Target="charts/chart28.xml"/><Relationship Id="rId7" Type="http://schemas.openxmlformats.org/officeDocument/2006/relationships/footnotes" Target="footnotes.xml"/><Relationship Id="rId71" Type="http://schemas.openxmlformats.org/officeDocument/2006/relationships/chart" Target="charts/chart23.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chart" Target="charts/chart4.xml"/><Relationship Id="rId11" Type="http://schemas.openxmlformats.org/officeDocument/2006/relationships/hyperlink" Target="http://ru.wikipedia.org/w/index.php?title=%D0%9B%D1%8E%D0%B1%D0%BE%D0%B2%D1%81%D0%BA%D0%BE%D0%B5_%D0%B2%D0%BE%D0%B4%D0%BE%D1%85%D1%80%D0%B0%D0%BD%D0%B8%D0%BB%D0%B8%D1%89%D0%B5&amp;action=edit&amp;redlink=1" TargetMode="External"/><Relationship Id="rId24" Type="http://schemas.openxmlformats.org/officeDocument/2006/relationships/footer" Target="footer1.xml"/><Relationship Id="rId32" Type="http://schemas.openxmlformats.org/officeDocument/2006/relationships/chart" Target="charts/chart7.xml"/><Relationship Id="rId37" Type="http://schemas.openxmlformats.org/officeDocument/2006/relationships/chart" Target="charts/chart11.xml"/><Relationship Id="rId40" Type="http://schemas.openxmlformats.org/officeDocument/2006/relationships/chart" Target="charts/chart14.xml"/><Relationship Id="rId45" Type="http://schemas.openxmlformats.org/officeDocument/2006/relationships/oleObject" Target="embeddings/oleObject1.bin"/><Relationship Id="rId53" Type="http://schemas.openxmlformats.org/officeDocument/2006/relationships/oleObject" Target="embeddings/oleObject5.bin"/><Relationship Id="rId58" Type="http://schemas.openxmlformats.org/officeDocument/2006/relationships/image" Target="media/image23.wmf"/><Relationship Id="rId66" Type="http://schemas.openxmlformats.org/officeDocument/2006/relationships/chart" Target="charts/chart18.xml"/><Relationship Id="rId74" Type="http://schemas.openxmlformats.org/officeDocument/2006/relationships/chart" Target="charts/chart26.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oleObject" Target="embeddings/oleObject9.bin"/><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chart" Target="charts/chart6.xml"/><Relationship Id="rId44" Type="http://schemas.openxmlformats.org/officeDocument/2006/relationships/image" Target="media/image16.wmf"/><Relationship Id="rId52" Type="http://schemas.openxmlformats.org/officeDocument/2006/relationships/image" Target="media/image20.wmf"/><Relationship Id="rId60" Type="http://schemas.openxmlformats.org/officeDocument/2006/relationships/image" Target="media/image24.wmf"/><Relationship Id="rId65" Type="http://schemas.openxmlformats.org/officeDocument/2006/relationships/oleObject" Target="embeddings/oleObject11.bin"/><Relationship Id="rId73" Type="http://schemas.openxmlformats.org/officeDocument/2006/relationships/chart" Target="charts/chart25.xml"/><Relationship Id="rId78" Type="http://schemas.openxmlformats.org/officeDocument/2006/relationships/chart" Target="charts/chart30.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chart" Target="charts/chart9.xml"/><Relationship Id="rId43" Type="http://schemas.openxmlformats.org/officeDocument/2006/relationships/chart" Target="charts/chart17.xml"/><Relationship Id="rId48" Type="http://schemas.openxmlformats.org/officeDocument/2006/relationships/image" Target="media/image18.wmf"/><Relationship Id="rId56" Type="http://schemas.openxmlformats.org/officeDocument/2006/relationships/image" Target="media/image22.wmf"/><Relationship Id="rId64" Type="http://schemas.openxmlformats.org/officeDocument/2006/relationships/image" Target="media/image26.wmf"/><Relationship Id="rId69" Type="http://schemas.openxmlformats.org/officeDocument/2006/relationships/chart" Target="charts/chart21.xml"/><Relationship Id="rId77" Type="http://schemas.openxmlformats.org/officeDocument/2006/relationships/chart" Target="charts/chart29.xml"/><Relationship Id="rId8" Type="http://schemas.openxmlformats.org/officeDocument/2006/relationships/endnotes" Target="endnotes.xml"/><Relationship Id="rId51" Type="http://schemas.openxmlformats.org/officeDocument/2006/relationships/oleObject" Target="embeddings/oleObject4.bin"/><Relationship Id="rId72" Type="http://schemas.openxmlformats.org/officeDocument/2006/relationships/chart" Target="charts/chart24.xm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5.png"/><Relationship Id="rId38" Type="http://schemas.openxmlformats.org/officeDocument/2006/relationships/chart" Target="charts/chart12.xml"/><Relationship Id="rId46" Type="http://schemas.openxmlformats.org/officeDocument/2006/relationships/image" Target="media/image17.wmf"/><Relationship Id="rId59" Type="http://schemas.openxmlformats.org/officeDocument/2006/relationships/oleObject" Target="embeddings/oleObject8.bin"/><Relationship Id="rId67" Type="http://schemas.openxmlformats.org/officeDocument/2006/relationships/chart" Target="charts/chart19.xml"/><Relationship Id="rId20" Type="http://schemas.openxmlformats.org/officeDocument/2006/relationships/image" Target="media/image10.png"/><Relationship Id="rId41" Type="http://schemas.openxmlformats.org/officeDocument/2006/relationships/chart" Target="charts/chart15.xml"/><Relationship Id="rId54" Type="http://schemas.openxmlformats.org/officeDocument/2006/relationships/image" Target="media/image21.wmf"/><Relationship Id="rId62" Type="http://schemas.openxmlformats.org/officeDocument/2006/relationships/image" Target="media/image25.wmf"/><Relationship Id="rId70" Type="http://schemas.openxmlformats.org/officeDocument/2006/relationships/chart" Target="charts/chart22.xml"/><Relationship Id="rId75" Type="http://schemas.openxmlformats.org/officeDocument/2006/relationships/chart" Target="charts/chart2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chart" Target="charts/chart3.xml"/><Relationship Id="rId36" Type="http://schemas.openxmlformats.org/officeDocument/2006/relationships/chart" Target="charts/chart10.xml"/><Relationship Id="rId49" Type="http://schemas.openxmlformats.org/officeDocument/2006/relationships/oleObject" Target="embeddings/oleObject3.bin"/><Relationship Id="rId57" Type="http://schemas.openxmlformats.org/officeDocument/2006/relationships/oleObject" Target="embeddings/oleObject7.bin"/></Relationships>
</file>

<file path=word/charts/_rels/chart1.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9;&#1074;&#1086;&#1076;.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29.1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30.1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12.1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8.1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8.11.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6.11.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9.11.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9.11.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1057;&#1101;&#1085;&#1088;&#1080;\&#1055;&#1086;%20&#1086;&#1082;&#1088;&#1091;&#1075;&#1072;&#1084;\&#1053;&#1086;&#1074;&#1086;&#1084;&#1086;&#1089;&#1082;&#1086;&#1074;&#1089;&#1082;%20&#1080;%20&#1050;\&#1053;&#1086;&#1074;&#1086;&#1084;&#1086;&#1089;&#1082;&#1086;&#1074;&#1089;&#1082;\&#1088;&#1072;&#1073;&#1086;&#1095;&#1080;&#1077;\&#1087;&#1086;%20&#1076;&#1072;&#1090;&#1072;&#1084;\&#1089;&#1074;&#1086;&#1076;%2009.11.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57;&#1074;&#1086;&#1076;&#1085;&#1099;&#1081;%2022.10.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89;&#1090;&#1072;&#1088;&#1086;&#1077;\&#1044;&#1077;&#1084;&#1086;&#1075;&#1088;&#1072;&#1092;&#1080;&#1103;_&#1053;&#1086;&#1074;&#1086;&#1084;&#1086;&#1089;&#1082;&#1086;&#1074;&#1089;&#1082;%20&#1073;&#1072;&#1079;&#1072;%2022.10%20&#1084;&#1086;&#1081;.xls"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89;&#1090;&#1072;&#1088;&#1086;&#1077;\&#1044;&#1077;&#1084;&#1086;&#1075;&#1088;&#1072;&#1092;&#1080;&#1103;_&#1053;&#1086;&#1074;&#1086;&#1084;&#1086;&#1089;&#1082;&#1086;&#1074;&#1089;&#1082;%20&#1073;&#1072;&#1079;&#1072;%2022.10%20&#1084;&#1086;&#1081;.xls"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44;&#1077;&#1084;&#1086;&#1075;&#1088;&#1072;&#1092;&#1080;&#1103;_&#1053;&#1086;&#1074;&#1086;&#1084;&#1086;&#1089;&#1082;&#1086;&#1074;&#1089;&#1082;%20&#1086;&#1087;&#1090;&#1080;&#1084;&#1080;&#1089;&#1090;&#1080;&#1095;%2022.10.xls"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44;&#1077;&#1084;&#1086;&#1075;&#1088;&#1072;&#1092;&#1080;&#1103;_&#1053;&#1086;&#1074;&#1086;&#1084;&#1086;&#1089;&#1082;&#1086;&#1074;&#1089;&#1082;%20&#1086;&#1087;&#1090;&#1080;&#1084;&#1080;&#1089;&#1090;&#1080;&#1095;%2022.10.xls"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44;&#1077;&#1084;&#1086;&#1075;&#1088;&#1072;&#1092;&#1080;&#1103;_&#1053;&#1086;&#1074;&#1086;&#1084;&#1086;&#1089;&#1082;&#1086;&#1074;&#1089;&#1082;%20&#1086;&#1087;&#1090;&#1080;&#1084;&#1080;&#1089;&#1090;&#1080;&#1095;%2022.10.xls"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44;&#1077;&#1084;&#1086;&#1075;&#1088;&#1072;&#1092;&#1080;&#1103;_&#1053;&#1086;&#1074;&#1086;&#1084;&#1086;&#1089;&#1082;&#1086;&#1074;&#1089;&#1082;%20&#1074;&#1077;&#1088;&#1086;&#1103;&#1090;&#1085;&#1099;&#1081;%2022.10.xls"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2;&#1086;&#1076;&#1077;&#1083;&#1080;\&#1057;&#1074;&#1086;&#1076;&#1085;&#1099;&#1081;%2022.10.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4;&#1090;&#1095;&#1077;&#1090;&#1099;\&#1055;&#1088;&#1086;&#1075;&#1085;&#1086;&#1079;%20&#1078;&#1092;%206.11.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senri-srv\SENRI_2012\&#1052;&#1091;&#1085;&#1080;&#1094;_&#1086;&#1073;&#1088;&#1072;&#1079;&#1086;&#1074;&#1072;&#1085;&#1080;&#1103;\&#1058;&#1091;&#1083;&#1100;&#1089;&#1082;&#1072;&#1103;%20&#1086;&#1073;&#1083;\&#1053;&#1086;&#1074;&#1086;&#1084;&#1086;&#1089;&#1082;&#1086;&#1074;&#1089;&#1082;\&#1054;&#1090;&#1095;&#1077;&#1090;&#1099;\&#1055;&#1088;&#1086;&#1075;&#1085;&#1086;&#1079;%20&#1078;&#1092;%206.11.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G:\&#1053;&#1086;&#1074;&#1086;&#1084;&#1086;&#1089;&#1082;&#1086;&#1074;&#1089;&#1082;\&#1052;&#1086;&#1076;&#1077;&#1083;&#1080;\&#1044;&#1080;&#1085;&#1072;&#1084;&#1080;&#1082;&#1072;%20&#1046;&#1060;.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G:\&#1053;&#1086;&#1074;&#1086;&#1084;&#1086;&#1089;&#1082;&#1086;&#1074;&#1089;&#1082;\&#1052;&#1086;&#1076;&#1077;&#1083;&#1080;\&#1044;&#1080;&#1085;&#1072;&#1084;&#1080;&#1082;&#1072;%20&#1046;&#1060;.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G:\&#1053;&#1086;&#1074;&#1086;&#1084;&#1086;&#1089;&#1082;&#1086;&#1074;&#1089;&#1082;\&#1052;&#1086;&#1076;&#1077;&#1083;&#1080;\&#1044;&#1080;&#1085;&#1072;&#1084;&#1080;&#1082;&#1072;%20&#1046;&#106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46239037193829"/>
          <c:y val="6.9803514144066853E-2"/>
          <c:w val="0.82585698738877955"/>
          <c:h val="0.70255308995465293"/>
        </c:manualLayout>
      </c:layout>
      <c:lineChart>
        <c:grouping val="standard"/>
        <c:varyColors val="0"/>
        <c:ser>
          <c:idx val="1"/>
          <c:order val="0"/>
          <c:tx>
            <c:strRef>
              <c:f>население!$B$22</c:f>
              <c:strCache>
                <c:ptCount val="1"/>
                <c:pt idx="0">
                  <c:v>Численность населения г. Новомосковск</c:v>
                </c:pt>
              </c:strCache>
            </c:strRef>
          </c:tx>
          <c:marker>
            <c:symbol val="none"/>
          </c:marker>
          <c:cat>
            <c:numRef>
              <c:f>население!$A$23:$A$32</c:f>
              <c:numCache>
                <c:formatCode>General</c:formatCode>
                <c:ptCount val="10"/>
                <c:pt idx="0">
                  <c:v>2002</c:v>
                </c:pt>
                <c:pt idx="1">
                  <c:v>2003</c:v>
                </c:pt>
                <c:pt idx="2">
                  <c:v>2004</c:v>
                </c:pt>
                <c:pt idx="3">
                  <c:v>2005</c:v>
                </c:pt>
                <c:pt idx="4">
                  <c:v>2006</c:v>
                </c:pt>
                <c:pt idx="5">
                  <c:v>2007</c:v>
                </c:pt>
                <c:pt idx="6">
                  <c:v>2008</c:v>
                </c:pt>
                <c:pt idx="7">
                  <c:v>2009</c:v>
                </c:pt>
                <c:pt idx="8">
                  <c:v>2010</c:v>
                </c:pt>
                <c:pt idx="9">
                  <c:v>2011</c:v>
                </c:pt>
              </c:numCache>
            </c:numRef>
          </c:cat>
          <c:val>
            <c:numRef>
              <c:f>население!$B$23:$B$32</c:f>
              <c:numCache>
                <c:formatCode>General</c:formatCode>
                <c:ptCount val="10"/>
                <c:pt idx="0">
                  <c:v>133.6</c:v>
                </c:pt>
                <c:pt idx="1">
                  <c:v>131.69999999999999</c:v>
                </c:pt>
                <c:pt idx="2">
                  <c:v>129.80000000000001</c:v>
                </c:pt>
                <c:pt idx="3">
                  <c:v>128</c:v>
                </c:pt>
                <c:pt idx="4">
                  <c:v>125.8</c:v>
                </c:pt>
                <c:pt idx="5">
                  <c:v>124</c:v>
                </c:pt>
                <c:pt idx="6">
                  <c:v>122.6</c:v>
                </c:pt>
                <c:pt idx="7">
                  <c:v>131.30000000000001</c:v>
                </c:pt>
                <c:pt idx="8">
                  <c:v>131</c:v>
                </c:pt>
                <c:pt idx="9">
                  <c:v>130.1</c:v>
                </c:pt>
              </c:numCache>
            </c:numRef>
          </c:val>
          <c:smooth val="0"/>
        </c:ser>
        <c:ser>
          <c:idx val="2"/>
          <c:order val="1"/>
          <c:tx>
            <c:strRef>
              <c:f>население!$D$22</c:f>
              <c:strCache>
                <c:ptCount val="1"/>
                <c:pt idx="0">
                  <c:v>Численность населения муниципального образования - всего</c:v>
                </c:pt>
              </c:strCache>
            </c:strRef>
          </c:tx>
          <c:marker>
            <c:symbol val="none"/>
          </c:marker>
          <c:cat>
            <c:numRef>
              <c:f>население!$A$23:$A$32</c:f>
              <c:numCache>
                <c:formatCode>General</c:formatCode>
                <c:ptCount val="10"/>
                <c:pt idx="0">
                  <c:v>2002</c:v>
                </c:pt>
                <c:pt idx="1">
                  <c:v>2003</c:v>
                </c:pt>
                <c:pt idx="2">
                  <c:v>2004</c:v>
                </c:pt>
                <c:pt idx="3">
                  <c:v>2005</c:v>
                </c:pt>
                <c:pt idx="4">
                  <c:v>2006</c:v>
                </c:pt>
                <c:pt idx="5">
                  <c:v>2007</c:v>
                </c:pt>
                <c:pt idx="6">
                  <c:v>2008</c:v>
                </c:pt>
                <c:pt idx="7">
                  <c:v>2009</c:v>
                </c:pt>
                <c:pt idx="8">
                  <c:v>2010</c:v>
                </c:pt>
                <c:pt idx="9">
                  <c:v>2011</c:v>
                </c:pt>
              </c:numCache>
            </c:numRef>
          </c:cat>
          <c:val>
            <c:numRef>
              <c:f>население!$D$23:$D$32</c:f>
              <c:numCache>
                <c:formatCode>General</c:formatCode>
                <c:ptCount val="10"/>
                <c:pt idx="0">
                  <c:v>158.69999999999999</c:v>
                </c:pt>
                <c:pt idx="1">
                  <c:v>156.4</c:v>
                </c:pt>
                <c:pt idx="2">
                  <c:v>154.1</c:v>
                </c:pt>
                <c:pt idx="3">
                  <c:v>152</c:v>
                </c:pt>
                <c:pt idx="4">
                  <c:v>149.19999999999999</c:v>
                </c:pt>
                <c:pt idx="5">
                  <c:v>147.1</c:v>
                </c:pt>
                <c:pt idx="6">
                  <c:v>145.30000000000001</c:v>
                </c:pt>
                <c:pt idx="7">
                  <c:v>143.69999999999999</c:v>
                </c:pt>
                <c:pt idx="8">
                  <c:v>143.4</c:v>
                </c:pt>
                <c:pt idx="9">
                  <c:v>142.6</c:v>
                </c:pt>
              </c:numCache>
            </c:numRef>
          </c:val>
          <c:smooth val="0"/>
        </c:ser>
        <c:dLbls>
          <c:showLegendKey val="0"/>
          <c:showVal val="0"/>
          <c:showCatName val="0"/>
          <c:showSerName val="0"/>
          <c:showPercent val="0"/>
          <c:showBubbleSize val="0"/>
        </c:dLbls>
        <c:marker val="1"/>
        <c:smooth val="0"/>
        <c:axId val="75825920"/>
        <c:axId val="75827456"/>
      </c:lineChart>
      <c:catAx>
        <c:axId val="75825920"/>
        <c:scaling>
          <c:orientation val="minMax"/>
        </c:scaling>
        <c:delete val="0"/>
        <c:axPos val="b"/>
        <c:numFmt formatCode="General" sourceLinked="1"/>
        <c:majorTickMark val="none"/>
        <c:minorTickMark val="none"/>
        <c:tickLblPos val="nextTo"/>
        <c:crossAx val="75827456"/>
        <c:crosses val="autoZero"/>
        <c:auto val="1"/>
        <c:lblAlgn val="ctr"/>
        <c:lblOffset val="100"/>
        <c:noMultiLvlLbl val="0"/>
      </c:catAx>
      <c:valAx>
        <c:axId val="75827456"/>
        <c:scaling>
          <c:orientation val="minMax"/>
        </c:scaling>
        <c:delete val="0"/>
        <c:axPos val="l"/>
        <c:majorGridlines/>
        <c:title>
          <c:tx>
            <c:rich>
              <a:bodyPr/>
              <a:lstStyle/>
              <a:p>
                <a:pPr>
                  <a:defRPr/>
                </a:pPr>
                <a:r>
                  <a:rPr lang="ru-RU"/>
                  <a:t>Тысяч</a:t>
                </a:r>
                <a:r>
                  <a:rPr lang="ru-RU" baseline="0"/>
                  <a:t> человек</a:t>
                </a:r>
              </a:p>
            </c:rich>
          </c:tx>
          <c:layout>
            <c:manualLayout>
              <c:xMode val="edge"/>
              <c:yMode val="edge"/>
              <c:x val="3.3991677869534692E-2"/>
              <c:y val="0.30109347451955881"/>
            </c:manualLayout>
          </c:layout>
          <c:overlay val="0"/>
        </c:title>
        <c:numFmt formatCode="General" sourceLinked="1"/>
        <c:majorTickMark val="none"/>
        <c:minorTickMark val="none"/>
        <c:tickLblPos val="nextTo"/>
        <c:crossAx val="75825920"/>
        <c:crosses val="autoZero"/>
        <c:crossBetween val="between"/>
      </c:valAx>
    </c:plotArea>
    <c:legend>
      <c:legendPos val="r"/>
      <c:layout>
        <c:manualLayout>
          <c:xMode val="edge"/>
          <c:yMode val="edge"/>
          <c:x val="1.3193350831146391E-3"/>
          <c:y val="0.85031383038843533"/>
          <c:w val="0.98756955380577427"/>
          <c:h val="0.13495987642692991"/>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97462817147871"/>
          <c:y val="5.1400554097404488E-2"/>
          <c:w val="0.77390959063221765"/>
          <c:h val="0.66970656167979625"/>
        </c:manualLayout>
      </c:layout>
      <c:barChart>
        <c:barDir val="col"/>
        <c:grouping val="stacked"/>
        <c:varyColors val="0"/>
        <c:ser>
          <c:idx val="0"/>
          <c:order val="0"/>
          <c:tx>
            <c:strRef>
              <c:f>'4.4'!$V$3</c:f>
              <c:strCache>
                <c:ptCount val="1"/>
                <c:pt idx="0">
                  <c:v>Введенная установленная тепловая мощность</c:v>
                </c:pt>
              </c:strCache>
            </c:strRef>
          </c:tx>
          <c:invertIfNegative val="0"/>
          <c:cat>
            <c:strRef>
              <c:f>'4.4'!$W$2:$AC$2</c:f>
              <c:strCache>
                <c:ptCount val="7"/>
                <c:pt idx="0">
                  <c:v>до 1950</c:v>
                </c:pt>
                <c:pt idx="1">
                  <c:v>1951-1960</c:v>
                </c:pt>
                <c:pt idx="2">
                  <c:v>1961-1970</c:v>
                </c:pt>
                <c:pt idx="3">
                  <c:v>1971-1980</c:v>
                </c:pt>
                <c:pt idx="4">
                  <c:v>1981-1990</c:v>
                </c:pt>
                <c:pt idx="5">
                  <c:v>1991-2000</c:v>
                </c:pt>
                <c:pt idx="6">
                  <c:v>2000-2012</c:v>
                </c:pt>
              </c:strCache>
            </c:strRef>
          </c:cat>
          <c:val>
            <c:numRef>
              <c:f>'4.4'!$W$3:$AC$3</c:f>
              <c:numCache>
                <c:formatCode>General</c:formatCode>
                <c:ptCount val="7"/>
                <c:pt idx="0">
                  <c:v>20.8</c:v>
                </c:pt>
                <c:pt idx="1">
                  <c:v>26.938999999999989</c:v>
                </c:pt>
                <c:pt idx="2">
                  <c:v>71.210000000000022</c:v>
                </c:pt>
                <c:pt idx="3">
                  <c:v>6.5019999999999998</c:v>
                </c:pt>
                <c:pt idx="4">
                  <c:v>24.981999999999989</c:v>
                </c:pt>
                <c:pt idx="5">
                  <c:v>49.808999999999969</c:v>
                </c:pt>
                <c:pt idx="6">
                  <c:v>22.700999999999986</c:v>
                </c:pt>
              </c:numCache>
            </c:numRef>
          </c:val>
        </c:ser>
        <c:dLbls>
          <c:showLegendKey val="0"/>
          <c:showVal val="0"/>
          <c:showCatName val="0"/>
          <c:showSerName val="0"/>
          <c:showPercent val="0"/>
          <c:showBubbleSize val="0"/>
        </c:dLbls>
        <c:gapWidth val="75"/>
        <c:overlap val="100"/>
        <c:axId val="75878784"/>
        <c:axId val="75880320"/>
      </c:barChart>
      <c:lineChart>
        <c:grouping val="standard"/>
        <c:varyColors val="0"/>
        <c:ser>
          <c:idx val="1"/>
          <c:order val="1"/>
          <c:tx>
            <c:strRef>
              <c:f>'4.4'!$V$4</c:f>
              <c:strCache>
                <c:ptCount val="1"/>
                <c:pt idx="0">
                  <c:v>Установленная тепловая мощность с  нарастающим итогом</c:v>
                </c:pt>
              </c:strCache>
            </c:strRef>
          </c:tx>
          <c:dLbls>
            <c:showLegendKey val="0"/>
            <c:showVal val="1"/>
            <c:showCatName val="0"/>
            <c:showSerName val="0"/>
            <c:showPercent val="0"/>
            <c:showBubbleSize val="0"/>
            <c:showLeaderLines val="0"/>
          </c:dLbls>
          <c:cat>
            <c:strRef>
              <c:f>'4.4'!$W$2:$AC$2</c:f>
              <c:strCache>
                <c:ptCount val="7"/>
                <c:pt idx="0">
                  <c:v>до 1950</c:v>
                </c:pt>
                <c:pt idx="1">
                  <c:v>1951-1960</c:v>
                </c:pt>
                <c:pt idx="2">
                  <c:v>1961-1970</c:v>
                </c:pt>
                <c:pt idx="3">
                  <c:v>1971-1980</c:v>
                </c:pt>
                <c:pt idx="4">
                  <c:v>1981-1990</c:v>
                </c:pt>
                <c:pt idx="5">
                  <c:v>1991-2000</c:v>
                </c:pt>
                <c:pt idx="6">
                  <c:v>2000-2012</c:v>
                </c:pt>
              </c:strCache>
            </c:strRef>
          </c:cat>
          <c:val>
            <c:numRef>
              <c:f>'4.4'!$W$4:$AC$4</c:f>
              <c:numCache>
                <c:formatCode>0.00</c:formatCode>
                <c:ptCount val="7"/>
                <c:pt idx="0">
                  <c:v>20.8</c:v>
                </c:pt>
                <c:pt idx="1">
                  <c:v>47.739000000000011</c:v>
                </c:pt>
                <c:pt idx="2">
                  <c:v>118.94900000000032</c:v>
                </c:pt>
                <c:pt idx="3">
                  <c:v>125.45099999999999</c:v>
                </c:pt>
                <c:pt idx="4">
                  <c:v>150.43300000000002</c:v>
                </c:pt>
                <c:pt idx="5">
                  <c:v>200.24199999999996</c:v>
                </c:pt>
                <c:pt idx="6">
                  <c:v>222.94300000000001</c:v>
                </c:pt>
              </c:numCache>
            </c:numRef>
          </c:val>
          <c:smooth val="0"/>
        </c:ser>
        <c:dLbls>
          <c:showLegendKey val="0"/>
          <c:showVal val="0"/>
          <c:showCatName val="0"/>
          <c:showSerName val="0"/>
          <c:showPercent val="0"/>
          <c:showBubbleSize val="0"/>
        </c:dLbls>
        <c:marker val="1"/>
        <c:smooth val="0"/>
        <c:axId val="75878784"/>
        <c:axId val="75880320"/>
      </c:lineChart>
      <c:catAx>
        <c:axId val="75878784"/>
        <c:scaling>
          <c:orientation val="minMax"/>
        </c:scaling>
        <c:delete val="0"/>
        <c:axPos val="b"/>
        <c:majorTickMark val="none"/>
        <c:minorTickMark val="none"/>
        <c:tickLblPos val="nextTo"/>
        <c:crossAx val="75880320"/>
        <c:crosses val="autoZero"/>
        <c:auto val="1"/>
        <c:lblAlgn val="ctr"/>
        <c:lblOffset val="100"/>
        <c:noMultiLvlLbl val="0"/>
      </c:catAx>
      <c:valAx>
        <c:axId val="75880320"/>
        <c:scaling>
          <c:orientation val="minMax"/>
        </c:scaling>
        <c:delete val="0"/>
        <c:axPos val="l"/>
        <c:majorGridlines/>
        <c:minorGridlines/>
        <c:title>
          <c:tx>
            <c:rich>
              <a:bodyPr/>
              <a:lstStyle/>
              <a:p>
                <a:pPr>
                  <a:defRPr/>
                </a:pPr>
                <a:r>
                  <a:rPr lang="ru-RU"/>
                  <a:t>Гкал/ч</a:t>
                </a:r>
              </a:p>
            </c:rich>
          </c:tx>
          <c:layout/>
          <c:overlay val="0"/>
        </c:title>
        <c:numFmt formatCode="General" sourceLinked="1"/>
        <c:majorTickMark val="out"/>
        <c:minorTickMark val="none"/>
        <c:tickLblPos val="nextTo"/>
        <c:crossAx val="75878784"/>
        <c:crosses val="autoZero"/>
        <c:crossBetween val="between"/>
      </c:valAx>
    </c:plotArea>
    <c:legend>
      <c:legendPos val="r"/>
      <c:layout>
        <c:manualLayout>
          <c:xMode val="edge"/>
          <c:yMode val="edge"/>
          <c:x val="1.236001749781238E-3"/>
          <c:y val="0.83998661417322862"/>
          <c:w val="0.98177334179710618"/>
          <c:h val="0.14650839895013293"/>
        </c:manualLayout>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66283995804127"/>
          <c:y val="3.8054908946150372E-2"/>
          <c:w val="0.82621790629516079"/>
          <c:h val="0.5222751654757809"/>
        </c:manualLayout>
      </c:layout>
      <c:barChart>
        <c:barDir val="col"/>
        <c:grouping val="stacked"/>
        <c:varyColors val="0"/>
        <c:ser>
          <c:idx val="0"/>
          <c:order val="0"/>
          <c:tx>
            <c:strRef>
              <c:f>'4.5'!$O$68</c:f>
              <c:strCache>
                <c:ptCount val="1"/>
                <c:pt idx="0">
                  <c:v>Удельный расход условного топлива на единицу отпущенной с коллекторов теплоты</c:v>
                </c:pt>
              </c:strCache>
            </c:strRef>
          </c:tx>
          <c:invertIfNegative val="0"/>
          <c:cat>
            <c:strRef>
              <c:f>'4.5'!$B$69:$B$92</c:f>
              <c:strCache>
                <c:ptCount val="24"/>
                <c:pt idx="0">
                  <c:v>Котельная №2</c:v>
                </c:pt>
                <c:pt idx="1">
                  <c:v>Котельная №2а</c:v>
                </c:pt>
                <c:pt idx="2">
                  <c:v>Котельная №3</c:v>
                </c:pt>
                <c:pt idx="3">
                  <c:v>Котельная №4</c:v>
                </c:pt>
                <c:pt idx="4">
                  <c:v>Котельная №5</c:v>
                </c:pt>
                <c:pt idx="5">
                  <c:v>Котельная №8</c:v>
                </c:pt>
                <c:pt idx="6">
                  <c:v>Котельная №9</c:v>
                </c:pt>
                <c:pt idx="7">
                  <c:v>Котельная №10</c:v>
                </c:pt>
                <c:pt idx="8">
                  <c:v>Котельная №12</c:v>
                </c:pt>
                <c:pt idx="9">
                  <c:v>Котельная №13</c:v>
                </c:pt>
                <c:pt idx="10">
                  <c:v>Котельная №13а</c:v>
                </c:pt>
                <c:pt idx="11">
                  <c:v>Котельная №14</c:v>
                </c:pt>
                <c:pt idx="12">
                  <c:v>Котельная №15</c:v>
                </c:pt>
                <c:pt idx="13">
                  <c:v>Котельная №16</c:v>
                </c:pt>
                <c:pt idx="14">
                  <c:v>Котельная №17</c:v>
                </c:pt>
                <c:pt idx="15">
                  <c:v>Котельная №19</c:v>
                </c:pt>
                <c:pt idx="16">
                  <c:v>Котельная №29</c:v>
                </c:pt>
                <c:pt idx="17">
                  <c:v>Котельная №31</c:v>
                </c:pt>
                <c:pt idx="18">
                  <c:v>Котельная №32а</c:v>
                </c:pt>
                <c:pt idx="19">
                  <c:v>Котельная №34 </c:v>
                </c:pt>
                <c:pt idx="20">
                  <c:v>Котельная №21</c:v>
                </c:pt>
                <c:pt idx="21">
                  <c:v>Котельная №23</c:v>
                </c:pt>
                <c:pt idx="22">
                  <c:v>Котельная №24</c:v>
                </c:pt>
                <c:pt idx="23">
                  <c:v>Котельная №25</c:v>
                </c:pt>
              </c:strCache>
            </c:strRef>
          </c:cat>
          <c:val>
            <c:numRef>
              <c:f>'4.5'!$O$69:$O$92</c:f>
              <c:numCache>
                <c:formatCode>0.0</c:formatCode>
                <c:ptCount val="24"/>
                <c:pt idx="0">
                  <c:v>168.2</c:v>
                </c:pt>
                <c:pt idx="1">
                  <c:v>190.1</c:v>
                </c:pt>
                <c:pt idx="2">
                  <c:v>187.7</c:v>
                </c:pt>
                <c:pt idx="3">
                  <c:v>190.1</c:v>
                </c:pt>
                <c:pt idx="4">
                  <c:v>190.1</c:v>
                </c:pt>
                <c:pt idx="5">
                  <c:v>183</c:v>
                </c:pt>
                <c:pt idx="6">
                  <c:v>190.1</c:v>
                </c:pt>
                <c:pt idx="7">
                  <c:v>172.2</c:v>
                </c:pt>
                <c:pt idx="8">
                  <c:v>168.2</c:v>
                </c:pt>
                <c:pt idx="9">
                  <c:v>174.3</c:v>
                </c:pt>
                <c:pt idx="10">
                  <c:v>190.1</c:v>
                </c:pt>
                <c:pt idx="11">
                  <c:v>192.6</c:v>
                </c:pt>
                <c:pt idx="12">
                  <c:v>192.6</c:v>
                </c:pt>
                <c:pt idx="13">
                  <c:v>209</c:v>
                </c:pt>
                <c:pt idx="14">
                  <c:v>209</c:v>
                </c:pt>
                <c:pt idx="15">
                  <c:v>164.5</c:v>
                </c:pt>
                <c:pt idx="16">
                  <c:v>190.1</c:v>
                </c:pt>
                <c:pt idx="17">
                  <c:v>183</c:v>
                </c:pt>
                <c:pt idx="18">
                  <c:v>190.1</c:v>
                </c:pt>
                <c:pt idx="19">
                  <c:v>164.5</c:v>
                </c:pt>
                <c:pt idx="20">
                  <c:v>172.2</c:v>
                </c:pt>
                <c:pt idx="21">
                  <c:v>168.2</c:v>
                </c:pt>
                <c:pt idx="22">
                  <c:v>192.6</c:v>
                </c:pt>
                <c:pt idx="23">
                  <c:v>183</c:v>
                </c:pt>
              </c:numCache>
            </c:numRef>
          </c:val>
        </c:ser>
        <c:dLbls>
          <c:showLegendKey val="0"/>
          <c:showVal val="0"/>
          <c:showCatName val="0"/>
          <c:showSerName val="0"/>
          <c:showPercent val="0"/>
          <c:showBubbleSize val="0"/>
        </c:dLbls>
        <c:gapWidth val="75"/>
        <c:overlap val="100"/>
        <c:axId val="75889280"/>
        <c:axId val="75911552"/>
      </c:barChart>
      <c:catAx>
        <c:axId val="75889280"/>
        <c:scaling>
          <c:orientation val="minMax"/>
        </c:scaling>
        <c:delete val="0"/>
        <c:axPos val="b"/>
        <c:majorTickMark val="none"/>
        <c:minorTickMark val="none"/>
        <c:tickLblPos val="nextTo"/>
        <c:crossAx val="75911552"/>
        <c:crosses val="autoZero"/>
        <c:auto val="1"/>
        <c:lblAlgn val="ctr"/>
        <c:lblOffset val="100"/>
        <c:noMultiLvlLbl val="0"/>
      </c:catAx>
      <c:valAx>
        <c:axId val="75911552"/>
        <c:scaling>
          <c:orientation val="minMax"/>
        </c:scaling>
        <c:delete val="0"/>
        <c:axPos val="l"/>
        <c:majorGridlines/>
        <c:minorGridlines/>
        <c:title>
          <c:tx>
            <c:rich>
              <a:bodyPr/>
              <a:lstStyle/>
              <a:p>
                <a:pPr>
                  <a:defRPr/>
                </a:pPr>
                <a:r>
                  <a:rPr lang="ru-RU"/>
                  <a:t>кг/Гкал</a:t>
                </a:r>
              </a:p>
            </c:rich>
          </c:tx>
          <c:layout/>
          <c:overlay val="0"/>
        </c:title>
        <c:numFmt formatCode="0.0" sourceLinked="1"/>
        <c:majorTickMark val="out"/>
        <c:minorTickMark val="none"/>
        <c:tickLblPos val="nextTo"/>
        <c:crossAx val="75889280"/>
        <c:crosses val="autoZero"/>
        <c:crossBetween val="between"/>
      </c:valAx>
    </c:plotArea>
    <c:legend>
      <c:legendPos val="r"/>
      <c:layout>
        <c:manualLayout>
          <c:xMode val="edge"/>
          <c:yMode val="edge"/>
          <c:x val="2.2194910027327707E-3"/>
          <c:y val="0.90731494038823557"/>
          <c:w val="0.98863242437748455"/>
          <c:h val="9.0254168100454668E-2"/>
        </c:manualLayout>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66283995804127"/>
          <c:y val="3.8054908946150372E-2"/>
          <c:w val="0.82621790629516079"/>
          <c:h val="0.5222751654757809"/>
        </c:manualLayout>
      </c:layout>
      <c:barChart>
        <c:barDir val="col"/>
        <c:grouping val="stacked"/>
        <c:varyColors val="0"/>
        <c:ser>
          <c:idx val="0"/>
          <c:order val="0"/>
          <c:tx>
            <c:strRef>
              <c:f>'4.5'!$O$68</c:f>
              <c:strCache>
                <c:ptCount val="1"/>
                <c:pt idx="0">
                  <c:v>Удельный расход условного топлива на единицу отпущенной с коллекторов теплоты</c:v>
                </c:pt>
              </c:strCache>
            </c:strRef>
          </c:tx>
          <c:invertIfNegative val="0"/>
          <c:cat>
            <c:strRef>
              <c:f>'4.5'!$B$93:$B$103</c:f>
              <c:strCache>
                <c:ptCount val="11"/>
                <c:pt idx="0">
                  <c:v>Котельная с. Спасское</c:v>
                </c:pt>
                <c:pt idx="1">
                  <c:v>Котельная №18</c:v>
                </c:pt>
                <c:pt idx="2">
                  <c:v>Котельная №18б</c:v>
                </c:pt>
                <c:pt idx="3">
                  <c:v>Котельная №20а</c:v>
                </c:pt>
                <c:pt idx="4">
                  <c:v>Котельная №20б-1</c:v>
                </c:pt>
                <c:pt idx="5">
                  <c:v>Котельная №20в</c:v>
                </c:pt>
                <c:pt idx="6">
                  <c:v>Котельная №20М </c:v>
                </c:pt>
                <c:pt idx="7">
                  <c:v>Котельная №26</c:v>
                </c:pt>
                <c:pt idx="8">
                  <c:v>Котельная №26а</c:v>
                </c:pt>
                <c:pt idx="9">
                  <c:v>Котельная №27</c:v>
                </c:pt>
                <c:pt idx="10">
                  <c:v>Котельная №28 </c:v>
                </c:pt>
              </c:strCache>
            </c:strRef>
          </c:cat>
          <c:val>
            <c:numRef>
              <c:f>'4.5'!$O$93:$O$103</c:f>
              <c:numCache>
                <c:formatCode>0.0</c:formatCode>
                <c:ptCount val="11"/>
                <c:pt idx="0">
                  <c:v>160.80000000000001</c:v>
                </c:pt>
                <c:pt idx="1">
                  <c:v>192.6</c:v>
                </c:pt>
                <c:pt idx="2">
                  <c:v>190.1</c:v>
                </c:pt>
                <c:pt idx="3">
                  <c:v>192.6</c:v>
                </c:pt>
                <c:pt idx="4">
                  <c:v>162.6</c:v>
                </c:pt>
                <c:pt idx="5">
                  <c:v>190.1</c:v>
                </c:pt>
                <c:pt idx="6">
                  <c:v>164.5</c:v>
                </c:pt>
                <c:pt idx="7">
                  <c:v>159.1</c:v>
                </c:pt>
                <c:pt idx="8">
                  <c:v>203.3</c:v>
                </c:pt>
                <c:pt idx="9">
                  <c:v>176.3</c:v>
                </c:pt>
                <c:pt idx="10">
                  <c:v>172.2</c:v>
                </c:pt>
              </c:numCache>
            </c:numRef>
          </c:val>
        </c:ser>
        <c:dLbls>
          <c:showLegendKey val="0"/>
          <c:showVal val="0"/>
          <c:showCatName val="0"/>
          <c:showSerName val="0"/>
          <c:showPercent val="0"/>
          <c:showBubbleSize val="0"/>
        </c:dLbls>
        <c:gapWidth val="75"/>
        <c:overlap val="100"/>
        <c:axId val="75948032"/>
        <c:axId val="75949568"/>
      </c:barChart>
      <c:catAx>
        <c:axId val="75948032"/>
        <c:scaling>
          <c:orientation val="minMax"/>
        </c:scaling>
        <c:delete val="0"/>
        <c:axPos val="b"/>
        <c:majorTickMark val="none"/>
        <c:minorTickMark val="none"/>
        <c:tickLblPos val="nextTo"/>
        <c:crossAx val="75949568"/>
        <c:crosses val="autoZero"/>
        <c:auto val="1"/>
        <c:lblAlgn val="ctr"/>
        <c:lblOffset val="100"/>
        <c:noMultiLvlLbl val="0"/>
      </c:catAx>
      <c:valAx>
        <c:axId val="75949568"/>
        <c:scaling>
          <c:orientation val="minMax"/>
        </c:scaling>
        <c:delete val="0"/>
        <c:axPos val="l"/>
        <c:majorGridlines/>
        <c:minorGridlines/>
        <c:title>
          <c:tx>
            <c:rich>
              <a:bodyPr/>
              <a:lstStyle/>
              <a:p>
                <a:pPr>
                  <a:defRPr/>
                </a:pPr>
                <a:r>
                  <a:rPr lang="ru-RU"/>
                  <a:t>кг/Гкал</a:t>
                </a:r>
              </a:p>
            </c:rich>
          </c:tx>
          <c:layout/>
          <c:overlay val="0"/>
        </c:title>
        <c:numFmt formatCode="0.0" sourceLinked="1"/>
        <c:majorTickMark val="out"/>
        <c:minorTickMark val="none"/>
        <c:tickLblPos val="nextTo"/>
        <c:crossAx val="75948032"/>
        <c:crosses val="autoZero"/>
        <c:crossBetween val="between"/>
      </c:valAx>
    </c:plotArea>
    <c:legend>
      <c:legendPos val="r"/>
      <c:layout>
        <c:manualLayout>
          <c:xMode val="edge"/>
          <c:yMode val="edge"/>
          <c:x val="2.2194910027327707E-3"/>
          <c:y val="0.90731494038823557"/>
          <c:w val="0.98863242437748455"/>
          <c:h val="9.0254168100454668E-2"/>
        </c:manualLayout>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pie3DChart>
        <c:varyColors val="1"/>
        <c:ser>
          <c:idx val="0"/>
          <c:order val="0"/>
          <c:tx>
            <c:strRef>
              <c:f>'5.1'!$E$12</c:f>
              <c:strCache>
                <c:ptCount val="1"/>
              </c:strCache>
            </c:strRef>
          </c:tx>
          <c:explosion val="25"/>
          <c:dLbls>
            <c:showLegendKey val="0"/>
            <c:showVal val="1"/>
            <c:showCatName val="0"/>
            <c:showSerName val="0"/>
            <c:showPercent val="0"/>
            <c:showBubbleSize val="0"/>
            <c:showLeaderLines val="1"/>
          </c:dLbls>
          <c:cat>
            <c:strRef>
              <c:f>'5.1'!$A$13:$A$14</c:f>
              <c:strCache>
                <c:ptCount val="2"/>
                <c:pt idx="0">
                  <c:v>ГРЭС</c:v>
                </c:pt>
                <c:pt idx="1">
                  <c:v>Котельные</c:v>
                </c:pt>
              </c:strCache>
            </c:strRef>
          </c:cat>
          <c:val>
            <c:numRef>
              <c:f>'5.1'!$E$13:$E$14</c:f>
              <c:numCache>
                <c:formatCode>0%</c:formatCode>
                <c:ptCount val="2"/>
                <c:pt idx="0">
                  <c:v>0.61846004536819565</c:v>
                </c:pt>
                <c:pt idx="1">
                  <c:v>0.38153995463180457</c:v>
                </c:pt>
              </c:numCache>
            </c:numRef>
          </c:val>
        </c:ser>
        <c:dLbls>
          <c:showLegendKey val="0"/>
          <c:showVal val="0"/>
          <c:showCatName val="0"/>
          <c:showSerName val="0"/>
          <c:showPercent val="0"/>
          <c:showBubbleSize val="0"/>
          <c:showLeaderLines val="1"/>
        </c:dLbls>
      </c:pie3DChart>
    </c:plotArea>
    <c:legend>
      <c:legendPos val="r"/>
      <c:layout/>
      <c:overlay val="0"/>
    </c:legend>
    <c:plotVisOnly val="1"/>
    <c:dispBlanksAs val="zero"/>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1"/>
            <c:showCatName val="0"/>
            <c:showSerName val="0"/>
            <c:showPercent val="0"/>
            <c:showBubbleSize val="0"/>
            <c:showLeaderLines val="1"/>
          </c:dLbls>
          <c:cat>
            <c:strRef>
              <c:f>'5.1'!$A$47:$A$48</c:f>
              <c:strCache>
                <c:ptCount val="2"/>
                <c:pt idx="0">
                  <c:v>подземная</c:v>
                </c:pt>
                <c:pt idx="1">
                  <c:v>надземная</c:v>
                </c:pt>
              </c:strCache>
            </c:strRef>
          </c:cat>
          <c:val>
            <c:numRef>
              <c:f>'5.1'!$D$47:$D$48</c:f>
              <c:numCache>
                <c:formatCode>0.0%</c:formatCode>
                <c:ptCount val="2"/>
                <c:pt idx="0">
                  <c:v>0.8362800243374906</c:v>
                </c:pt>
                <c:pt idx="1">
                  <c:v>0.1637199756625099</c:v>
                </c:pt>
              </c:numCache>
            </c:numRef>
          </c:val>
        </c:ser>
        <c:dLbls>
          <c:showLegendKey val="0"/>
          <c:showVal val="0"/>
          <c:showCatName val="0"/>
          <c:showSerName val="0"/>
          <c:showPercent val="0"/>
          <c:showBubbleSize val="0"/>
          <c:showLeaderLines val="1"/>
        </c:dLbls>
      </c:pie3DChart>
    </c:plotArea>
    <c:legend>
      <c:legendPos val="r"/>
      <c:layout/>
      <c:overlay val="0"/>
    </c:legend>
    <c:plotVisOnly val="1"/>
    <c:dispBlanksAs val="zero"/>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314129483814544"/>
          <c:y val="5.1400554097404488E-2"/>
          <c:w val="0.77652318460192449"/>
          <c:h val="0.7668554972295204"/>
        </c:manualLayout>
      </c:layout>
      <c:barChart>
        <c:barDir val="col"/>
        <c:grouping val="clustered"/>
        <c:varyColors val="0"/>
        <c:ser>
          <c:idx val="0"/>
          <c:order val="0"/>
          <c:tx>
            <c:strRef>
              <c:f>'5.1'!$A$84:$A$85</c:f>
              <c:strCache>
                <c:ptCount val="1"/>
                <c:pt idx="0">
                  <c:v>Диаметр трубопроводов тепловых сетей, мм</c:v>
                </c:pt>
              </c:strCache>
            </c:strRef>
          </c:tx>
          <c:invertIfNegative val="0"/>
          <c:cat>
            <c:numRef>
              <c:f>'5.1'!$A$86:$A$99</c:f>
              <c:numCache>
                <c:formatCode>General</c:formatCode>
                <c:ptCount val="14"/>
                <c:pt idx="0">
                  <c:v>32</c:v>
                </c:pt>
                <c:pt idx="1">
                  <c:v>40</c:v>
                </c:pt>
                <c:pt idx="2">
                  <c:v>50</c:v>
                </c:pt>
                <c:pt idx="3">
                  <c:v>70</c:v>
                </c:pt>
                <c:pt idx="4">
                  <c:v>80</c:v>
                </c:pt>
                <c:pt idx="5">
                  <c:v>100</c:v>
                </c:pt>
                <c:pt idx="6">
                  <c:v>125</c:v>
                </c:pt>
                <c:pt idx="7">
                  <c:v>150</c:v>
                </c:pt>
                <c:pt idx="8">
                  <c:v>200</c:v>
                </c:pt>
                <c:pt idx="9">
                  <c:v>250</c:v>
                </c:pt>
                <c:pt idx="10">
                  <c:v>300</c:v>
                </c:pt>
                <c:pt idx="11">
                  <c:v>350</c:v>
                </c:pt>
                <c:pt idx="12">
                  <c:v>400</c:v>
                </c:pt>
                <c:pt idx="13">
                  <c:v>500</c:v>
                </c:pt>
              </c:numCache>
            </c:numRef>
          </c:cat>
          <c:val>
            <c:numRef>
              <c:f>'5.1'!$G$86:$G$101</c:f>
              <c:numCache>
                <c:formatCode>General</c:formatCode>
                <c:ptCount val="16"/>
                <c:pt idx="0">
                  <c:v>4446</c:v>
                </c:pt>
                <c:pt idx="1">
                  <c:v>3508</c:v>
                </c:pt>
                <c:pt idx="2">
                  <c:v>36956.800000000003</c:v>
                </c:pt>
                <c:pt idx="3">
                  <c:v>15096.5</c:v>
                </c:pt>
                <c:pt idx="4">
                  <c:v>34686.5</c:v>
                </c:pt>
                <c:pt idx="5">
                  <c:v>66961</c:v>
                </c:pt>
                <c:pt idx="6">
                  <c:v>18238</c:v>
                </c:pt>
                <c:pt idx="7">
                  <c:v>61691</c:v>
                </c:pt>
                <c:pt idx="8">
                  <c:v>37164.800000000003</c:v>
                </c:pt>
                <c:pt idx="9">
                  <c:v>13364.5</c:v>
                </c:pt>
                <c:pt idx="10">
                  <c:v>12613.5</c:v>
                </c:pt>
                <c:pt idx="11">
                  <c:v>1512</c:v>
                </c:pt>
                <c:pt idx="12">
                  <c:v>27716.339999999971</c:v>
                </c:pt>
                <c:pt idx="13">
                  <c:v>8762.299999999992</c:v>
                </c:pt>
                <c:pt idx="14">
                  <c:v>7209.2999999999993</c:v>
                </c:pt>
                <c:pt idx="15">
                  <c:v>8730</c:v>
                </c:pt>
              </c:numCache>
            </c:numRef>
          </c:val>
        </c:ser>
        <c:dLbls>
          <c:showLegendKey val="0"/>
          <c:showVal val="0"/>
          <c:showCatName val="0"/>
          <c:showSerName val="0"/>
          <c:showPercent val="0"/>
          <c:showBubbleSize val="0"/>
        </c:dLbls>
        <c:gapWidth val="150"/>
        <c:axId val="75999872"/>
        <c:axId val="76018432"/>
      </c:barChart>
      <c:catAx>
        <c:axId val="75999872"/>
        <c:scaling>
          <c:orientation val="minMax"/>
        </c:scaling>
        <c:delete val="0"/>
        <c:axPos val="b"/>
        <c:title>
          <c:tx>
            <c:rich>
              <a:bodyPr/>
              <a:lstStyle/>
              <a:p>
                <a:pPr>
                  <a:defRPr/>
                </a:pPr>
                <a:r>
                  <a:rPr lang="ru-RU"/>
                  <a:t>Диаметр трубопроводов,</a:t>
                </a:r>
                <a:r>
                  <a:rPr lang="ru-RU" baseline="0"/>
                  <a:t> мм</a:t>
                </a:r>
                <a:endParaRPr lang="ru-RU"/>
              </a:p>
            </c:rich>
          </c:tx>
          <c:layout>
            <c:manualLayout>
              <c:xMode val="edge"/>
              <c:yMode val="edge"/>
              <c:x val="0.40650273554515381"/>
              <c:y val="0.90670815154728179"/>
            </c:manualLayout>
          </c:layout>
          <c:overlay val="0"/>
        </c:title>
        <c:numFmt formatCode="General" sourceLinked="1"/>
        <c:majorTickMark val="none"/>
        <c:minorTickMark val="none"/>
        <c:tickLblPos val="nextTo"/>
        <c:crossAx val="76018432"/>
        <c:crosses val="autoZero"/>
        <c:auto val="1"/>
        <c:lblAlgn val="ctr"/>
        <c:lblOffset val="100"/>
        <c:noMultiLvlLbl val="0"/>
      </c:catAx>
      <c:valAx>
        <c:axId val="76018432"/>
        <c:scaling>
          <c:orientation val="minMax"/>
        </c:scaling>
        <c:delete val="0"/>
        <c:axPos val="l"/>
        <c:majorGridlines/>
        <c:title>
          <c:tx>
            <c:rich>
              <a:bodyPr/>
              <a:lstStyle/>
              <a:p>
                <a:pPr>
                  <a:defRPr/>
                </a:pPr>
                <a:r>
                  <a:rPr lang="ru-RU"/>
                  <a:t>Длина</a:t>
                </a:r>
                <a:r>
                  <a:rPr lang="ru-RU" baseline="0"/>
                  <a:t> трубопроводов в однотрубном исчислении, м</a:t>
                </a:r>
                <a:endParaRPr lang="ru-RU"/>
              </a:p>
            </c:rich>
          </c:tx>
          <c:layout>
            <c:manualLayout>
              <c:xMode val="edge"/>
              <c:yMode val="edge"/>
              <c:x val="3.9099471743247287E-2"/>
              <c:y val="5.1400420497176094E-2"/>
            </c:manualLayout>
          </c:layout>
          <c:overlay val="0"/>
        </c:title>
        <c:numFmt formatCode="General" sourceLinked="1"/>
        <c:majorTickMark val="out"/>
        <c:minorTickMark val="none"/>
        <c:tickLblPos val="nextTo"/>
        <c:crossAx val="75999872"/>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1"/>
            <c:showCatName val="0"/>
            <c:showSerName val="0"/>
            <c:showPercent val="0"/>
            <c:showBubbleSize val="0"/>
            <c:showLeaderLines val="1"/>
          </c:dLbls>
          <c:cat>
            <c:strRef>
              <c:f>'балансы по устан'!$AR$52:$AT$52</c:f>
              <c:strCache>
                <c:ptCount val="3"/>
                <c:pt idx="0">
                  <c:v>Жилой сектор</c:v>
                </c:pt>
                <c:pt idx="1">
                  <c:v>Промышленные предприятия</c:v>
                </c:pt>
                <c:pt idx="2">
                  <c:v>Прочие потребители</c:v>
                </c:pt>
              </c:strCache>
            </c:strRef>
          </c:cat>
          <c:val>
            <c:numRef>
              <c:f>'балансы по устан'!$AR$53:$AT$53</c:f>
              <c:numCache>
                <c:formatCode>0%</c:formatCode>
                <c:ptCount val="3"/>
                <c:pt idx="0">
                  <c:v>0.58807003195483154</c:v>
                </c:pt>
                <c:pt idx="1">
                  <c:v>0.33581704977670473</c:v>
                </c:pt>
                <c:pt idx="2">
                  <c:v>6.4830190396032911E-2</c:v>
                </c:pt>
              </c:numCache>
            </c:numRef>
          </c:val>
        </c:ser>
        <c:dLbls>
          <c:showLegendKey val="0"/>
          <c:showVal val="0"/>
          <c:showCatName val="0"/>
          <c:showSerName val="0"/>
          <c:showPercent val="0"/>
          <c:showBubbleSize val="0"/>
          <c:showLeaderLines val="1"/>
        </c:dLbls>
      </c:pie3DChart>
    </c:plotArea>
    <c:legend>
      <c:legendPos val="r"/>
      <c:layout/>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1"/>
            <c:showCatName val="0"/>
            <c:showSerName val="0"/>
            <c:showPercent val="0"/>
            <c:showBubbleSize val="0"/>
            <c:showLeaderLines val="1"/>
          </c:dLbls>
          <c:cat>
            <c:strRef>
              <c:f>'балансы по устан'!$AR$76:$AT$76</c:f>
              <c:strCache>
                <c:ptCount val="3"/>
                <c:pt idx="0">
                  <c:v>Отопление</c:v>
                </c:pt>
                <c:pt idx="1">
                  <c:v>ГВС</c:v>
                </c:pt>
                <c:pt idx="2">
                  <c:v>Пар</c:v>
                </c:pt>
              </c:strCache>
            </c:strRef>
          </c:cat>
          <c:val>
            <c:numRef>
              <c:f>'балансы по устан'!$AR$77:$AT$77</c:f>
              <c:numCache>
                <c:formatCode>0.0%</c:formatCode>
                <c:ptCount val="3"/>
                <c:pt idx="0">
                  <c:v>0.61270843631944027</c:v>
                </c:pt>
                <c:pt idx="1">
                  <c:v>8.4981266937679226E-2</c:v>
                </c:pt>
                <c:pt idx="2">
                  <c:v>0.30231029674289112</c:v>
                </c:pt>
              </c:numCache>
            </c:numRef>
          </c:val>
        </c:ser>
        <c:dLbls>
          <c:showLegendKey val="0"/>
          <c:showVal val="0"/>
          <c:showCatName val="0"/>
          <c:showSerName val="0"/>
          <c:showPercent val="0"/>
          <c:showBubbleSize val="0"/>
          <c:showLeaderLines val="1"/>
        </c:dLbls>
      </c:pie3DChart>
    </c:plotArea>
    <c:legend>
      <c:legendPos val="r"/>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8.9204064215900047E-2"/>
          <c:y val="3.3117135525844651E-2"/>
          <c:w val="0.88208524547928469"/>
          <c:h val="0.70706923379544062"/>
        </c:manualLayout>
      </c:layout>
      <c:bar3DChart>
        <c:barDir val="col"/>
        <c:grouping val="stacked"/>
        <c:varyColors val="0"/>
        <c:ser>
          <c:idx val="0"/>
          <c:order val="0"/>
          <c:tx>
            <c:strRef>
              <c:f>'балансы по устан'!$D$69</c:f>
              <c:strCache>
                <c:ptCount val="1"/>
                <c:pt idx="0">
                  <c:v>Тепловая нагрузка, Гкал/ч</c:v>
                </c:pt>
              </c:strCache>
            </c:strRef>
          </c:tx>
          <c:invertIfNegative val="0"/>
          <c:dLbls>
            <c:showLegendKey val="0"/>
            <c:showVal val="1"/>
            <c:showCatName val="0"/>
            <c:showSerName val="0"/>
            <c:showPercent val="0"/>
            <c:showBubbleSize val="0"/>
            <c:showLeaderLines val="0"/>
          </c:dLbls>
          <c:cat>
            <c:strRef>
              <c:f>'балансы по устан'!$C$70:$C$74</c:f>
              <c:strCache>
                <c:ptCount val="5"/>
                <c:pt idx="0">
                  <c:v>Котельная №34 </c:v>
                </c:pt>
                <c:pt idx="1">
                  <c:v>Котельная №19</c:v>
                </c:pt>
                <c:pt idx="2">
                  <c:v>Котельная №31</c:v>
                </c:pt>
                <c:pt idx="3">
                  <c:v>Котельная с. Спасское</c:v>
                </c:pt>
                <c:pt idx="4">
                  <c:v>Котельная №2</c:v>
                </c:pt>
              </c:strCache>
            </c:strRef>
          </c:cat>
          <c:val>
            <c:numRef>
              <c:f>'балансы по устан'!$D$70:$D$74</c:f>
              <c:numCache>
                <c:formatCode>0.000</c:formatCode>
                <c:ptCount val="5"/>
                <c:pt idx="0">
                  <c:v>21.586000000000002</c:v>
                </c:pt>
                <c:pt idx="1">
                  <c:v>12.061</c:v>
                </c:pt>
                <c:pt idx="2">
                  <c:v>15.548</c:v>
                </c:pt>
                <c:pt idx="3">
                  <c:v>3.9029999999999987</c:v>
                </c:pt>
                <c:pt idx="4">
                  <c:v>11.692</c:v>
                </c:pt>
              </c:numCache>
            </c:numRef>
          </c:val>
        </c:ser>
        <c:ser>
          <c:idx val="1"/>
          <c:order val="1"/>
          <c:tx>
            <c:strRef>
              <c:f>'балансы по устан'!$E$69</c:f>
              <c:strCache>
                <c:ptCount val="1"/>
                <c:pt idx="0">
                  <c:v>Потери в тепловых сетях, Гкал/ч</c:v>
                </c:pt>
              </c:strCache>
            </c:strRef>
          </c:tx>
          <c:invertIfNegative val="0"/>
          <c:dLbls>
            <c:showLegendKey val="0"/>
            <c:showVal val="1"/>
            <c:showCatName val="0"/>
            <c:showSerName val="0"/>
            <c:showPercent val="0"/>
            <c:showBubbleSize val="0"/>
            <c:showLeaderLines val="0"/>
          </c:dLbls>
          <c:cat>
            <c:strRef>
              <c:f>'балансы по устан'!$C$70:$C$74</c:f>
              <c:strCache>
                <c:ptCount val="5"/>
                <c:pt idx="0">
                  <c:v>Котельная №34 </c:v>
                </c:pt>
                <c:pt idx="1">
                  <c:v>Котельная №19</c:v>
                </c:pt>
                <c:pt idx="2">
                  <c:v>Котельная №31</c:v>
                </c:pt>
                <c:pt idx="3">
                  <c:v>Котельная с. Спасское</c:v>
                </c:pt>
                <c:pt idx="4">
                  <c:v>Котельная №2</c:v>
                </c:pt>
              </c:strCache>
            </c:strRef>
          </c:cat>
          <c:val>
            <c:numRef>
              <c:f>'балансы по устан'!$E$70:$E$74</c:f>
              <c:numCache>
                <c:formatCode>0.000</c:formatCode>
                <c:ptCount val="5"/>
                <c:pt idx="0">
                  <c:v>1.724</c:v>
                </c:pt>
                <c:pt idx="1">
                  <c:v>3.1719999999999997</c:v>
                </c:pt>
                <c:pt idx="2">
                  <c:v>1.1819999999999924</c:v>
                </c:pt>
                <c:pt idx="3">
                  <c:v>0.74400000000000377</c:v>
                </c:pt>
                <c:pt idx="4">
                  <c:v>1.395</c:v>
                </c:pt>
              </c:numCache>
            </c:numRef>
          </c:val>
        </c:ser>
        <c:ser>
          <c:idx val="2"/>
          <c:order val="2"/>
          <c:tx>
            <c:strRef>
              <c:f>'балансы по устан'!$F$69</c:f>
              <c:strCache>
                <c:ptCount val="1"/>
                <c:pt idx="0">
                  <c:v>Собственные нужды энергоисточника, Гкал/ч</c:v>
                </c:pt>
              </c:strCache>
            </c:strRef>
          </c:tx>
          <c:spPr>
            <a:solidFill>
              <a:srgbClr val="FFC000"/>
            </a:solidFill>
          </c:spPr>
          <c:invertIfNegative val="0"/>
          <c:cat>
            <c:strRef>
              <c:f>'балансы по устан'!$C$70:$C$74</c:f>
              <c:strCache>
                <c:ptCount val="5"/>
                <c:pt idx="0">
                  <c:v>Котельная №34 </c:v>
                </c:pt>
                <c:pt idx="1">
                  <c:v>Котельная №19</c:v>
                </c:pt>
                <c:pt idx="2">
                  <c:v>Котельная №31</c:v>
                </c:pt>
                <c:pt idx="3">
                  <c:v>Котельная с. Спасское</c:v>
                </c:pt>
                <c:pt idx="4">
                  <c:v>Котельная №2</c:v>
                </c:pt>
              </c:strCache>
            </c:strRef>
          </c:cat>
          <c:val>
            <c:numRef>
              <c:f>'балансы по устан'!$F$70:$F$74</c:f>
              <c:numCache>
                <c:formatCode>0.000</c:formatCode>
                <c:ptCount val="5"/>
                <c:pt idx="0">
                  <c:v>0.56000000000000005</c:v>
                </c:pt>
                <c:pt idx="1">
                  <c:v>0.36600000000000038</c:v>
                </c:pt>
                <c:pt idx="2">
                  <c:v>0.40200000000000002</c:v>
                </c:pt>
                <c:pt idx="3">
                  <c:v>0.112</c:v>
                </c:pt>
                <c:pt idx="4">
                  <c:v>0.31400000000000189</c:v>
                </c:pt>
              </c:numCache>
            </c:numRef>
          </c:val>
        </c:ser>
        <c:ser>
          <c:idx val="3"/>
          <c:order val="3"/>
          <c:tx>
            <c:strRef>
              <c:f>'балансы по устан'!$G$69</c:f>
              <c:strCache>
                <c:ptCount val="1"/>
                <c:pt idx="0">
                  <c:v>Резерв/дефицит мощности, Гкал/ч              (-/+)</c:v>
                </c:pt>
              </c:strCache>
            </c:strRef>
          </c:tx>
          <c:spPr>
            <a:solidFill>
              <a:srgbClr val="00B050"/>
            </a:solidFill>
          </c:spPr>
          <c:invertIfNegative val="0"/>
          <c:dLbls>
            <c:showLegendKey val="0"/>
            <c:showVal val="1"/>
            <c:showCatName val="0"/>
            <c:showSerName val="0"/>
            <c:showPercent val="0"/>
            <c:showBubbleSize val="0"/>
            <c:showLeaderLines val="0"/>
          </c:dLbls>
          <c:cat>
            <c:strRef>
              <c:f>'балансы по устан'!$C$70:$C$74</c:f>
              <c:strCache>
                <c:ptCount val="5"/>
                <c:pt idx="0">
                  <c:v>Котельная №34 </c:v>
                </c:pt>
                <c:pt idx="1">
                  <c:v>Котельная №19</c:v>
                </c:pt>
                <c:pt idx="2">
                  <c:v>Котельная №31</c:v>
                </c:pt>
                <c:pt idx="3">
                  <c:v>Котельная с. Спасское</c:v>
                </c:pt>
                <c:pt idx="4">
                  <c:v>Котельная №2</c:v>
                </c:pt>
              </c:strCache>
            </c:strRef>
          </c:cat>
          <c:val>
            <c:numRef>
              <c:f>'балансы по устан'!$G$70:$G$74</c:f>
              <c:numCache>
                <c:formatCode>0.000</c:formatCode>
                <c:ptCount val="5"/>
                <c:pt idx="0">
                  <c:v>8.129999999999999</c:v>
                </c:pt>
                <c:pt idx="1">
                  <c:v>14.401</c:v>
                </c:pt>
                <c:pt idx="2">
                  <c:v>4.9680000000000017</c:v>
                </c:pt>
                <c:pt idx="3">
                  <c:v>13.441000000000003</c:v>
                </c:pt>
                <c:pt idx="4">
                  <c:v>2.9189999999999987</c:v>
                </c:pt>
              </c:numCache>
            </c:numRef>
          </c:val>
        </c:ser>
        <c:dLbls>
          <c:showLegendKey val="0"/>
          <c:showVal val="0"/>
          <c:showCatName val="0"/>
          <c:showSerName val="0"/>
          <c:showPercent val="0"/>
          <c:showBubbleSize val="0"/>
        </c:dLbls>
        <c:gapWidth val="150"/>
        <c:shape val="box"/>
        <c:axId val="75789440"/>
        <c:axId val="75790976"/>
        <c:axId val="0"/>
      </c:bar3DChart>
      <c:catAx>
        <c:axId val="75789440"/>
        <c:scaling>
          <c:orientation val="minMax"/>
        </c:scaling>
        <c:delete val="0"/>
        <c:axPos val="b"/>
        <c:majorTickMark val="out"/>
        <c:minorTickMark val="none"/>
        <c:tickLblPos val="nextTo"/>
        <c:crossAx val="75790976"/>
        <c:crosses val="autoZero"/>
        <c:auto val="1"/>
        <c:lblAlgn val="ctr"/>
        <c:lblOffset val="100"/>
        <c:noMultiLvlLbl val="0"/>
      </c:catAx>
      <c:valAx>
        <c:axId val="75790976"/>
        <c:scaling>
          <c:orientation val="minMax"/>
        </c:scaling>
        <c:delete val="0"/>
        <c:axPos val="l"/>
        <c:majorGridlines/>
        <c:numFmt formatCode="0.000" sourceLinked="1"/>
        <c:majorTickMark val="out"/>
        <c:minorTickMark val="none"/>
        <c:tickLblPos val="nextTo"/>
        <c:crossAx val="75789440"/>
        <c:crosses val="autoZero"/>
        <c:crossBetween val="between"/>
      </c:valAx>
    </c:plotArea>
    <c:legend>
      <c:legendPos val="r"/>
      <c:layout>
        <c:manualLayout>
          <c:xMode val="edge"/>
          <c:yMode val="edge"/>
          <c:x val="1.9641563209507429E-3"/>
          <c:y val="0.85396959608236889"/>
          <c:w val="0.98576590502874251"/>
          <c:h val="0.14515527840899078"/>
        </c:manualLayout>
      </c:layout>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8.9204064215900047E-2"/>
          <c:y val="3.3117135525844651E-2"/>
          <c:w val="0.88208524547928469"/>
          <c:h val="0.70706923379544062"/>
        </c:manualLayout>
      </c:layout>
      <c:bar3DChart>
        <c:barDir val="col"/>
        <c:grouping val="stacked"/>
        <c:varyColors val="0"/>
        <c:ser>
          <c:idx val="0"/>
          <c:order val="0"/>
          <c:tx>
            <c:strRef>
              <c:f>'балансы по устан'!$D$69</c:f>
              <c:strCache>
                <c:ptCount val="1"/>
                <c:pt idx="0">
                  <c:v>Тепловая нагрузка, Гкал/ч</c:v>
                </c:pt>
              </c:strCache>
            </c:strRef>
          </c:tx>
          <c:invertIfNegative val="0"/>
          <c:dLbls>
            <c:showLegendKey val="0"/>
            <c:showVal val="1"/>
            <c:showCatName val="0"/>
            <c:showSerName val="0"/>
            <c:showPercent val="0"/>
            <c:showBubbleSize val="0"/>
            <c:showLeaderLines val="0"/>
          </c:dLbls>
          <c:cat>
            <c:strRef>
              <c:f>'балансы по устан'!$C$75:$C$84</c:f>
              <c:strCache>
                <c:ptCount val="10"/>
                <c:pt idx="0">
                  <c:v>Котельная №23</c:v>
                </c:pt>
                <c:pt idx="1">
                  <c:v>Котельная №12</c:v>
                </c:pt>
                <c:pt idx="2">
                  <c:v>Котельная №28 </c:v>
                </c:pt>
                <c:pt idx="3">
                  <c:v>Котельная №10</c:v>
                </c:pt>
                <c:pt idx="4">
                  <c:v>Котельная №21</c:v>
                </c:pt>
                <c:pt idx="5">
                  <c:v>Котельная №13</c:v>
                </c:pt>
                <c:pt idx="6">
                  <c:v>Котельная №17</c:v>
                </c:pt>
                <c:pt idx="7">
                  <c:v>Котельная №8</c:v>
                </c:pt>
                <c:pt idx="8">
                  <c:v>Котельная №25</c:v>
                </c:pt>
                <c:pt idx="9">
                  <c:v>Котельная №24</c:v>
                </c:pt>
              </c:strCache>
            </c:strRef>
          </c:cat>
          <c:val>
            <c:numRef>
              <c:f>'балансы по устан'!$D$75:$D$84</c:f>
              <c:numCache>
                <c:formatCode>0.000</c:formatCode>
                <c:ptCount val="10"/>
                <c:pt idx="0">
                  <c:v>5.1949999999999745</c:v>
                </c:pt>
                <c:pt idx="1">
                  <c:v>4.8410000000000002</c:v>
                </c:pt>
                <c:pt idx="2">
                  <c:v>1.1379999999999915</c:v>
                </c:pt>
                <c:pt idx="3">
                  <c:v>4.601</c:v>
                </c:pt>
                <c:pt idx="4">
                  <c:v>4.3519999999999985</c:v>
                </c:pt>
                <c:pt idx="5">
                  <c:v>4.1019999999999985</c:v>
                </c:pt>
                <c:pt idx="6">
                  <c:v>5.7089999999999996</c:v>
                </c:pt>
                <c:pt idx="7">
                  <c:v>4.6829999999999945</c:v>
                </c:pt>
                <c:pt idx="8">
                  <c:v>5.1909999999999945</c:v>
                </c:pt>
                <c:pt idx="9">
                  <c:v>5.6319999999999997</c:v>
                </c:pt>
              </c:numCache>
            </c:numRef>
          </c:val>
        </c:ser>
        <c:ser>
          <c:idx val="1"/>
          <c:order val="1"/>
          <c:tx>
            <c:strRef>
              <c:f>'балансы по устан'!$E$69</c:f>
              <c:strCache>
                <c:ptCount val="1"/>
                <c:pt idx="0">
                  <c:v>Потери в тепловых сетях, Гкал/ч</c:v>
                </c:pt>
              </c:strCache>
            </c:strRef>
          </c:tx>
          <c:invertIfNegative val="0"/>
          <c:dLbls>
            <c:showLegendKey val="0"/>
            <c:showVal val="1"/>
            <c:showCatName val="0"/>
            <c:showSerName val="0"/>
            <c:showPercent val="0"/>
            <c:showBubbleSize val="0"/>
            <c:showLeaderLines val="0"/>
          </c:dLbls>
          <c:cat>
            <c:strRef>
              <c:f>'балансы по устан'!$C$75:$C$84</c:f>
              <c:strCache>
                <c:ptCount val="10"/>
                <c:pt idx="0">
                  <c:v>Котельная №23</c:v>
                </c:pt>
                <c:pt idx="1">
                  <c:v>Котельная №12</c:v>
                </c:pt>
                <c:pt idx="2">
                  <c:v>Котельная №28 </c:v>
                </c:pt>
                <c:pt idx="3">
                  <c:v>Котельная №10</c:v>
                </c:pt>
                <c:pt idx="4">
                  <c:v>Котельная №21</c:v>
                </c:pt>
                <c:pt idx="5">
                  <c:v>Котельная №13</c:v>
                </c:pt>
                <c:pt idx="6">
                  <c:v>Котельная №17</c:v>
                </c:pt>
                <c:pt idx="7">
                  <c:v>Котельная №8</c:v>
                </c:pt>
                <c:pt idx="8">
                  <c:v>Котельная №25</c:v>
                </c:pt>
                <c:pt idx="9">
                  <c:v>Котельная №24</c:v>
                </c:pt>
              </c:strCache>
            </c:strRef>
          </c:cat>
          <c:val>
            <c:numRef>
              <c:f>'балансы по устан'!$E$75:$E$84</c:f>
              <c:numCache>
                <c:formatCode>0.000</c:formatCode>
                <c:ptCount val="10"/>
                <c:pt idx="0">
                  <c:v>0.94099999999999995</c:v>
                </c:pt>
                <c:pt idx="1">
                  <c:v>0.76600000000000423</c:v>
                </c:pt>
                <c:pt idx="2">
                  <c:v>0.30000000000000032</c:v>
                </c:pt>
                <c:pt idx="3">
                  <c:v>0.77200000000000424</c:v>
                </c:pt>
                <c:pt idx="4">
                  <c:v>0.98399999999999999</c:v>
                </c:pt>
                <c:pt idx="5">
                  <c:v>0.37700000000000189</c:v>
                </c:pt>
                <c:pt idx="6">
                  <c:v>0.33100000000000246</c:v>
                </c:pt>
                <c:pt idx="7">
                  <c:v>0.46</c:v>
                </c:pt>
                <c:pt idx="8">
                  <c:v>0.43500000000000189</c:v>
                </c:pt>
                <c:pt idx="9">
                  <c:v>0.90200000000000002</c:v>
                </c:pt>
              </c:numCache>
            </c:numRef>
          </c:val>
        </c:ser>
        <c:ser>
          <c:idx val="2"/>
          <c:order val="2"/>
          <c:tx>
            <c:strRef>
              <c:f>'балансы по устан'!$F$69</c:f>
              <c:strCache>
                <c:ptCount val="1"/>
                <c:pt idx="0">
                  <c:v>Собственные нужды энергоисточника, Гкал/ч</c:v>
                </c:pt>
              </c:strCache>
            </c:strRef>
          </c:tx>
          <c:spPr>
            <a:solidFill>
              <a:srgbClr val="FFC000"/>
            </a:solidFill>
          </c:spPr>
          <c:invertIfNegative val="0"/>
          <c:cat>
            <c:strRef>
              <c:f>'балансы по устан'!$C$75:$C$84</c:f>
              <c:strCache>
                <c:ptCount val="10"/>
                <c:pt idx="0">
                  <c:v>Котельная №23</c:v>
                </c:pt>
                <c:pt idx="1">
                  <c:v>Котельная №12</c:v>
                </c:pt>
                <c:pt idx="2">
                  <c:v>Котельная №28 </c:v>
                </c:pt>
                <c:pt idx="3">
                  <c:v>Котельная №10</c:v>
                </c:pt>
                <c:pt idx="4">
                  <c:v>Котельная №21</c:v>
                </c:pt>
                <c:pt idx="5">
                  <c:v>Котельная №13</c:v>
                </c:pt>
                <c:pt idx="6">
                  <c:v>Котельная №17</c:v>
                </c:pt>
                <c:pt idx="7">
                  <c:v>Котельная №8</c:v>
                </c:pt>
                <c:pt idx="8">
                  <c:v>Котельная №25</c:v>
                </c:pt>
                <c:pt idx="9">
                  <c:v>Котельная №24</c:v>
                </c:pt>
              </c:strCache>
            </c:strRef>
          </c:cat>
          <c:val>
            <c:numRef>
              <c:f>'балансы по устан'!$F$75:$F$84</c:f>
              <c:numCache>
                <c:formatCode>0.000</c:formatCode>
                <c:ptCount val="10"/>
                <c:pt idx="0">
                  <c:v>0.14700000000000021</c:v>
                </c:pt>
                <c:pt idx="1">
                  <c:v>0.13</c:v>
                </c:pt>
                <c:pt idx="2">
                  <c:v>3.3000000000000002E-2</c:v>
                </c:pt>
                <c:pt idx="3">
                  <c:v>0.13</c:v>
                </c:pt>
                <c:pt idx="4">
                  <c:v>0.128</c:v>
                </c:pt>
                <c:pt idx="5">
                  <c:v>0.10700000000000012</c:v>
                </c:pt>
                <c:pt idx="6">
                  <c:v>0.14500000000000021</c:v>
                </c:pt>
                <c:pt idx="7">
                  <c:v>0.12300000000000012</c:v>
                </c:pt>
                <c:pt idx="8">
                  <c:v>0.13500000000000001</c:v>
                </c:pt>
                <c:pt idx="9">
                  <c:v>0.15700000000000044</c:v>
                </c:pt>
              </c:numCache>
            </c:numRef>
          </c:val>
        </c:ser>
        <c:ser>
          <c:idx val="3"/>
          <c:order val="3"/>
          <c:tx>
            <c:strRef>
              <c:f>'балансы по устан'!$G$69</c:f>
              <c:strCache>
                <c:ptCount val="1"/>
                <c:pt idx="0">
                  <c:v>Резерв/дефицит мощности, Гкал/ч              (-/+)</c:v>
                </c:pt>
              </c:strCache>
            </c:strRef>
          </c:tx>
          <c:spPr>
            <a:solidFill>
              <a:srgbClr val="00B050"/>
            </a:solidFill>
          </c:spPr>
          <c:invertIfNegative val="0"/>
          <c:dLbls>
            <c:showLegendKey val="0"/>
            <c:showVal val="1"/>
            <c:showCatName val="0"/>
            <c:showSerName val="0"/>
            <c:showPercent val="0"/>
            <c:showBubbleSize val="0"/>
            <c:showLeaderLines val="0"/>
          </c:dLbls>
          <c:cat>
            <c:strRef>
              <c:f>'балансы по устан'!$C$75:$C$84</c:f>
              <c:strCache>
                <c:ptCount val="10"/>
                <c:pt idx="0">
                  <c:v>Котельная №23</c:v>
                </c:pt>
                <c:pt idx="1">
                  <c:v>Котельная №12</c:v>
                </c:pt>
                <c:pt idx="2">
                  <c:v>Котельная №28 </c:v>
                </c:pt>
                <c:pt idx="3">
                  <c:v>Котельная №10</c:v>
                </c:pt>
                <c:pt idx="4">
                  <c:v>Котельная №21</c:v>
                </c:pt>
                <c:pt idx="5">
                  <c:v>Котельная №13</c:v>
                </c:pt>
                <c:pt idx="6">
                  <c:v>Котельная №17</c:v>
                </c:pt>
                <c:pt idx="7">
                  <c:v>Котельная №8</c:v>
                </c:pt>
                <c:pt idx="8">
                  <c:v>Котельная №25</c:v>
                </c:pt>
                <c:pt idx="9">
                  <c:v>Котельная №24</c:v>
                </c:pt>
              </c:strCache>
            </c:strRef>
          </c:cat>
          <c:val>
            <c:numRef>
              <c:f>'балансы по устан'!$G$75:$G$84</c:f>
              <c:numCache>
                <c:formatCode>0.000</c:formatCode>
                <c:ptCount val="10"/>
                <c:pt idx="0">
                  <c:v>2.3969999999999967</c:v>
                </c:pt>
                <c:pt idx="1">
                  <c:v>2.7129999999999983</c:v>
                </c:pt>
                <c:pt idx="2">
                  <c:v>6.9290000000000003</c:v>
                </c:pt>
                <c:pt idx="3">
                  <c:v>2.1070000000000002</c:v>
                </c:pt>
                <c:pt idx="4">
                  <c:v>0.75600000000000356</c:v>
                </c:pt>
                <c:pt idx="5">
                  <c:v>1.5739999999999903</c:v>
                </c:pt>
                <c:pt idx="6">
                  <c:v>-0.18500000000000041</c:v>
                </c:pt>
                <c:pt idx="7">
                  <c:v>0.69399999999999995</c:v>
                </c:pt>
                <c:pt idx="8">
                  <c:v>5.9000000000001537E-2</c:v>
                </c:pt>
                <c:pt idx="9">
                  <c:v>-0.99099999999999966</c:v>
                </c:pt>
              </c:numCache>
            </c:numRef>
          </c:val>
        </c:ser>
        <c:dLbls>
          <c:showLegendKey val="0"/>
          <c:showVal val="0"/>
          <c:showCatName val="0"/>
          <c:showSerName val="0"/>
          <c:showPercent val="0"/>
          <c:showBubbleSize val="0"/>
        </c:dLbls>
        <c:gapWidth val="150"/>
        <c:shape val="box"/>
        <c:axId val="76040448"/>
        <c:axId val="76050432"/>
        <c:axId val="0"/>
      </c:bar3DChart>
      <c:catAx>
        <c:axId val="76040448"/>
        <c:scaling>
          <c:orientation val="minMax"/>
        </c:scaling>
        <c:delete val="0"/>
        <c:axPos val="b"/>
        <c:majorTickMark val="out"/>
        <c:minorTickMark val="none"/>
        <c:tickLblPos val="nextTo"/>
        <c:crossAx val="76050432"/>
        <c:crosses val="autoZero"/>
        <c:auto val="1"/>
        <c:lblAlgn val="ctr"/>
        <c:lblOffset val="100"/>
        <c:noMultiLvlLbl val="0"/>
      </c:catAx>
      <c:valAx>
        <c:axId val="76050432"/>
        <c:scaling>
          <c:orientation val="minMax"/>
        </c:scaling>
        <c:delete val="0"/>
        <c:axPos val="l"/>
        <c:majorGridlines/>
        <c:numFmt formatCode="0.000" sourceLinked="1"/>
        <c:majorTickMark val="out"/>
        <c:minorTickMark val="none"/>
        <c:tickLblPos val="nextTo"/>
        <c:crossAx val="76040448"/>
        <c:crosses val="autoZero"/>
        <c:crossBetween val="between"/>
      </c:valAx>
    </c:plotArea>
    <c:legend>
      <c:legendPos val="r"/>
      <c:layout>
        <c:manualLayout>
          <c:xMode val="edge"/>
          <c:yMode val="edge"/>
          <c:x val="1.9641563209507446E-3"/>
          <c:y val="0.85993529332323915"/>
          <c:w val="0.98985588457884865"/>
          <c:h val="0.13918958116812591"/>
        </c:manualLayout>
      </c:layout>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8.9204064215900047E-2"/>
          <c:y val="3.3117135525844651E-2"/>
          <c:w val="0.88208524547928469"/>
          <c:h val="0.70706923379544062"/>
        </c:manualLayout>
      </c:layout>
      <c:bar3DChart>
        <c:barDir val="col"/>
        <c:grouping val="stacked"/>
        <c:varyColors val="0"/>
        <c:ser>
          <c:idx val="0"/>
          <c:order val="0"/>
          <c:tx>
            <c:strRef>
              <c:f>'балансы по устан'!$D$69</c:f>
              <c:strCache>
                <c:ptCount val="1"/>
                <c:pt idx="0">
                  <c:v>Тепловая нагрузка, Гкал/ч</c:v>
                </c:pt>
              </c:strCache>
            </c:strRef>
          </c:tx>
          <c:invertIfNegative val="0"/>
          <c:dLbls>
            <c:showLegendKey val="0"/>
            <c:showVal val="1"/>
            <c:showCatName val="0"/>
            <c:showSerName val="0"/>
            <c:showPercent val="0"/>
            <c:showBubbleSize val="0"/>
            <c:showLeaderLines val="0"/>
          </c:dLbls>
          <c:cat>
            <c:strRef>
              <c:f>'балансы по устан'!$C$85:$C$95</c:f>
              <c:strCache>
                <c:ptCount val="11"/>
                <c:pt idx="0">
                  <c:v>Котельная №13а</c:v>
                </c:pt>
                <c:pt idx="1">
                  <c:v>Котельная №14</c:v>
                </c:pt>
                <c:pt idx="2">
                  <c:v>Котельная №20М </c:v>
                </c:pt>
                <c:pt idx="3">
                  <c:v>Котельная №5</c:v>
                </c:pt>
                <c:pt idx="4">
                  <c:v>Котельная №9</c:v>
                </c:pt>
                <c:pt idx="5">
                  <c:v>Котельная №4</c:v>
                </c:pt>
                <c:pt idx="6">
                  <c:v>Котельная №15</c:v>
                </c:pt>
                <c:pt idx="7">
                  <c:v>Котельная №3</c:v>
                </c:pt>
                <c:pt idx="8">
                  <c:v>Котельная №16</c:v>
                </c:pt>
                <c:pt idx="9">
                  <c:v>Котельная №2а</c:v>
                </c:pt>
                <c:pt idx="10">
                  <c:v>Котельная №18</c:v>
                </c:pt>
              </c:strCache>
            </c:strRef>
          </c:cat>
          <c:val>
            <c:numRef>
              <c:f>'балансы по устан'!$D$85:$D$95</c:f>
              <c:numCache>
                <c:formatCode>0.000</c:formatCode>
                <c:ptCount val="11"/>
                <c:pt idx="0">
                  <c:v>3.7669999999999999</c:v>
                </c:pt>
                <c:pt idx="1">
                  <c:v>2.1019999999999999</c:v>
                </c:pt>
                <c:pt idx="2">
                  <c:v>1.7529999999999915</c:v>
                </c:pt>
                <c:pt idx="3">
                  <c:v>0.87700000000000411</c:v>
                </c:pt>
                <c:pt idx="4">
                  <c:v>2.6680000000000001</c:v>
                </c:pt>
                <c:pt idx="5">
                  <c:v>1.1379999999999915</c:v>
                </c:pt>
                <c:pt idx="6">
                  <c:v>1.1299999999999915</c:v>
                </c:pt>
                <c:pt idx="7">
                  <c:v>1.4149999999999892</c:v>
                </c:pt>
                <c:pt idx="8">
                  <c:v>0.91200000000000003</c:v>
                </c:pt>
                <c:pt idx="9">
                  <c:v>1.4909999999999914</c:v>
                </c:pt>
                <c:pt idx="10">
                  <c:v>0.33700000000000246</c:v>
                </c:pt>
              </c:numCache>
            </c:numRef>
          </c:val>
        </c:ser>
        <c:ser>
          <c:idx val="1"/>
          <c:order val="1"/>
          <c:tx>
            <c:strRef>
              <c:f>'балансы по устан'!$E$69</c:f>
              <c:strCache>
                <c:ptCount val="1"/>
                <c:pt idx="0">
                  <c:v>Потери в тепловых сетях, Гкал/ч</c:v>
                </c:pt>
              </c:strCache>
            </c:strRef>
          </c:tx>
          <c:invertIfNegative val="0"/>
          <c:dLbls>
            <c:showLegendKey val="0"/>
            <c:showVal val="1"/>
            <c:showCatName val="0"/>
            <c:showSerName val="0"/>
            <c:showPercent val="0"/>
            <c:showBubbleSize val="0"/>
            <c:showLeaderLines val="0"/>
          </c:dLbls>
          <c:cat>
            <c:strRef>
              <c:f>'балансы по устан'!$C$85:$C$95</c:f>
              <c:strCache>
                <c:ptCount val="11"/>
                <c:pt idx="0">
                  <c:v>Котельная №13а</c:v>
                </c:pt>
                <c:pt idx="1">
                  <c:v>Котельная №14</c:v>
                </c:pt>
                <c:pt idx="2">
                  <c:v>Котельная №20М </c:v>
                </c:pt>
                <c:pt idx="3">
                  <c:v>Котельная №5</c:v>
                </c:pt>
                <c:pt idx="4">
                  <c:v>Котельная №9</c:v>
                </c:pt>
                <c:pt idx="5">
                  <c:v>Котельная №4</c:v>
                </c:pt>
                <c:pt idx="6">
                  <c:v>Котельная №15</c:v>
                </c:pt>
                <c:pt idx="7">
                  <c:v>Котельная №3</c:v>
                </c:pt>
                <c:pt idx="8">
                  <c:v>Котельная №16</c:v>
                </c:pt>
                <c:pt idx="9">
                  <c:v>Котельная №2а</c:v>
                </c:pt>
                <c:pt idx="10">
                  <c:v>Котельная №18</c:v>
                </c:pt>
              </c:strCache>
            </c:strRef>
          </c:cat>
          <c:val>
            <c:numRef>
              <c:f>'балансы по устан'!$E$85:$E$95</c:f>
              <c:numCache>
                <c:formatCode>0.000</c:formatCode>
                <c:ptCount val="11"/>
                <c:pt idx="0">
                  <c:v>0.44600000000000001</c:v>
                </c:pt>
                <c:pt idx="1">
                  <c:v>0.23700000000000004</c:v>
                </c:pt>
                <c:pt idx="2">
                  <c:v>0.24000000000000021</c:v>
                </c:pt>
                <c:pt idx="3">
                  <c:v>0.25600000000000001</c:v>
                </c:pt>
                <c:pt idx="4">
                  <c:v>0.16700000000000001</c:v>
                </c:pt>
                <c:pt idx="5">
                  <c:v>0.10400000000000002</c:v>
                </c:pt>
                <c:pt idx="6">
                  <c:v>0.18800000000000044</c:v>
                </c:pt>
                <c:pt idx="7">
                  <c:v>0.17400000000000004</c:v>
                </c:pt>
                <c:pt idx="8">
                  <c:v>0.13800000000000001</c:v>
                </c:pt>
                <c:pt idx="9">
                  <c:v>0.14100000000000001</c:v>
                </c:pt>
                <c:pt idx="10">
                  <c:v>0.16900000000000001</c:v>
                </c:pt>
              </c:numCache>
            </c:numRef>
          </c:val>
        </c:ser>
        <c:ser>
          <c:idx val="2"/>
          <c:order val="2"/>
          <c:tx>
            <c:strRef>
              <c:f>'балансы по устан'!$F$69</c:f>
              <c:strCache>
                <c:ptCount val="1"/>
                <c:pt idx="0">
                  <c:v>Собственные нужды энергоисточника, Гкал/ч</c:v>
                </c:pt>
              </c:strCache>
            </c:strRef>
          </c:tx>
          <c:spPr>
            <a:solidFill>
              <a:srgbClr val="FFC000"/>
            </a:solidFill>
          </c:spPr>
          <c:invertIfNegative val="0"/>
          <c:cat>
            <c:strRef>
              <c:f>'балансы по устан'!$C$85:$C$95</c:f>
              <c:strCache>
                <c:ptCount val="11"/>
                <c:pt idx="0">
                  <c:v>Котельная №13а</c:v>
                </c:pt>
                <c:pt idx="1">
                  <c:v>Котельная №14</c:v>
                </c:pt>
                <c:pt idx="2">
                  <c:v>Котельная №20М </c:v>
                </c:pt>
                <c:pt idx="3">
                  <c:v>Котельная №5</c:v>
                </c:pt>
                <c:pt idx="4">
                  <c:v>Котельная №9</c:v>
                </c:pt>
                <c:pt idx="5">
                  <c:v>Котельная №4</c:v>
                </c:pt>
                <c:pt idx="6">
                  <c:v>Котельная №15</c:v>
                </c:pt>
                <c:pt idx="7">
                  <c:v>Котельная №3</c:v>
                </c:pt>
                <c:pt idx="8">
                  <c:v>Котельная №16</c:v>
                </c:pt>
                <c:pt idx="9">
                  <c:v>Котельная №2а</c:v>
                </c:pt>
                <c:pt idx="10">
                  <c:v>Котельная №18</c:v>
                </c:pt>
              </c:strCache>
            </c:strRef>
          </c:cat>
          <c:val>
            <c:numRef>
              <c:f>'балансы по устан'!$F$85:$F$95</c:f>
              <c:numCache>
                <c:formatCode>0.000</c:formatCode>
                <c:ptCount val="11"/>
                <c:pt idx="0">
                  <c:v>0.10100000000000002</c:v>
                </c:pt>
                <c:pt idx="1">
                  <c:v>5.6000000000000001E-2</c:v>
                </c:pt>
                <c:pt idx="2">
                  <c:v>4.7000000000000014E-2</c:v>
                </c:pt>
                <c:pt idx="3">
                  <c:v>2.7000000000000191E-2</c:v>
                </c:pt>
                <c:pt idx="4">
                  <c:v>6.8000000000000019E-2</c:v>
                </c:pt>
                <c:pt idx="5">
                  <c:v>3.0000000000000002E-2</c:v>
                </c:pt>
                <c:pt idx="6">
                  <c:v>3.2000000000000042E-2</c:v>
                </c:pt>
                <c:pt idx="7">
                  <c:v>3.7999999999999999E-2</c:v>
                </c:pt>
                <c:pt idx="8">
                  <c:v>2.5000000000000001E-2</c:v>
                </c:pt>
                <c:pt idx="9">
                  <c:v>3.9000000000000014E-2</c:v>
                </c:pt>
                <c:pt idx="10">
                  <c:v>1.0999999999999998E-2</c:v>
                </c:pt>
              </c:numCache>
            </c:numRef>
          </c:val>
        </c:ser>
        <c:ser>
          <c:idx val="3"/>
          <c:order val="3"/>
          <c:tx>
            <c:strRef>
              <c:f>'балансы по устан'!$G$69</c:f>
              <c:strCache>
                <c:ptCount val="1"/>
                <c:pt idx="0">
                  <c:v>Резерв/дефицит мощности, Гкал/ч              (-/+)</c:v>
                </c:pt>
              </c:strCache>
            </c:strRef>
          </c:tx>
          <c:spPr>
            <a:solidFill>
              <a:srgbClr val="00B050"/>
            </a:solidFill>
          </c:spPr>
          <c:invertIfNegative val="0"/>
          <c:dLbls>
            <c:showLegendKey val="0"/>
            <c:showVal val="1"/>
            <c:showCatName val="0"/>
            <c:showSerName val="0"/>
            <c:showPercent val="0"/>
            <c:showBubbleSize val="0"/>
            <c:showLeaderLines val="0"/>
          </c:dLbls>
          <c:cat>
            <c:strRef>
              <c:f>'балансы по устан'!$C$85:$C$95</c:f>
              <c:strCache>
                <c:ptCount val="11"/>
                <c:pt idx="0">
                  <c:v>Котельная №13а</c:v>
                </c:pt>
                <c:pt idx="1">
                  <c:v>Котельная №14</c:v>
                </c:pt>
                <c:pt idx="2">
                  <c:v>Котельная №20М </c:v>
                </c:pt>
                <c:pt idx="3">
                  <c:v>Котельная №5</c:v>
                </c:pt>
                <c:pt idx="4">
                  <c:v>Котельная №9</c:v>
                </c:pt>
                <c:pt idx="5">
                  <c:v>Котельная №4</c:v>
                </c:pt>
                <c:pt idx="6">
                  <c:v>Котельная №15</c:v>
                </c:pt>
                <c:pt idx="7">
                  <c:v>Котельная №3</c:v>
                </c:pt>
                <c:pt idx="8">
                  <c:v>Котельная №16</c:v>
                </c:pt>
                <c:pt idx="9">
                  <c:v>Котельная №2а</c:v>
                </c:pt>
                <c:pt idx="10">
                  <c:v>Котельная №18</c:v>
                </c:pt>
              </c:strCache>
            </c:strRef>
          </c:cat>
          <c:val>
            <c:numRef>
              <c:f>'балансы по устан'!$G$85:$G$95</c:f>
              <c:numCache>
                <c:formatCode>0.000</c:formatCode>
                <c:ptCount val="11"/>
                <c:pt idx="0">
                  <c:v>0.18600000000000044</c:v>
                </c:pt>
                <c:pt idx="1">
                  <c:v>1.4049999999999887</c:v>
                </c:pt>
                <c:pt idx="2">
                  <c:v>1.6800000000000075</c:v>
                </c:pt>
                <c:pt idx="3">
                  <c:v>2.16</c:v>
                </c:pt>
                <c:pt idx="4">
                  <c:v>0.29700000000000032</c:v>
                </c:pt>
                <c:pt idx="5">
                  <c:v>1.488</c:v>
                </c:pt>
                <c:pt idx="6">
                  <c:v>1.0499999999999889</c:v>
                </c:pt>
                <c:pt idx="7">
                  <c:v>0.69900000000000062</c:v>
                </c:pt>
                <c:pt idx="8">
                  <c:v>0.82500000000000062</c:v>
                </c:pt>
                <c:pt idx="9">
                  <c:v>-0.35100000000000031</c:v>
                </c:pt>
                <c:pt idx="10">
                  <c:v>0.70300000000000062</c:v>
                </c:pt>
              </c:numCache>
            </c:numRef>
          </c:val>
        </c:ser>
        <c:dLbls>
          <c:showLegendKey val="0"/>
          <c:showVal val="0"/>
          <c:showCatName val="0"/>
          <c:showSerName val="0"/>
          <c:showPercent val="0"/>
          <c:showBubbleSize val="0"/>
        </c:dLbls>
        <c:gapWidth val="150"/>
        <c:shape val="box"/>
        <c:axId val="76062080"/>
        <c:axId val="76067968"/>
        <c:axId val="0"/>
      </c:bar3DChart>
      <c:catAx>
        <c:axId val="76062080"/>
        <c:scaling>
          <c:orientation val="minMax"/>
        </c:scaling>
        <c:delete val="0"/>
        <c:axPos val="b"/>
        <c:majorTickMark val="out"/>
        <c:minorTickMark val="none"/>
        <c:tickLblPos val="nextTo"/>
        <c:crossAx val="76067968"/>
        <c:crosses val="autoZero"/>
        <c:auto val="1"/>
        <c:lblAlgn val="ctr"/>
        <c:lblOffset val="100"/>
        <c:noMultiLvlLbl val="0"/>
      </c:catAx>
      <c:valAx>
        <c:axId val="76067968"/>
        <c:scaling>
          <c:orientation val="minMax"/>
        </c:scaling>
        <c:delete val="0"/>
        <c:axPos val="l"/>
        <c:majorGridlines/>
        <c:numFmt formatCode="0.000" sourceLinked="1"/>
        <c:majorTickMark val="out"/>
        <c:minorTickMark val="none"/>
        <c:tickLblPos val="nextTo"/>
        <c:crossAx val="76062080"/>
        <c:crosses val="autoZero"/>
        <c:crossBetween val="between"/>
      </c:valAx>
    </c:plotArea>
    <c:legend>
      <c:legendPos val="r"/>
      <c:layout>
        <c:manualLayout>
          <c:xMode val="edge"/>
          <c:yMode val="edge"/>
          <c:x val="1.9641563209507463E-3"/>
          <c:y val="0.85695244470280141"/>
          <c:w val="0.98985588457884865"/>
          <c:h val="0.14217242978855685"/>
        </c:manualLayout>
      </c:layout>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8.9204064215900047E-2"/>
          <c:y val="3.3117135525844651E-2"/>
          <c:w val="0.88208524547928469"/>
          <c:h val="0.70706923379544062"/>
        </c:manualLayout>
      </c:layout>
      <c:bar3DChart>
        <c:barDir val="col"/>
        <c:grouping val="stacked"/>
        <c:varyColors val="0"/>
        <c:ser>
          <c:idx val="0"/>
          <c:order val="0"/>
          <c:tx>
            <c:strRef>
              <c:f>'балансы по устан'!$D$69</c:f>
              <c:strCache>
                <c:ptCount val="1"/>
                <c:pt idx="0">
                  <c:v>Тепловая нагрузка, Гкал/ч</c:v>
                </c:pt>
              </c:strCache>
            </c:strRef>
          </c:tx>
          <c:invertIfNegative val="0"/>
          <c:dLbls>
            <c:showLegendKey val="0"/>
            <c:showVal val="1"/>
            <c:showCatName val="0"/>
            <c:showSerName val="0"/>
            <c:showPercent val="0"/>
            <c:showBubbleSize val="0"/>
            <c:showLeaderLines val="0"/>
          </c:dLbls>
          <c:cat>
            <c:strRef>
              <c:f>'балансы по устан'!$C$100:$C$108</c:f>
              <c:strCache>
                <c:ptCount val="9"/>
                <c:pt idx="0">
                  <c:v>Котельная №20б-2</c:v>
                </c:pt>
                <c:pt idx="1">
                  <c:v>Котельная №26а</c:v>
                </c:pt>
                <c:pt idx="2">
                  <c:v>Котельная №10а</c:v>
                </c:pt>
                <c:pt idx="3">
                  <c:v>Котельная №18б</c:v>
                </c:pt>
                <c:pt idx="4">
                  <c:v>Котельная №20в</c:v>
                </c:pt>
                <c:pt idx="5">
                  <c:v>Котельная №29</c:v>
                </c:pt>
                <c:pt idx="6">
                  <c:v>Котельная №20б-1</c:v>
                </c:pt>
                <c:pt idx="7">
                  <c:v>Котельная №18а</c:v>
                </c:pt>
                <c:pt idx="8">
                  <c:v>Котельная №18в </c:v>
                </c:pt>
              </c:strCache>
            </c:strRef>
          </c:cat>
          <c:val>
            <c:numRef>
              <c:f>'балансы по устан'!$D$100:$D$108</c:f>
              <c:numCache>
                <c:formatCode>0.000</c:formatCode>
                <c:ptCount val="9"/>
                <c:pt idx="0">
                  <c:v>0.14400000000000004</c:v>
                </c:pt>
                <c:pt idx="1">
                  <c:v>9.9000000000000046E-2</c:v>
                </c:pt>
                <c:pt idx="2">
                  <c:v>7.8000000000000014E-2</c:v>
                </c:pt>
                <c:pt idx="3">
                  <c:v>8.8000000000000064E-2</c:v>
                </c:pt>
                <c:pt idx="4">
                  <c:v>0.127</c:v>
                </c:pt>
                <c:pt idx="5">
                  <c:v>3.500000000000001E-2</c:v>
                </c:pt>
                <c:pt idx="6">
                  <c:v>7.0000000000000021E-2</c:v>
                </c:pt>
                <c:pt idx="7">
                  <c:v>9.3000000000000208E-2</c:v>
                </c:pt>
                <c:pt idx="8">
                  <c:v>9.9000000000000046E-2</c:v>
                </c:pt>
              </c:numCache>
            </c:numRef>
          </c:val>
        </c:ser>
        <c:ser>
          <c:idx val="1"/>
          <c:order val="1"/>
          <c:tx>
            <c:strRef>
              <c:f>'балансы по устан'!$E$69</c:f>
              <c:strCache>
                <c:ptCount val="1"/>
                <c:pt idx="0">
                  <c:v>Потери в тепловых сетях, Гкал/ч</c:v>
                </c:pt>
              </c:strCache>
            </c:strRef>
          </c:tx>
          <c:invertIfNegative val="0"/>
          <c:dLbls>
            <c:showLegendKey val="0"/>
            <c:showVal val="1"/>
            <c:showCatName val="0"/>
            <c:showSerName val="0"/>
            <c:showPercent val="0"/>
            <c:showBubbleSize val="0"/>
            <c:showLeaderLines val="0"/>
          </c:dLbls>
          <c:cat>
            <c:strRef>
              <c:f>'балансы по устан'!$C$100:$C$108</c:f>
              <c:strCache>
                <c:ptCount val="9"/>
                <c:pt idx="0">
                  <c:v>Котельная №20б-2</c:v>
                </c:pt>
                <c:pt idx="1">
                  <c:v>Котельная №26а</c:v>
                </c:pt>
                <c:pt idx="2">
                  <c:v>Котельная №10а</c:v>
                </c:pt>
                <c:pt idx="3">
                  <c:v>Котельная №18б</c:v>
                </c:pt>
                <c:pt idx="4">
                  <c:v>Котельная №20в</c:v>
                </c:pt>
                <c:pt idx="5">
                  <c:v>Котельная №29</c:v>
                </c:pt>
                <c:pt idx="6">
                  <c:v>Котельная №20б-1</c:v>
                </c:pt>
                <c:pt idx="7">
                  <c:v>Котельная №18а</c:v>
                </c:pt>
                <c:pt idx="8">
                  <c:v>Котельная №18в </c:v>
                </c:pt>
              </c:strCache>
            </c:strRef>
          </c:cat>
          <c:val>
            <c:numRef>
              <c:f>'балансы по устан'!$E$100:$E$108</c:f>
              <c:numCache>
                <c:formatCode>0.000</c:formatCode>
                <c:ptCount val="9"/>
                <c:pt idx="0">
                  <c:v>0</c:v>
                </c:pt>
                <c:pt idx="1">
                  <c:v>0</c:v>
                </c:pt>
                <c:pt idx="2">
                  <c:v>5.0000000000000114E-3</c:v>
                </c:pt>
                <c:pt idx="3">
                  <c:v>8.0000000000000227E-3</c:v>
                </c:pt>
                <c:pt idx="4">
                  <c:v>0</c:v>
                </c:pt>
                <c:pt idx="5">
                  <c:v>3.3000000000000002E-2</c:v>
                </c:pt>
                <c:pt idx="6">
                  <c:v>0</c:v>
                </c:pt>
                <c:pt idx="7">
                  <c:v>0</c:v>
                </c:pt>
                <c:pt idx="8">
                  <c:v>0</c:v>
                </c:pt>
              </c:numCache>
            </c:numRef>
          </c:val>
        </c:ser>
        <c:ser>
          <c:idx val="2"/>
          <c:order val="2"/>
          <c:tx>
            <c:strRef>
              <c:f>'балансы по устан'!$F$69</c:f>
              <c:strCache>
                <c:ptCount val="1"/>
                <c:pt idx="0">
                  <c:v>Собственные нужды энергоисточника, Гкал/ч</c:v>
                </c:pt>
              </c:strCache>
            </c:strRef>
          </c:tx>
          <c:spPr>
            <a:solidFill>
              <a:srgbClr val="FFC000"/>
            </a:solidFill>
          </c:spPr>
          <c:invertIfNegative val="0"/>
          <c:cat>
            <c:strRef>
              <c:f>'балансы по устан'!$C$100:$C$108</c:f>
              <c:strCache>
                <c:ptCount val="9"/>
                <c:pt idx="0">
                  <c:v>Котельная №20б-2</c:v>
                </c:pt>
                <c:pt idx="1">
                  <c:v>Котельная №26а</c:v>
                </c:pt>
                <c:pt idx="2">
                  <c:v>Котельная №10а</c:v>
                </c:pt>
                <c:pt idx="3">
                  <c:v>Котельная №18б</c:v>
                </c:pt>
                <c:pt idx="4">
                  <c:v>Котельная №20в</c:v>
                </c:pt>
                <c:pt idx="5">
                  <c:v>Котельная №29</c:v>
                </c:pt>
                <c:pt idx="6">
                  <c:v>Котельная №20б-1</c:v>
                </c:pt>
                <c:pt idx="7">
                  <c:v>Котельная №18а</c:v>
                </c:pt>
                <c:pt idx="8">
                  <c:v>Котельная №18в </c:v>
                </c:pt>
              </c:strCache>
            </c:strRef>
          </c:cat>
          <c:val>
            <c:numRef>
              <c:f>'балансы по устан'!$F$100:$F$108</c:f>
              <c:numCache>
                <c:formatCode>0.000</c:formatCode>
                <c:ptCount val="9"/>
                <c:pt idx="0">
                  <c:v>4.0000000000000114E-3</c:v>
                </c:pt>
                <c:pt idx="1">
                  <c:v>2.0000000000000052E-3</c:v>
                </c:pt>
                <c:pt idx="2">
                  <c:v>0</c:v>
                </c:pt>
                <c:pt idx="3">
                  <c:v>2.0000000000000052E-3</c:v>
                </c:pt>
                <c:pt idx="4">
                  <c:v>3.0000000000000092E-3</c:v>
                </c:pt>
                <c:pt idx="5">
                  <c:v>2.0000000000000052E-3</c:v>
                </c:pt>
                <c:pt idx="6">
                  <c:v>2.0000000000000052E-3</c:v>
                </c:pt>
                <c:pt idx="7">
                  <c:v>2.0000000000000052E-3</c:v>
                </c:pt>
                <c:pt idx="8">
                  <c:v>2.0000000000000052E-3</c:v>
                </c:pt>
              </c:numCache>
            </c:numRef>
          </c:val>
        </c:ser>
        <c:ser>
          <c:idx val="3"/>
          <c:order val="3"/>
          <c:tx>
            <c:strRef>
              <c:f>'балансы по устан'!$G$69</c:f>
              <c:strCache>
                <c:ptCount val="1"/>
                <c:pt idx="0">
                  <c:v>Резерв/дефицит мощности, Гкал/ч              (-/+)</c:v>
                </c:pt>
              </c:strCache>
            </c:strRef>
          </c:tx>
          <c:spPr>
            <a:solidFill>
              <a:srgbClr val="00B050"/>
            </a:solidFill>
          </c:spPr>
          <c:invertIfNegative val="0"/>
          <c:dLbls>
            <c:showLegendKey val="0"/>
            <c:showVal val="1"/>
            <c:showCatName val="0"/>
            <c:showSerName val="0"/>
            <c:showPercent val="0"/>
            <c:showBubbleSize val="0"/>
            <c:showLeaderLines val="0"/>
          </c:dLbls>
          <c:cat>
            <c:strRef>
              <c:f>'балансы по устан'!$C$100:$C$108</c:f>
              <c:strCache>
                <c:ptCount val="9"/>
                <c:pt idx="0">
                  <c:v>Котельная №20б-2</c:v>
                </c:pt>
                <c:pt idx="1">
                  <c:v>Котельная №26а</c:v>
                </c:pt>
                <c:pt idx="2">
                  <c:v>Котельная №10а</c:v>
                </c:pt>
                <c:pt idx="3">
                  <c:v>Котельная №18б</c:v>
                </c:pt>
                <c:pt idx="4">
                  <c:v>Котельная №20в</c:v>
                </c:pt>
                <c:pt idx="5">
                  <c:v>Котельная №29</c:v>
                </c:pt>
                <c:pt idx="6">
                  <c:v>Котельная №20б-1</c:v>
                </c:pt>
                <c:pt idx="7">
                  <c:v>Котельная №18а</c:v>
                </c:pt>
                <c:pt idx="8">
                  <c:v>Котельная №18в </c:v>
                </c:pt>
              </c:strCache>
            </c:strRef>
          </c:cat>
          <c:val>
            <c:numRef>
              <c:f>'балансы по устан'!$G$100:$G$108</c:f>
              <c:numCache>
                <c:formatCode>0.000</c:formatCode>
                <c:ptCount val="9"/>
                <c:pt idx="0">
                  <c:v>0.13100000000000003</c:v>
                </c:pt>
                <c:pt idx="1">
                  <c:v>7.9000000000000459E-2</c:v>
                </c:pt>
                <c:pt idx="2">
                  <c:v>8.9000000000000065E-2</c:v>
                </c:pt>
                <c:pt idx="3">
                  <c:v>7.3999999999999982E-2</c:v>
                </c:pt>
                <c:pt idx="4">
                  <c:v>4.1999999999999982E-2</c:v>
                </c:pt>
                <c:pt idx="5">
                  <c:v>1.0000000000000005E-2</c:v>
                </c:pt>
                <c:pt idx="6">
                  <c:v>8.0000000000000227E-3</c:v>
                </c:pt>
                <c:pt idx="7">
                  <c:v>-3.3000000000000002E-2</c:v>
                </c:pt>
                <c:pt idx="8">
                  <c:v>-3.9000000000000014E-2</c:v>
                </c:pt>
              </c:numCache>
            </c:numRef>
          </c:val>
        </c:ser>
        <c:dLbls>
          <c:showLegendKey val="0"/>
          <c:showVal val="0"/>
          <c:showCatName val="0"/>
          <c:showSerName val="0"/>
          <c:showPercent val="0"/>
          <c:showBubbleSize val="0"/>
        </c:dLbls>
        <c:gapWidth val="150"/>
        <c:shape val="box"/>
        <c:axId val="103777408"/>
        <c:axId val="103778944"/>
        <c:axId val="0"/>
      </c:bar3DChart>
      <c:catAx>
        <c:axId val="103777408"/>
        <c:scaling>
          <c:orientation val="minMax"/>
        </c:scaling>
        <c:delete val="0"/>
        <c:axPos val="b"/>
        <c:majorTickMark val="out"/>
        <c:minorTickMark val="none"/>
        <c:tickLblPos val="nextTo"/>
        <c:crossAx val="103778944"/>
        <c:crosses val="autoZero"/>
        <c:auto val="1"/>
        <c:lblAlgn val="ctr"/>
        <c:lblOffset val="100"/>
        <c:noMultiLvlLbl val="0"/>
      </c:catAx>
      <c:valAx>
        <c:axId val="103778944"/>
        <c:scaling>
          <c:orientation val="minMax"/>
        </c:scaling>
        <c:delete val="0"/>
        <c:axPos val="l"/>
        <c:majorGridlines/>
        <c:numFmt formatCode="0.000" sourceLinked="1"/>
        <c:majorTickMark val="out"/>
        <c:minorTickMark val="none"/>
        <c:tickLblPos val="nextTo"/>
        <c:crossAx val="103777408"/>
        <c:crosses val="autoZero"/>
        <c:crossBetween val="between"/>
      </c:valAx>
    </c:plotArea>
    <c:legend>
      <c:legendPos val="r"/>
      <c:layout>
        <c:manualLayout>
          <c:xMode val="edge"/>
          <c:yMode val="edge"/>
          <c:x val="1.9641563209507494E-3"/>
          <c:y val="0.87783238504582906"/>
          <c:w val="0.99190087435390062"/>
          <c:h val="0.12129248944553185"/>
        </c:manualLayout>
      </c:layout>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8.9204064215900047E-2"/>
          <c:y val="3.3117135525844651E-2"/>
          <c:w val="0.88208524547928469"/>
          <c:h val="0.70706923379544062"/>
        </c:manualLayout>
      </c:layout>
      <c:bar3DChart>
        <c:barDir val="col"/>
        <c:grouping val="stacked"/>
        <c:varyColors val="0"/>
        <c:ser>
          <c:idx val="0"/>
          <c:order val="0"/>
          <c:tx>
            <c:strRef>
              <c:f>'балансы по устан'!$D$69</c:f>
              <c:strCache>
                <c:ptCount val="1"/>
                <c:pt idx="0">
                  <c:v>Тепловая нагрузка, Гкал/ч</c:v>
                </c:pt>
              </c:strCache>
            </c:strRef>
          </c:tx>
          <c:invertIfNegative val="0"/>
          <c:dLbls>
            <c:showLegendKey val="0"/>
            <c:showVal val="1"/>
            <c:showCatName val="0"/>
            <c:showSerName val="0"/>
            <c:showPercent val="0"/>
            <c:showBubbleSize val="0"/>
            <c:showLeaderLines val="0"/>
          </c:dLbls>
          <c:cat>
            <c:strRef>
              <c:f>'балансы по устан'!$C$96:$C$100</c:f>
              <c:strCache>
                <c:ptCount val="5"/>
                <c:pt idx="0">
                  <c:v>Котельная №26</c:v>
                </c:pt>
                <c:pt idx="1">
                  <c:v>Котельная №27</c:v>
                </c:pt>
                <c:pt idx="2">
                  <c:v>Котельная №20а</c:v>
                </c:pt>
                <c:pt idx="3">
                  <c:v>Котельная №32а</c:v>
                </c:pt>
                <c:pt idx="4">
                  <c:v>Котельная №20б-2</c:v>
                </c:pt>
              </c:strCache>
            </c:strRef>
          </c:cat>
          <c:val>
            <c:numRef>
              <c:f>'балансы по устан'!$D$96:$D$100</c:f>
              <c:numCache>
                <c:formatCode>0.000</c:formatCode>
                <c:ptCount val="5"/>
                <c:pt idx="0">
                  <c:v>0.78800000000000003</c:v>
                </c:pt>
                <c:pt idx="1">
                  <c:v>0.29900000000000032</c:v>
                </c:pt>
                <c:pt idx="2">
                  <c:v>0.33200000000000246</c:v>
                </c:pt>
                <c:pt idx="3">
                  <c:v>0.18400000000000041</c:v>
                </c:pt>
                <c:pt idx="4">
                  <c:v>0.14400000000000004</c:v>
                </c:pt>
              </c:numCache>
            </c:numRef>
          </c:val>
        </c:ser>
        <c:ser>
          <c:idx val="1"/>
          <c:order val="1"/>
          <c:tx>
            <c:strRef>
              <c:f>'балансы по устан'!$E$69</c:f>
              <c:strCache>
                <c:ptCount val="1"/>
                <c:pt idx="0">
                  <c:v>Потери в тепловых сетях, Гкал/ч</c:v>
                </c:pt>
              </c:strCache>
            </c:strRef>
          </c:tx>
          <c:invertIfNegative val="0"/>
          <c:dLbls>
            <c:showLegendKey val="0"/>
            <c:showVal val="1"/>
            <c:showCatName val="0"/>
            <c:showSerName val="0"/>
            <c:showPercent val="0"/>
            <c:showBubbleSize val="0"/>
            <c:showLeaderLines val="0"/>
          </c:dLbls>
          <c:cat>
            <c:strRef>
              <c:f>'балансы по устан'!$C$96:$C$100</c:f>
              <c:strCache>
                <c:ptCount val="5"/>
                <c:pt idx="0">
                  <c:v>Котельная №26</c:v>
                </c:pt>
                <c:pt idx="1">
                  <c:v>Котельная №27</c:v>
                </c:pt>
                <c:pt idx="2">
                  <c:v>Котельная №20а</c:v>
                </c:pt>
                <c:pt idx="3">
                  <c:v>Котельная №32а</c:v>
                </c:pt>
                <c:pt idx="4">
                  <c:v>Котельная №20б-2</c:v>
                </c:pt>
              </c:strCache>
            </c:strRef>
          </c:cat>
          <c:val>
            <c:numRef>
              <c:f>'балансы по устан'!$E$96:$E$100</c:f>
              <c:numCache>
                <c:formatCode>0.000</c:formatCode>
                <c:ptCount val="5"/>
                <c:pt idx="0">
                  <c:v>0.19900000000000001</c:v>
                </c:pt>
                <c:pt idx="1">
                  <c:v>0</c:v>
                </c:pt>
                <c:pt idx="2">
                  <c:v>0</c:v>
                </c:pt>
                <c:pt idx="3">
                  <c:v>2.0000000000000052E-3</c:v>
                </c:pt>
                <c:pt idx="4">
                  <c:v>0</c:v>
                </c:pt>
              </c:numCache>
            </c:numRef>
          </c:val>
        </c:ser>
        <c:ser>
          <c:idx val="2"/>
          <c:order val="2"/>
          <c:tx>
            <c:strRef>
              <c:f>'балансы по устан'!$F$69</c:f>
              <c:strCache>
                <c:ptCount val="1"/>
                <c:pt idx="0">
                  <c:v>Собственные нужды энергоисточника, Гкал/ч</c:v>
                </c:pt>
              </c:strCache>
            </c:strRef>
          </c:tx>
          <c:spPr>
            <a:solidFill>
              <a:srgbClr val="FFC000"/>
            </a:solidFill>
          </c:spPr>
          <c:invertIfNegative val="0"/>
          <c:cat>
            <c:strRef>
              <c:f>'балансы по устан'!$C$96:$C$100</c:f>
              <c:strCache>
                <c:ptCount val="5"/>
                <c:pt idx="0">
                  <c:v>Котельная №26</c:v>
                </c:pt>
                <c:pt idx="1">
                  <c:v>Котельная №27</c:v>
                </c:pt>
                <c:pt idx="2">
                  <c:v>Котельная №20а</c:v>
                </c:pt>
                <c:pt idx="3">
                  <c:v>Котельная №32а</c:v>
                </c:pt>
                <c:pt idx="4">
                  <c:v>Котельная №20б-2</c:v>
                </c:pt>
              </c:strCache>
            </c:strRef>
          </c:cat>
          <c:val>
            <c:numRef>
              <c:f>'балансы по устан'!$F$96:$F$100</c:f>
              <c:numCache>
                <c:formatCode>0.000</c:formatCode>
                <c:ptCount val="5"/>
                <c:pt idx="0">
                  <c:v>2.1999999999999999E-2</c:v>
                </c:pt>
                <c:pt idx="1">
                  <c:v>7.0000000000000114E-3</c:v>
                </c:pt>
                <c:pt idx="2">
                  <c:v>8.0000000000000227E-3</c:v>
                </c:pt>
                <c:pt idx="3">
                  <c:v>4.0000000000000114E-3</c:v>
                </c:pt>
                <c:pt idx="4">
                  <c:v>4.0000000000000114E-3</c:v>
                </c:pt>
              </c:numCache>
            </c:numRef>
          </c:val>
        </c:ser>
        <c:ser>
          <c:idx val="3"/>
          <c:order val="3"/>
          <c:tx>
            <c:strRef>
              <c:f>'балансы по устан'!$G$69</c:f>
              <c:strCache>
                <c:ptCount val="1"/>
                <c:pt idx="0">
                  <c:v>Резерв/дефицит мощности, Гкал/ч              (-/+)</c:v>
                </c:pt>
              </c:strCache>
            </c:strRef>
          </c:tx>
          <c:spPr>
            <a:solidFill>
              <a:srgbClr val="00B050"/>
            </a:solidFill>
          </c:spPr>
          <c:invertIfNegative val="0"/>
          <c:dLbls>
            <c:showLegendKey val="0"/>
            <c:showVal val="1"/>
            <c:showCatName val="0"/>
            <c:showSerName val="0"/>
            <c:showPercent val="0"/>
            <c:showBubbleSize val="0"/>
            <c:showLeaderLines val="0"/>
          </c:dLbls>
          <c:cat>
            <c:strRef>
              <c:f>'балансы по устан'!$C$96:$C$100</c:f>
              <c:strCache>
                <c:ptCount val="5"/>
                <c:pt idx="0">
                  <c:v>Котельная №26</c:v>
                </c:pt>
                <c:pt idx="1">
                  <c:v>Котельная №27</c:v>
                </c:pt>
                <c:pt idx="2">
                  <c:v>Котельная №20а</c:v>
                </c:pt>
                <c:pt idx="3">
                  <c:v>Котельная №32а</c:v>
                </c:pt>
                <c:pt idx="4">
                  <c:v>Котельная №20б-2</c:v>
                </c:pt>
              </c:strCache>
            </c:strRef>
          </c:cat>
          <c:val>
            <c:numRef>
              <c:f>'балансы по устан'!$G$96:$G$100</c:f>
              <c:numCache>
                <c:formatCode>0.000</c:formatCode>
                <c:ptCount val="5"/>
                <c:pt idx="0">
                  <c:v>-2.0000000000000032E-2</c:v>
                </c:pt>
                <c:pt idx="1">
                  <c:v>0.55199999999999982</c:v>
                </c:pt>
                <c:pt idx="2">
                  <c:v>0.17600000000000021</c:v>
                </c:pt>
                <c:pt idx="3">
                  <c:v>0.32000000000000212</c:v>
                </c:pt>
                <c:pt idx="4">
                  <c:v>0.13100000000000003</c:v>
                </c:pt>
              </c:numCache>
            </c:numRef>
          </c:val>
        </c:ser>
        <c:dLbls>
          <c:showLegendKey val="0"/>
          <c:showVal val="0"/>
          <c:showCatName val="0"/>
          <c:showSerName val="0"/>
          <c:showPercent val="0"/>
          <c:showBubbleSize val="0"/>
        </c:dLbls>
        <c:gapWidth val="150"/>
        <c:shape val="box"/>
        <c:axId val="103807232"/>
        <c:axId val="103825408"/>
        <c:axId val="0"/>
      </c:bar3DChart>
      <c:catAx>
        <c:axId val="103807232"/>
        <c:scaling>
          <c:orientation val="minMax"/>
        </c:scaling>
        <c:delete val="0"/>
        <c:axPos val="b"/>
        <c:majorTickMark val="out"/>
        <c:minorTickMark val="none"/>
        <c:tickLblPos val="nextTo"/>
        <c:crossAx val="103825408"/>
        <c:crosses val="autoZero"/>
        <c:auto val="1"/>
        <c:lblAlgn val="ctr"/>
        <c:lblOffset val="100"/>
        <c:noMultiLvlLbl val="0"/>
      </c:catAx>
      <c:valAx>
        <c:axId val="103825408"/>
        <c:scaling>
          <c:orientation val="minMax"/>
        </c:scaling>
        <c:delete val="0"/>
        <c:axPos val="l"/>
        <c:majorGridlines/>
        <c:numFmt formatCode="0.000" sourceLinked="1"/>
        <c:majorTickMark val="out"/>
        <c:minorTickMark val="none"/>
        <c:tickLblPos val="nextTo"/>
        <c:crossAx val="103807232"/>
        <c:crosses val="autoZero"/>
        <c:crossBetween val="between"/>
      </c:valAx>
    </c:plotArea>
    <c:legend>
      <c:legendPos val="r"/>
      <c:layout>
        <c:manualLayout>
          <c:xMode val="edge"/>
          <c:yMode val="edge"/>
          <c:x val="0"/>
          <c:y val="0.86888383918453682"/>
          <c:w val="1"/>
          <c:h val="0.13024103530682962"/>
        </c:manualLayout>
      </c:layout>
      <c:overlay val="0"/>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6.9444444444444857E-3"/>
          <c:y val="8.7294612925859563E-2"/>
          <c:w val="0.99305555555555569"/>
          <c:h val="0.36932179517164809"/>
        </c:manualLayout>
      </c:layout>
      <c:pie3DChart>
        <c:varyColors val="1"/>
        <c:ser>
          <c:idx val="0"/>
          <c:order val="0"/>
          <c:explosion val="25"/>
          <c:dLbls>
            <c:showLegendKey val="0"/>
            <c:showVal val="1"/>
            <c:showCatName val="0"/>
            <c:showSerName val="0"/>
            <c:showPercent val="0"/>
            <c:showBubbleSize val="0"/>
            <c:showLeaderLines val="1"/>
          </c:dLbls>
          <c:cat>
            <c:strRef>
              <c:f>калькуляция!$O$23:$O$32</c:f>
              <c:strCache>
                <c:ptCount val="10"/>
                <c:pt idx="0">
                  <c:v>Расходы на топливо</c:v>
                </c:pt>
                <c:pt idx="1">
                  <c:v>Расходы на покупаемую электрическую энергию</c:v>
                </c:pt>
                <c:pt idx="2">
                  <c:v>Расходы на приобретение холодной воды</c:v>
                </c:pt>
                <c:pt idx="3">
                  <c:v>Расходы на химреагенты</c:v>
                </c:pt>
                <c:pt idx="4">
                  <c:v>Расходы на оплату труда</c:v>
                </c:pt>
                <c:pt idx="5">
                  <c:v>Отчисления на социальные нужды</c:v>
                </c:pt>
                <c:pt idx="6">
                  <c:v>Расходы на амортизацию основных производственных средств</c:v>
                </c:pt>
                <c:pt idx="7">
                  <c:v>Расходы на аренду имущества</c:v>
                </c:pt>
                <c:pt idx="8">
                  <c:v>Расходы на  ремонт</c:v>
                </c:pt>
                <c:pt idx="9">
                  <c:v>Расходы на услуги производственного характера</c:v>
                </c:pt>
              </c:strCache>
            </c:strRef>
          </c:cat>
          <c:val>
            <c:numRef>
              <c:f>калькуляция!$P$23:$P$32</c:f>
              <c:numCache>
                <c:formatCode>0.00%</c:formatCode>
                <c:ptCount val="10"/>
                <c:pt idx="0">
                  <c:v>0.35973285939937188</c:v>
                </c:pt>
                <c:pt idx="1">
                  <c:v>0.12891409503949977</c:v>
                </c:pt>
                <c:pt idx="2">
                  <c:v>6.6798233066817522E-2</c:v>
                </c:pt>
                <c:pt idx="3">
                  <c:v>8.9399729889647825E-3</c:v>
                </c:pt>
                <c:pt idx="4">
                  <c:v>0.240594962909606</c:v>
                </c:pt>
                <c:pt idx="5">
                  <c:v>7.1346119206599001E-2</c:v>
                </c:pt>
                <c:pt idx="6">
                  <c:v>5.8535352390357641E-2</c:v>
                </c:pt>
                <c:pt idx="7">
                  <c:v>2.2236233019636419E-2</c:v>
                </c:pt>
                <c:pt idx="8">
                  <c:v>3.8399926570157249E-2</c:v>
                </c:pt>
                <c:pt idx="9">
                  <c:v>4.5022454089908692E-3</c:v>
                </c:pt>
              </c:numCache>
            </c:numRef>
          </c:val>
        </c:ser>
        <c:dLbls>
          <c:showLegendKey val="0"/>
          <c:showVal val="0"/>
          <c:showCatName val="0"/>
          <c:showSerName val="0"/>
          <c:showPercent val="0"/>
          <c:showBubbleSize val="0"/>
          <c:showLeaderLines val="1"/>
        </c:dLbls>
      </c:pie3DChart>
    </c:plotArea>
    <c:legend>
      <c:legendPos val="b"/>
      <c:layout>
        <c:manualLayout>
          <c:xMode val="edge"/>
          <c:yMode val="edge"/>
          <c:x val="0"/>
          <c:y val="0.49374600452171175"/>
          <c:w val="1"/>
          <c:h val="0.50625399547828798"/>
        </c:manualLayout>
      </c:layout>
      <c:overlay val="0"/>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6.9444444444444805E-3"/>
          <c:y val="8.7294612925859563E-2"/>
          <c:w val="0.99305555555555569"/>
          <c:h val="0.36932179517164743"/>
        </c:manualLayout>
      </c:layout>
      <c:pie3DChart>
        <c:varyColors val="1"/>
        <c:ser>
          <c:idx val="0"/>
          <c:order val="0"/>
          <c:explosion val="25"/>
          <c:dLbls>
            <c:showLegendKey val="0"/>
            <c:showVal val="1"/>
            <c:showCatName val="0"/>
            <c:showSerName val="0"/>
            <c:showPercent val="0"/>
            <c:showBubbleSize val="0"/>
            <c:showLeaderLines val="1"/>
          </c:dLbls>
          <c:cat>
            <c:strRef>
              <c:f>калькуляция!$Q$23:$Q$30</c:f>
              <c:strCache>
                <c:ptCount val="8"/>
                <c:pt idx="0">
                  <c:v>Расходы на топливо</c:v>
                </c:pt>
                <c:pt idx="1">
                  <c:v>Расходы на покупаемую электрическую энергию</c:v>
                </c:pt>
                <c:pt idx="2">
                  <c:v>Расходы на приобретение холодной воды</c:v>
                </c:pt>
                <c:pt idx="3">
                  <c:v>Расходы на оплату труда</c:v>
                </c:pt>
                <c:pt idx="4">
                  <c:v>Отчисления на социальные нужды</c:v>
                </c:pt>
                <c:pt idx="5">
                  <c:v>Расходы на аренду имущества</c:v>
                </c:pt>
                <c:pt idx="6">
                  <c:v>Расходы на  ремонт</c:v>
                </c:pt>
                <c:pt idx="7">
                  <c:v>Расходы на услуги производственного характера</c:v>
                </c:pt>
              </c:strCache>
            </c:strRef>
          </c:cat>
          <c:val>
            <c:numRef>
              <c:f>калькуляция!$S$23:$S$30</c:f>
              <c:numCache>
                <c:formatCode>0.0%</c:formatCode>
                <c:ptCount val="8"/>
                <c:pt idx="0">
                  <c:v>0.49804029025741264</c:v>
                </c:pt>
                <c:pt idx="1">
                  <c:v>0.1879898270489094</c:v>
                </c:pt>
                <c:pt idx="2">
                  <c:v>1.876177937982532E-2</c:v>
                </c:pt>
                <c:pt idx="3">
                  <c:v>0.19894575454045302</c:v>
                </c:pt>
                <c:pt idx="4">
                  <c:v>5.9525119331723074E-2</c:v>
                </c:pt>
                <c:pt idx="5">
                  <c:v>1.7560652060851389E-2</c:v>
                </c:pt>
                <c:pt idx="6">
                  <c:v>1.6819797935149202E-2</c:v>
                </c:pt>
                <c:pt idx="7">
                  <c:v>2.3567794456788777E-3</c:v>
                </c:pt>
              </c:numCache>
            </c:numRef>
          </c:val>
        </c:ser>
        <c:dLbls>
          <c:showLegendKey val="0"/>
          <c:showVal val="0"/>
          <c:showCatName val="0"/>
          <c:showSerName val="0"/>
          <c:showPercent val="0"/>
          <c:showBubbleSize val="0"/>
          <c:showLeaderLines val="1"/>
        </c:dLbls>
      </c:pie3DChart>
    </c:plotArea>
    <c:legend>
      <c:legendPos val="b"/>
      <c:layout>
        <c:manualLayout>
          <c:xMode val="edge"/>
          <c:yMode val="edge"/>
          <c:x val="0"/>
          <c:y val="0.5307097008913485"/>
          <c:w val="0.85555555555555562"/>
          <c:h val="0.45344871495023531"/>
        </c:manualLayout>
      </c:layout>
      <c:overlay val="0"/>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6.9444444444444831E-3"/>
          <c:y val="8.7294612925859563E-2"/>
          <c:w val="0.99305555555555569"/>
          <c:h val="0.36932179517164776"/>
        </c:manualLayout>
      </c:layout>
      <c:pie3DChart>
        <c:varyColors val="1"/>
        <c:ser>
          <c:idx val="0"/>
          <c:order val="0"/>
          <c:explosion val="25"/>
          <c:dLbls>
            <c:showLegendKey val="0"/>
            <c:showVal val="1"/>
            <c:showCatName val="0"/>
            <c:showSerName val="0"/>
            <c:showPercent val="0"/>
            <c:showBubbleSize val="0"/>
            <c:showLeaderLines val="1"/>
          </c:dLbls>
          <c:cat>
            <c:strRef>
              <c:f>калькуляция!$T$23:$T$32</c:f>
              <c:strCache>
                <c:ptCount val="10"/>
                <c:pt idx="0">
                  <c:v>Расходы на топливо</c:v>
                </c:pt>
                <c:pt idx="1">
                  <c:v>Расходы на покупаемую электрическую энергию</c:v>
                </c:pt>
                <c:pt idx="2">
                  <c:v>Расходы на приобретение холодной воды</c:v>
                </c:pt>
                <c:pt idx="3">
                  <c:v>Расходы на химреагенты</c:v>
                </c:pt>
                <c:pt idx="4">
                  <c:v>Расходы на оплату труда</c:v>
                </c:pt>
                <c:pt idx="5">
                  <c:v>Отчисления на социальные нужды</c:v>
                </c:pt>
                <c:pt idx="6">
                  <c:v>Расходы на амортизацию основных производственных средств</c:v>
                </c:pt>
                <c:pt idx="7">
                  <c:v>Расходы на аренду имущества</c:v>
                </c:pt>
                <c:pt idx="8">
                  <c:v>Расходы на  ремонт</c:v>
                </c:pt>
                <c:pt idx="9">
                  <c:v>Расходы на услуги производственного характера</c:v>
                </c:pt>
              </c:strCache>
            </c:strRef>
          </c:cat>
          <c:val>
            <c:numRef>
              <c:f>калькуляция!$V$23:$V$32</c:f>
              <c:numCache>
                <c:formatCode>0.00%</c:formatCode>
                <c:ptCount val="10"/>
                <c:pt idx="0">
                  <c:v>0.38550760651218718</c:v>
                </c:pt>
                <c:pt idx="1">
                  <c:v>0.13992335205194367</c:v>
                </c:pt>
                <c:pt idx="2">
                  <c:v>5.7846237947701766E-2</c:v>
                </c:pt>
                <c:pt idx="3">
                  <c:v>7.2739342117534734E-3</c:v>
                </c:pt>
                <c:pt idx="4">
                  <c:v>0.23283328440466924</c:v>
                </c:pt>
                <c:pt idx="5">
                  <c:v>6.9143176960435232E-2</c:v>
                </c:pt>
                <c:pt idx="6">
                  <c:v>4.7626799641882774E-2</c:v>
                </c:pt>
                <c:pt idx="7">
                  <c:v>2.136489938216983E-2</c:v>
                </c:pt>
                <c:pt idx="8">
                  <c:v>3.437828901403582E-2</c:v>
                </c:pt>
                <c:pt idx="9">
                  <c:v>4.1024198732227896E-3</c:v>
                </c:pt>
              </c:numCache>
            </c:numRef>
          </c:val>
        </c:ser>
        <c:dLbls>
          <c:showLegendKey val="0"/>
          <c:showVal val="0"/>
          <c:showCatName val="0"/>
          <c:showSerName val="0"/>
          <c:showPercent val="0"/>
          <c:showBubbleSize val="0"/>
          <c:showLeaderLines val="1"/>
        </c:dLbls>
      </c:pie3DChart>
    </c:plotArea>
    <c:legend>
      <c:legendPos val="b"/>
      <c:layout>
        <c:manualLayout>
          <c:xMode val="edge"/>
          <c:yMode val="edge"/>
          <c:x val="0"/>
          <c:y val="0.49374600452171175"/>
          <c:w val="1"/>
          <c:h val="0.50625399547828798"/>
        </c:manualLayout>
      </c:layout>
      <c:overlay val="0"/>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350744168674878"/>
          <c:y val="5.7971014492753624E-2"/>
          <c:w val="0.81846213667735956"/>
          <c:h val="0.79908440792726787"/>
        </c:manualLayout>
      </c:layout>
      <c:lineChart>
        <c:grouping val="standard"/>
        <c:varyColors val="0"/>
        <c:ser>
          <c:idx val="3"/>
          <c:order val="0"/>
          <c:tx>
            <c:strRef>
              <c:f>Свод!$A$11</c:f>
              <c:strCache>
                <c:ptCount val="1"/>
                <c:pt idx="0">
                  <c:v>Генплан</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Свод!$B$11:$V$11</c:f>
              <c:numCache>
                <c:formatCode>0.00</c:formatCode>
                <c:ptCount val="21"/>
                <c:pt idx="0">
                  <c:v>147.072</c:v>
                </c:pt>
                <c:pt idx="1">
                  <c:v>145.25200000000001</c:v>
                </c:pt>
                <c:pt idx="2">
                  <c:v>143.655</c:v>
                </c:pt>
                <c:pt idx="3">
                  <c:v>143.30000000000001</c:v>
                </c:pt>
                <c:pt idx="4">
                  <c:v>144.4</c:v>
                </c:pt>
                <c:pt idx="5">
                  <c:v>145.5</c:v>
                </c:pt>
                <c:pt idx="6">
                  <c:v>146.6</c:v>
                </c:pt>
                <c:pt idx="7">
                  <c:v>147.69999999999999</c:v>
                </c:pt>
                <c:pt idx="8">
                  <c:v>148.80000000000001</c:v>
                </c:pt>
                <c:pt idx="9">
                  <c:v>149.24199999999999</c:v>
                </c:pt>
                <c:pt idx="10">
                  <c:v>149.685</c:v>
                </c:pt>
                <c:pt idx="11">
                  <c:v>150.12900000000002</c:v>
                </c:pt>
                <c:pt idx="12">
                  <c:v>150.571</c:v>
                </c:pt>
                <c:pt idx="13">
                  <c:v>151.01399999999998</c:v>
                </c:pt>
                <c:pt idx="14">
                  <c:v>151.45700000000039</c:v>
                </c:pt>
                <c:pt idx="15">
                  <c:v>151.9</c:v>
                </c:pt>
                <c:pt idx="16">
                  <c:v>152.34300000000002</c:v>
                </c:pt>
                <c:pt idx="17">
                  <c:v>152.786</c:v>
                </c:pt>
                <c:pt idx="18">
                  <c:v>153.22900000000001</c:v>
                </c:pt>
                <c:pt idx="19">
                  <c:v>153.67099999999999</c:v>
                </c:pt>
                <c:pt idx="20">
                  <c:v>154.11399999999998</c:v>
                </c:pt>
              </c:numCache>
            </c:numRef>
          </c:val>
          <c:smooth val="0"/>
        </c:ser>
        <c:ser>
          <c:idx val="1"/>
          <c:order val="1"/>
          <c:tx>
            <c:strRef>
              <c:f>Свод!$A$9</c:f>
              <c:strCache>
                <c:ptCount val="1"/>
                <c:pt idx="0">
                  <c:v>Оптимистичный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Свод!$B$9:$V$9</c:f>
              <c:numCache>
                <c:formatCode>0</c:formatCode>
                <c:ptCount val="21"/>
                <c:pt idx="0">
                  <c:v>147.072</c:v>
                </c:pt>
                <c:pt idx="1">
                  <c:v>145.25200000000001</c:v>
                </c:pt>
                <c:pt idx="2">
                  <c:v>143.655</c:v>
                </c:pt>
                <c:pt idx="3">
                  <c:v>143.648</c:v>
                </c:pt>
                <c:pt idx="4">
                  <c:v>142.5</c:v>
                </c:pt>
                <c:pt idx="5">
                  <c:v>141.09300000000002</c:v>
                </c:pt>
                <c:pt idx="6">
                  <c:v>139.86300000000003</c:v>
                </c:pt>
                <c:pt idx="7">
                  <c:v>138.797</c:v>
                </c:pt>
                <c:pt idx="8">
                  <c:v>137.89200000000042</c:v>
                </c:pt>
                <c:pt idx="9">
                  <c:v>137.14299999999997</c:v>
                </c:pt>
                <c:pt idx="10">
                  <c:v>136.54900000000001</c:v>
                </c:pt>
                <c:pt idx="11">
                  <c:v>136.10700000000006</c:v>
                </c:pt>
                <c:pt idx="12">
                  <c:v>135.71299999999999</c:v>
                </c:pt>
                <c:pt idx="13">
                  <c:v>135.36900000000006</c:v>
                </c:pt>
                <c:pt idx="14">
                  <c:v>135.07899999999998</c:v>
                </c:pt>
                <c:pt idx="15">
                  <c:v>134.84900000000005</c:v>
                </c:pt>
                <c:pt idx="16">
                  <c:v>134.67800000000005</c:v>
                </c:pt>
                <c:pt idx="17">
                  <c:v>134.54000000000005</c:v>
                </c:pt>
                <c:pt idx="18">
                  <c:v>134.43500000000006</c:v>
                </c:pt>
                <c:pt idx="19">
                  <c:v>134.36700000000027</c:v>
                </c:pt>
                <c:pt idx="20">
                  <c:v>134.33800000000051</c:v>
                </c:pt>
              </c:numCache>
            </c:numRef>
          </c:val>
          <c:smooth val="0"/>
        </c:ser>
        <c:ser>
          <c:idx val="2"/>
          <c:order val="2"/>
          <c:tx>
            <c:strRef>
              <c:f>Свод!$A$10</c:f>
              <c:strCache>
                <c:ptCount val="1"/>
                <c:pt idx="0">
                  <c:v>Вероятный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Свод!$B$10:$V$10</c:f>
              <c:numCache>
                <c:formatCode>0</c:formatCode>
                <c:ptCount val="21"/>
                <c:pt idx="0">
                  <c:v>147.072</c:v>
                </c:pt>
                <c:pt idx="1">
                  <c:v>145.25200000000001</c:v>
                </c:pt>
                <c:pt idx="2">
                  <c:v>143.655</c:v>
                </c:pt>
                <c:pt idx="3">
                  <c:v>143.648</c:v>
                </c:pt>
                <c:pt idx="4">
                  <c:v>142.5</c:v>
                </c:pt>
                <c:pt idx="5">
                  <c:v>140.93500000000003</c:v>
                </c:pt>
                <c:pt idx="6">
                  <c:v>139.3870000000004</c:v>
                </c:pt>
                <c:pt idx="7">
                  <c:v>137.85300000000001</c:v>
                </c:pt>
                <c:pt idx="8">
                  <c:v>136.32500000000007</c:v>
                </c:pt>
                <c:pt idx="9">
                  <c:v>134.81100000000004</c:v>
                </c:pt>
                <c:pt idx="10">
                  <c:v>133.30600000000007</c:v>
                </c:pt>
                <c:pt idx="11">
                  <c:v>131.81900000000005</c:v>
                </c:pt>
                <c:pt idx="12">
                  <c:v>130.36400000000006</c:v>
                </c:pt>
                <c:pt idx="13">
                  <c:v>128.94600000000005</c:v>
                </c:pt>
                <c:pt idx="14">
                  <c:v>127.57000000000005</c:v>
                </c:pt>
                <c:pt idx="15">
                  <c:v>126.23600000000006</c:v>
                </c:pt>
                <c:pt idx="16">
                  <c:v>124.95000000000007</c:v>
                </c:pt>
                <c:pt idx="17">
                  <c:v>123.71100000000028</c:v>
                </c:pt>
                <c:pt idx="18">
                  <c:v>122.5230000000001</c:v>
                </c:pt>
                <c:pt idx="19">
                  <c:v>121.38900000000008</c:v>
                </c:pt>
                <c:pt idx="20">
                  <c:v>120.3030000000001</c:v>
                </c:pt>
              </c:numCache>
            </c:numRef>
          </c:val>
          <c:smooth val="0"/>
        </c:ser>
        <c:ser>
          <c:idx val="0"/>
          <c:order val="3"/>
          <c:tx>
            <c:strRef>
              <c:f>Свод!$A$8</c:f>
              <c:strCache>
                <c:ptCount val="1"/>
                <c:pt idx="0">
                  <c:v>Базовый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Свод!$B$8:$V$8</c:f>
              <c:numCache>
                <c:formatCode>0</c:formatCode>
                <c:ptCount val="21"/>
                <c:pt idx="0">
                  <c:v>147.072</c:v>
                </c:pt>
                <c:pt idx="1">
                  <c:v>145.25200000000001</c:v>
                </c:pt>
                <c:pt idx="2">
                  <c:v>143.655</c:v>
                </c:pt>
                <c:pt idx="3">
                  <c:v>143.648</c:v>
                </c:pt>
                <c:pt idx="4">
                  <c:v>142.5</c:v>
                </c:pt>
                <c:pt idx="5">
                  <c:v>140.87400000000002</c:v>
                </c:pt>
                <c:pt idx="6">
                  <c:v>139.21099999999998</c:v>
                </c:pt>
                <c:pt idx="7">
                  <c:v>137.50800000000001</c:v>
                </c:pt>
                <c:pt idx="8">
                  <c:v>135.76499999999999</c:v>
                </c:pt>
                <c:pt idx="9">
                  <c:v>133.98000000000027</c:v>
                </c:pt>
                <c:pt idx="10">
                  <c:v>132.15800000000004</c:v>
                </c:pt>
                <c:pt idx="11">
                  <c:v>130.30500000000004</c:v>
                </c:pt>
                <c:pt idx="12">
                  <c:v>128.41899999999998</c:v>
                </c:pt>
                <c:pt idx="13">
                  <c:v>126.50400000000006</c:v>
                </c:pt>
                <c:pt idx="14">
                  <c:v>124.56800000000007</c:v>
                </c:pt>
                <c:pt idx="15">
                  <c:v>122.62199999999999</c:v>
                </c:pt>
                <c:pt idx="16">
                  <c:v>120.66000000000007</c:v>
                </c:pt>
                <c:pt idx="17">
                  <c:v>118.68800000000005</c:v>
                </c:pt>
                <c:pt idx="18">
                  <c:v>116.71000000000009</c:v>
                </c:pt>
                <c:pt idx="19">
                  <c:v>114.72900000000008</c:v>
                </c:pt>
                <c:pt idx="20">
                  <c:v>112.75500000000008</c:v>
                </c:pt>
              </c:numCache>
            </c:numRef>
          </c:val>
          <c:smooth val="0"/>
        </c:ser>
        <c:dLbls>
          <c:showLegendKey val="0"/>
          <c:showVal val="0"/>
          <c:showCatName val="0"/>
          <c:showSerName val="0"/>
          <c:showPercent val="0"/>
          <c:showBubbleSize val="0"/>
        </c:dLbls>
        <c:marker val="1"/>
        <c:smooth val="0"/>
        <c:axId val="105334272"/>
        <c:axId val="105335808"/>
      </c:lineChart>
      <c:catAx>
        <c:axId val="105334272"/>
        <c:scaling>
          <c:orientation val="minMax"/>
        </c:scaling>
        <c:delete val="0"/>
        <c:axPos val="b"/>
        <c:numFmt formatCode="General" sourceLinked="1"/>
        <c:majorTickMark val="out"/>
        <c:minorTickMark val="none"/>
        <c:tickLblPos val="nextTo"/>
        <c:crossAx val="105335808"/>
        <c:crosses val="autoZero"/>
        <c:auto val="1"/>
        <c:lblAlgn val="ctr"/>
        <c:lblOffset val="100"/>
        <c:tickLblSkip val="2"/>
        <c:tickMarkSkip val="1"/>
        <c:noMultiLvlLbl val="0"/>
      </c:catAx>
      <c:valAx>
        <c:axId val="105335808"/>
        <c:scaling>
          <c:orientation val="minMax"/>
          <c:min val="86"/>
        </c:scaling>
        <c:delete val="0"/>
        <c:axPos val="l"/>
        <c:majorGridlines>
          <c:spPr>
            <a:ln>
              <a:solidFill>
                <a:schemeClr val="bg1">
                  <a:lumMod val="75000"/>
                </a:schemeClr>
              </a:solidFill>
            </a:ln>
          </c:spPr>
        </c:majorGridlines>
        <c:title>
          <c:tx>
            <c:rich>
              <a:bodyPr rot="-5400000" vert="horz"/>
              <a:lstStyle/>
              <a:p>
                <a:pPr>
                  <a:defRPr b="0"/>
                </a:pPr>
                <a:r>
                  <a:rPr lang="ru-RU" b="0"/>
                  <a:t>тыс.</a:t>
                </a:r>
                <a:r>
                  <a:rPr lang="ru-RU" b="0" baseline="0"/>
                  <a:t> чел.</a:t>
                </a:r>
                <a:endParaRPr lang="ru-RU" b="0"/>
              </a:p>
            </c:rich>
          </c:tx>
          <c:layout>
            <c:manualLayout>
              <c:xMode val="edge"/>
              <c:yMode val="edge"/>
              <c:x val="1.1123941286729363E-3"/>
              <c:y val="0.34870130493494594"/>
            </c:manualLayout>
          </c:layout>
          <c:overlay val="0"/>
        </c:title>
        <c:numFmt formatCode="General" sourceLinked="0"/>
        <c:majorTickMark val="out"/>
        <c:minorTickMark val="none"/>
        <c:tickLblPos val="nextTo"/>
        <c:crossAx val="105334272"/>
        <c:crosses val="autoZero"/>
        <c:crossBetween val="between"/>
      </c:valAx>
    </c:plotArea>
    <c:legend>
      <c:legendPos val="r"/>
      <c:layout>
        <c:manualLayout>
          <c:xMode val="edge"/>
          <c:yMode val="edge"/>
          <c:x val="0.1478266386292357"/>
          <c:y val="0.58903869045714319"/>
          <c:w val="0.27465549262482541"/>
          <c:h val="0.23768183650873903"/>
        </c:manualLayout>
      </c:layout>
      <c:overlay val="0"/>
      <c:txPr>
        <a:bodyPr/>
        <a:lstStyle/>
        <a:p>
          <a:pPr>
            <a:defRPr sz="800" b="0">
              <a:solidFill>
                <a:sysClr val="windowText" lastClr="000000"/>
              </a:solidFill>
            </a:defRPr>
          </a:pPr>
          <a:endParaRPr lang="ru-RU"/>
        </a:p>
      </c:txPr>
    </c:legend>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613053336379237"/>
          <c:y val="6.3660298276668886E-2"/>
          <c:w val="0.84096662685834267"/>
          <c:h val="0.75549662259909955"/>
        </c:manualLayout>
      </c:layout>
      <c:areaChart>
        <c:grouping val="stacked"/>
        <c:varyColors val="0"/>
        <c:ser>
          <c:idx val="2"/>
          <c:order val="0"/>
          <c:tx>
            <c:v>Количество родившихся</c:v>
          </c:tx>
          <c:spPr>
            <a:solidFill>
              <a:schemeClr val="accent1"/>
            </a:solidFill>
            <a:ln w="12700">
              <a:noFill/>
            </a:ln>
          </c:spPr>
          <c:cat>
            <c:numRef>
              <c:f>Сводная!$D$4:$X$4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Сводная!$D$94:$X$94</c:f>
              <c:numCache>
                <c:formatCode>#,##0</c:formatCode>
                <c:ptCount val="21"/>
                <c:pt idx="0">
                  <c:v>1232</c:v>
                </c:pt>
                <c:pt idx="1">
                  <c:v>1365</c:v>
                </c:pt>
                <c:pt idx="2">
                  <c:v>1513</c:v>
                </c:pt>
                <c:pt idx="3">
                  <c:v>1435</c:v>
                </c:pt>
                <c:pt idx="4">
                  <c:v>1488</c:v>
                </c:pt>
                <c:pt idx="5">
                  <c:v>1323</c:v>
                </c:pt>
                <c:pt idx="6">
                  <c:v>1276</c:v>
                </c:pt>
                <c:pt idx="7">
                  <c:v>1229</c:v>
                </c:pt>
                <c:pt idx="8">
                  <c:v>1184</c:v>
                </c:pt>
                <c:pt idx="9">
                  <c:v>1141</c:v>
                </c:pt>
                <c:pt idx="10">
                  <c:v>1100</c:v>
                </c:pt>
                <c:pt idx="11">
                  <c:v>1062</c:v>
                </c:pt>
                <c:pt idx="12">
                  <c:v>1026</c:v>
                </c:pt>
                <c:pt idx="13">
                  <c:v>993</c:v>
                </c:pt>
                <c:pt idx="14">
                  <c:v>962</c:v>
                </c:pt>
                <c:pt idx="15">
                  <c:v>934</c:v>
                </c:pt>
                <c:pt idx="16">
                  <c:v>908</c:v>
                </c:pt>
                <c:pt idx="17">
                  <c:v>884</c:v>
                </c:pt>
                <c:pt idx="18">
                  <c:v>862</c:v>
                </c:pt>
                <c:pt idx="19">
                  <c:v>841</c:v>
                </c:pt>
                <c:pt idx="20">
                  <c:v>822</c:v>
                </c:pt>
              </c:numCache>
            </c:numRef>
          </c:val>
        </c:ser>
        <c:ser>
          <c:idx val="3"/>
          <c:order val="2"/>
          <c:tx>
            <c:v>Сальдо миграции</c:v>
          </c:tx>
          <c:spPr>
            <a:solidFill>
              <a:schemeClr val="accent3"/>
            </a:solidFill>
          </c:spPr>
          <c:cat>
            <c:numRef>
              <c:f>Сводная!$D$4:$X$4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Сводная!$D$223:$X$223</c:f>
              <c:numCache>
                <c:formatCode>0</c:formatCode>
                <c:ptCount val="21"/>
                <c:pt idx="0">
                  <c:v>-452.99999999999903</c:v>
                </c:pt>
                <c:pt idx="1">
                  <c:v>-383</c:v>
                </c:pt>
                <c:pt idx="2">
                  <c:v>-426</c:v>
                </c:pt>
                <c:pt idx="3">
                  <c:v>-213.99999999999994</c:v>
                </c:pt>
                <c:pt idx="4">
                  <c:v>94</c:v>
                </c:pt>
                <c:pt idx="5">
                  <c:v>-276.39999999999969</c:v>
                </c:pt>
                <c:pt idx="6">
                  <c:v>-276.39999999999969</c:v>
                </c:pt>
                <c:pt idx="7">
                  <c:v>-276.39999999999969</c:v>
                </c:pt>
                <c:pt idx="8">
                  <c:v>-276.39999999999969</c:v>
                </c:pt>
                <c:pt idx="9">
                  <c:v>-276.39999999999969</c:v>
                </c:pt>
                <c:pt idx="10">
                  <c:v>-276.39999999999969</c:v>
                </c:pt>
                <c:pt idx="11">
                  <c:v>-276.39999999999969</c:v>
                </c:pt>
                <c:pt idx="12">
                  <c:v>-276.39999999999969</c:v>
                </c:pt>
                <c:pt idx="13">
                  <c:v>-276.39999999999969</c:v>
                </c:pt>
                <c:pt idx="14">
                  <c:v>-276.39999999999969</c:v>
                </c:pt>
                <c:pt idx="15">
                  <c:v>-276.39999999999969</c:v>
                </c:pt>
                <c:pt idx="16">
                  <c:v>-276.39999999999969</c:v>
                </c:pt>
                <c:pt idx="17">
                  <c:v>-276.39999999999969</c:v>
                </c:pt>
                <c:pt idx="18">
                  <c:v>-276.39999999999969</c:v>
                </c:pt>
                <c:pt idx="19">
                  <c:v>-276.39999999999969</c:v>
                </c:pt>
                <c:pt idx="20">
                  <c:v>-276.39999999999969</c:v>
                </c:pt>
              </c:numCache>
            </c:numRef>
          </c:val>
        </c:ser>
        <c:dLbls>
          <c:showLegendKey val="0"/>
          <c:showVal val="0"/>
          <c:showCatName val="0"/>
          <c:showSerName val="0"/>
          <c:showPercent val="0"/>
          <c:showBubbleSize val="0"/>
        </c:dLbls>
        <c:axId val="105374080"/>
        <c:axId val="105375616"/>
      </c:areaChart>
      <c:lineChart>
        <c:grouping val="standard"/>
        <c:varyColors val="0"/>
        <c:ser>
          <c:idx val="1"/>
          <c:order val="1"/>
          <c:tx>
            <c:v>Количество умерших</c:v>
          </c:tx>
          <c:marker>
            <c:symbol val="none"/>
          </c:marker>
          <c:cat>
            <c:numRef>
              <c:f>Сводная!$D$4:$X$4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Сводная!$D$106:$X$106</c:f>
              <c:numCache>
                <c:formatCode>#,##0</c:formatCode>
                <c:ptCount val="21"/>
                <c:pt idx="0">
                  <c:v>2796</c:v>
                </c:pt>
                <c:pt idx="1">
                  <c:v>2801</c:v>
                </c:pt>
                <c:pt idx="2">
                  <c:v>2704</c:v>
                </c:pt>
                <c:pt idx="3">
                  <c:v>2703</c:v>
                </c:pt>
                <c:pt idx="4">
                  <c:v>2501</c:v>
                </c:pt>
                <c:pt idx="5">
                  <c:v>2672</c:v>
                </c:pt>
                <c:pt idx="6">
                  <c:v>2662</c:v>
                </c:pt>
                <c:pt idx="7">
                  <c:v>2655</c:v>
                </c:pt>
                <c:pt idx="8">
                  <c:v>2650</c:v>
                </c:pt>
                <c:pt idx="9">
                  <c:v>2649</c:v>
                </c:pt>
                <c:pt idx="10">
                  <c:v>2645</c:v>
                </c:pt>
                <c:pt idx="11">
                  <c:v>2638</c:v>
                </c:pt>
                <c:pt idx="12">
                  <c:v>2635</c:v>
                </c:pt>
                <c:pt idx="13">
                  <c:v>2631</c:v>
                </c:pt>
                <c:pt idx="14">
                  <c:v>2621</c:v>
                </c:pt>
                <c:pt idx="15">
                  <c:v>2603</c:v>
                </c:pt>
                <c:pt idx="16">
                  <c:v>2593</c:v>
                </c:pt>
                <c:pt idx="17">
                  <c:v>2579</c:v>
                </c:pt>
                <c:pt idx="18">
                  <c:v>2563</c:v>
                </c:pt>
                <c:pt idx="19">
                  <c:v>2545</c:v>
                </c:pt>
                <c:pt idx="20">
                  <c:v>2519</c:v>
                </c:pt>
              </c:numCache>
            </c:numRef>
          </c:val>
          <c:smooth val="0"/>
        </c:ser>
        <c:dLbls>
          <c:showLegendKey val="0"/>
          <c:showVal val="0"/>
          <c:showCatName val="0"/>
          <c:showSerName val="0"/>
          <c:showPercent val="0"/>
          <c:showBubbleSize val="0"/>
        </c:dLbls>
        <c:marker val="1"/>
        <c:smooth val="0"/>
        <c:axId val="105374080"/>
        <c:axId val="105375616"/>
      </c:lineChart>
      <c:catAx>
        <c:axId val="105374080"/>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375616"/>
        <c:crosses val="autoZero"/>
        <c:auto val="1"/>
        <c:lblAlgn val="ctr"/>
        <c:lblOffset val="100"/>
        <c:tickLblSkip val="2"/>
        <c:noMultiLvlLbl val="0"/>
      </c:catAx>
      <c:valAx>
        <c:axId val="105375616"/>
        <c:scaling>
          <c:orientation val="minMax"/>
        </c:scaling>
        <c:delete val="0"/>
        <c:axPos val="l"/>
        <c:majorGridlines>
          <c:spPr>
            <a:ln>
              <a:solidFill>
                <a:schemeClr val="bg1">
                  <a:lumMod val="85000"/>
                </a:schemeClr>
              </a:solidFill>
            </a:ln>
          </c:spPr>
        </c:majorGridlines>
        <c:title>
          <c:tx>
            <c:rich>
              <a:bodyPr rot="-5400000" vert="horz"/>
              <a:lstStyle/>
              <a:p>
                <a:pPr>
                  <a:defRPr/>
                </a:pPr>
                <a:r>
                  <a:rPr lang="ru-RU"/>
                  <a:t>чел.</a:t>
                </a:r>
              </a:p>
            </c:rich>
          </c:tx>
          <c:layout/>
          <c:overlay val="0"/>
        </c:title>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374080"/>
        <c:crosses val="autoZero"/>
        <c:crossBetween val="between"/>
      </c:valAx>
    </c:plotArea>
    <c:legend>
      <c:legendPos val="b"/>
      <c:layout>
        <c:manualLayout>
          <c:xMode val="edge"/>
          <c:yMode val="edge"/>
          <c:x val="4.9999959351609412E-2"/>
          <c:y val="0.92398413678751867"/>
          <c:w val="0.89999993901419084"/>
          <c:h val="7.6016028745843442E-2"/>
        </c:manualLayout>
      </c:layout>
      <c:overlay val="0"/>
      <c:txPr>
        <a:bodyPr/>
        <a:lstStyle/>
        <a:p>
          <a:pPr>
            <a:defRPr sz="845" b="1" i="0" u="none" strike="noStrike" baseline="0">
              <a:solidFill>
                <a:srgbClr val="000000"/>
              </a:solidFill>
              <a:latin typeface="Calibri"/>
              <a:ea typeface="Calibri"/>
              <a:cs typeface="Calibri"/>
            </a:defRPr>
          </a:pPr>
          <a:endParaRPr lang="ru-RU"/>
        </a:p>
      </c:txPr>
    </c:legend>
    <c:plotVisOnly val="1"/>
    <c:dispBlanksAs val="zero"/>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875015290744602"/>
          <c:y val="4.9857554390814803E-2"/>
          <c:w val="0.85123564344966163"/>
          <c:h val="0.80428217278260938"/>
        </c:manualLayout>
      </c:layout>
      <c:lineChart>
        <c:grouping val="standard"/>
        <c:varyColors val="0"/>
        <c:ser>
          <c:idx val="0"/>
          <c:order val="0"/>
          <c:marker>
            <c:symbol val="none"/>
          </c:marker>
          <c:cat>
            <c:numRef>
              <c:f>Сводная!$D$4:$X$4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Сводная!$D$5:$X$5</c:f>
              <c:numCache>
                <c:formatCode>#,##0</c:formatCode>
                <c:ptCount val="21"/>
                <c:pt idx="0">
                  <c:v>147072</c:v>
                </c:pt>
                <c:pt idx="1">
                  <c:v>145252</c:v>
                </c:pt>
                <c:pt idx="2">
                  <c:v>143655</c:v>
                </c:pt>
                <c:pt idx="3">
                  <c:v>143648</c:v>
                </c:pt>
                <c:pt idx="4">
                  <c:v>142500</c:v>
                </c:pt>
                <c:pt idx="5">
                  <c:v>140874.00000000003</c:v>
                </c:pt>
                <c:pt idx="6">
                  <c:v>139211.00000000003</c:v>
                </c:pt>
                <c:pt idx="7">
                  <c:v>137508</c:v>
                </c:pt>
                <c:pt idx="8">
                  <c:v>135765.00000000003</c:v>
                </c:pt>
                <c:pt idx="9">
                  <c:v>133980.00000000003</c:v>
                </c:pt>
                <c:pt idx="10">
                  <c:v>132158.00000000003</c:v>
                </c:pt>
                <c:pt idx="11">
                  <c:v>130305.00000000003</c:v>
                </c:pt>
                <c:pt idx="12">
                  <c:v>128419.00000000004</c:v>
                </c:pt>
                <c:pt idx="13">
                  <c:v>126504.00000000006</c:v>
                </c:pt>
                <c:pt idx="14">
                  <c:v>124568.00000000007</c:v>
                </c:pt>
                <c:pt idx="15">
                  <c:v>122622.00000000007</c:v>
                </c:pt>
                <c:pt idx="16">
                  <c:v>120660.00000000007</c:v>
                </c:pt>
                <c:pt idx="17">
                  <c:v>118688.00000000009</c:v>
                </c:pt>
                <c:pt idx="18">
                  <c:v>116710.00000000009</c:v>
                </c:pt>
                <c:pt idx="19">
                  <c:v>114729.00000000009</c:v>
                </c:pt>
                <c:pt idx="20">
                  <c:v>112755.00000000009</c:v>
                </c:pt>
              </c:numCache>
            </c:numRef>
          </c:val>
          <c:smooth val="0"/>
        </c:ser>
        <c:dLbls>
          <c:showLegendKey val="0"/>
          <c:showVal val="0"/>
          <c:showCatName val="0"/>
          <c:showSerName val="0"/>
          <c:showPercent val="0"/>
          <c:showBubbleSize val="0"/>
        </c:dLbls>
        <c:marker val="1"/>
        <c:smooth val="0"/>
        <c:axId val="105407232"/>
        <c:axId val="105408768"/>
      </c:lineChart>
      <c:catAx>
        <c:axId val="10540723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08768"/>
        <c:crosses val="autoZero"/>
        <c:auto val="1"/>
        <c:lblAlgn val="ctr"/>
        <c:lblOffset val="100"/>
        <c:tickLblSkip val="2"/>
        <c:noMultiLvlLbl val="0"/>
      </c:catAx>
      <c:valAx>
        <c:axId val="105408768"/>
        <c:scaling>
          <c:orientation val="minMax"/>
          <c:min val="86000"/>
        </c:scaling>
        <c:delete val="0"/>
        <c:axPos val="l"/>
        <c:majorGridlines/>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07232"/>
        <c:crosses val="autoZero"/>
        <c:crossBetween val="between"/>
        <c:dispUnits>
          <c:builtInUnit val="thousands"/>
          <c:dispUnitsLbl>
            <c:layout>
              <c:manualLayout>
                <c:xMode val="edge"/>
                <c:yMode val="edge"/>
                <c:x val="1.372384850427342E-2"/>
                <c:y val="0.34174994704919953"/>
              </c:manualLayout>
            </c:layout>
            <c:tx>
              <c:rich>
                <a:bodyPr rot="-5400000" vert="horz"/>
                <a:lstStyle/>
                <a:p>
                  <a:pPr algn="ctr">
                    <a:defRPr sz="1000" b="1" i="0" u="none" strike="noStrike" baseline="0">
                      <a:solidFill>
                        <a:srgbClr val="000000"/>
                      </a:solidFill>
                      <a:latin typeface="Calibri"/>
                      <a:ea typeface="Calibri"/>
                      <a:cs typeface="Calibri"/>
                    </a:defRPr>
                  </a:pPr>
                  <a:r>
                    <a:rPr lang="ru-RU"/>
                    <a:t>тыс. чел.</a:t>
                  </a:r>
                </a:p>
              </c:rich>
            </c:tx>
            <c:spPr>
              <a:noFill/>
              <a:ln w="25400">
                <a:noFill/>
              </a:ln>
            </c:spPr>
          </c:dispUnitsLbl>
        </c:dispUnits>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355574807841552"/>
          <c:y val="6.3660298276668886E-2"/>
          <c:w val="0.8435413495377927"/>
          <c:h val="0.74858125292478728"/>
        </c:manualLayout>
      </c:layout>
      <c:lineChart>
        <c:grouping val="standard"/>
        <c:varyColors val="0"/>
        <c:ser>
          <c:idx val="0"/>
          <c:order val="0"/>
          <c:tx>
            <c:v>Количество родившихся</c:v>
          </c:tx>
          <c:marker>
            <c:symbol val="none"/>
          </c:marke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Сводная!$D$94:$AD$94</c:f>
              <c:numCache>
                <c:formatCode>#,##0</c:formatCode>
                <c:ptCount val="21"/>
                <c:pt idx="0">
                  <c:v>1232</c:v>
                </c:pt>
                <c:pt idx="1">
                  <c:v>1365</c:v>
                </c:pt>
                <c:pt idx="2">
                  <c:v>1513</c:v>
                </c:pt>
                <c:pt idx="3">
                  <c:v>1435</c:v>
                </c:pt>
                <c:pt idx="4">
                  <c:v>1488</c:v>
                </c:pt>
                <c:pt idx="5">
                  <c:v>1369</c:v>
                </c:pt>
                <c:pt idx="6">
                  <c:v>1366</c:v>
                </c:pt>
                <c:pt idx="7">
                  <c:v>1361</c:v>
                </c:pt>
                <c:pt idx="8">
                  <c:v>1357</c:v>
                </c:pt>
                <c:pt idx="9">
                  <c:v>1354</c:v>
                </c:pt>
                <c:pt idx="10">
                  <c:v>1353</c:v>
                </c:pt>
                <c:pt idx="11">
                  <c:v>1354</c:v>
                </c:pt>
                <c:pt idx="12">
                  <c:v>1342</c:v>
                </c:pt>
                <c:pt idx="13">
                  <c:v>1334</c:v>
                </c:pt>
                <c:pt idx="14">
                  <c:v>1329</c:v>
                </c:pt>
                <c:pt idx="15">
                  <c:v>1328</c:v>
                </c:pt>
                <c:pt idx="16">
                  <c:v>1330</c:v>
                </c:pt>
                <c:pt idx="17">
                  <c:v>1325</c:v>
                </c:pt>
                <c:pt idx="18">
                  <c:v>1323</c:v>
                </c:pt>
                <c:pt idx="19">
                  <c:v>1323</c:v>
                </c:pt>
                <c:pt idx="20">
                  <c:v>1325</c:v>
                </c:pt>
              </c:numCache>
            </c:numRef>
          </c:val>
          <c:smooth val="0"/>
        </c:ser>
        <c:ser>
          <c:idx val="1"/>
          <c:order val="1"/>
          <c:tx>
            <c:v>Количество умерших</c:v>
          </c:tx>
          <c:marker>
            <c:symbol val="none"/>
          </c:marke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Сводная!$D$106:$AD$106</c:f>
              <c:numCache>
                <c:formatCode>#,##0</c:formatCode>
                <c:ptCount val="21"/>
                <c:pt idx="0">
                  <c:v>2796</c:v>
                </c:pt>
                <c:pt idx="1">
                  <c:v>2801</c:v>
                </c:pt>
                <c:pt idx="2">
                  <c:v>2704</c:v>
                </c:pt>
                <c:pt idx="3">
                  <c:v>2703</c:v>
                </c:pt>
                <c:pt idx="4">
                  <c:v>2501</c:v>
                </c:pt>
                <c:pt idx="5">
                  <c:v>2545</c:v>
                </c:pt>
                <c:pt idx="6">
                  <c:v>2411</c:v>
                </c:pt>
                <c:pt idx="7">
                  <c:v>2289</c:v>
                </c:pt>
                <c:pt idx="8">
                  <c:v>2170</c:v>
                </c:pt>
                <c:pt idx="9">
                  <c:v>2057</c:v>
                </c:pt>
                <c:pt idx="10">
                  <c:v>1947</c:v>
                </c:pt>
                <c:pt idx="11">
                  <c:v>1840</c:v>
                </c:pt>
                <c:pt idx="12">
                  <c:v>1824</c:v>
                </c:pt>
                <c:pt idx="13">
                  <c:v>1810</c:v>
                </c:pt>
                <c:pt idx="14">
                  <c:v>1795</c:v>
                </c:pt>
                <c:pt idx="15">
                  <c:v>1780</c:v>
                </c:pt>
                <c:pt idx="16">
                  <c:v>1767</c:v>
                </c:pt>
                <c:pt idx="17">
                  <c:v>1750</c:v>
                </c:pt>
                <c:pt idx="18">
                  <c:v>1734</c:v>
                </c:pt>
                <c:pt idx="19">
                  <c:v>1718</c:v>
                </c:pt>
                <c:pt idx="20">
                  <c:v>1702</c:v>
                </c:pt>
              </c:numCache>
            </c:numRef>
          </c:val>
          <c:smooth val="0"/>
        </c:ser>
        <c:dLbls>
          <c:showLegendKey val="0"/>
          <c:showVal val="0"/>
          <c:showCatName val="0"/>
          <c:showSerName val="0"/>
          <c:showPercent val="0"/>
          <c:showBubbleSize val="0"/>
        </c:dLbls>
        <c:marker val="1"/>
        <c:smooth val="0"/>
        <c:axId val="105418112"/>
        <c:axId val="105440384"/>
      </c:lineChart>
      <c:catAx>
        <c:axId val="105418112"/>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40384"/>
        <c:crosses val="autoZero"/>
        <c:auto val="1"/>
        <c:lblAlgn val="ctr"/>
        <c:lblOffset val="100"/>
        <c:tickLblSkip val="2"/>
        <c:noMultiLvlLbl val="0"/>
      </c:catAx>
      <c:valAx>
        <c:axId val="105440384"/>
        <c:scaling>
          <c:orientation val="minMax"/>
        </c:scaling>
        <c:delete val="0"/>
        <c:axPos val="l"/>
        <c:majorGridlines/>
        <c:title>
          <c:tx>
            <c:rich>
              <a:bodyPr rot="-5400000" vert="horz"/>
              <a:lstStyle/>
              <a:p>
                <a:pPr>
                  <a:defRPr/>
                </a:pPr>
                <a:r>
                  <a:rPr lang="ru-RU"/>
                  <a:t>чел.</a:t>
                </a:r>
              </a:p>
            </c:rich>
          </c:tx>
          <c:layout/>
          <c:overlay val="0"/>
        </c:title>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18112"/>
        <c:crosses val="autoZero"/>
        <c:crossBetween val="between"/>
      </c:valAx>
    </c:plotArea>
    <c:legend>
      <c:legendPos val="b"/>
      <c:layout>
        <c:manualLayout>
          <c:xMode val="edge"/>
          <c:yMode val="edge"/>
          <c:x val="0.17233710888286302"/>
          <c:y val="0.91781517455443862"/>
          <c:w val="0.65532578223427751"/>
          <c:h val="8.2184825445561993E-2"/>
        </c:manualLayout>
      </c:layout>
      <c:overlay val="0"/>
      <c:txPr>
        <a:bodyPr/>
        <a:lstStyle/>
        <a:p>
          <a:pPr>
            <a:defRPr sz="845" b="0" i="0" u="none" strike="noStrike" baseline="0">
              <a:solidFill>
                <a:srgbClr val="000000"/>
              </a:solidFill>
              <a:latin typeface="Calibri"/>
              <a:ea typeface="Calibri"/>
              <a:cs typeface="Calibri"/>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097341029176684"/>
          <c:y val="6.4062964042307408E-2"/>
          <c:w val="0.84354090145496996"/>
          <c:h val="0.73342523472064092"/>
        </c:manualLayout>
      </c:layout>
      <c:areaChart>
        <c:grouping val="stacked"/>
        <c:varyColors val="0"/>
        <c:ser>
          <c:idx val="2"/>
          <c:order val="1"/>
          <c:tx>
            <c:v>Количество родившихся</c:v>
          </c:tx>
          <c:spPr>
            <a:solidFill>
              <a:schemeClr val="accent1"/>
            </a:solidFill>
            <a:ln w="12700">
              <a:noFill/>
            </a:ln>
          </c:spP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Сводная!$D$94:$AD$94</c:f>
              <c:numCache>
                <c:formatCode>#,##0</c:formatCode>
                <c:ptCount val="21"/>
                <c:pt idx="0">
                  <c:v>1232</c:v>
                </c:pt>
                <c:pt idx="1">
                  <c:v>1365</c:v>
                </c:pt>
                <c:pt idx="2">
                  <c:v>1513</c:v>
                </c:pt>
                <c:pt idx="3">
                  <c:v>1435</c:v>
                </c:pt>
                <c:pt idx="4">
                  <c:v>1488</c:v>
                </c:pt>
                <c:pt idx="5">
                  <c:v>1369</c:v>
                </c:pt>
                <c:pt idx="6">
                  <c:v>1366</c:v>
                </c:pt>
                <c:pt idx="7">
                  <c:v>1361</c:v>
                </c:pt>
                <c:pt idx="8">
                  <c:v>1357</c:v>
                </c:pt>
                <c:pt idx="9">
                  <c:v>1354</c:v>
                </c:pt>
                <c:pt idx="10">
                  <c:v>1353</c:v>
                </c:pt>
                <c:pt idx="11">
                  <c:v>1354</c:v>
                </c:pt>
                <c:pt idx="12">
                  <c:v>1342</c:v>
                </c:pt>
                <c:pt idx="13">
                  <c:v>1334</c:v>
                </c:pt>
                <c:pt idx="14">
                  <c:v>1329</c:v>
                </c:pt>
                <c:pt idx="15">
                  <c:v>1328</c:v>
                </c:pt>
                <c:pt idx="16">
                  <c:v>1330</c:v>
                </c:pt>
                <c:pt idx="17">
                  <c:v>1335</c:v>
                </c:pt>
                <c:pt idx="18">
                  <c:v>1342</c:v>
                </c:pt>
                <c:pt idx="19">
                  <c:v>1352</c:v>
                </c:pt>
                <c:pt idx="20">
                  <c:v>1363</c:v>
                </c:pt>
              </c:numCache>
            </c:numRef>
          </c:val>
        </c:ser>
        <c:ser>
          <c:idx val="3"/>
          <c:order val="2"/>
          <c:tx>
            <c:v>Сальдо миграции</c:v>
          </c:tx>
          <c:spPr>
            <a:solidFill>
              <a:schemeClr val="accent3"/>
            </a:solidFill>
          </c:spP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Сводная!$D$223:$AD$223</c:f>
              <c:numCache>
                <c:formatCode>0</c:formatCode>
                <c:ptCount val="21"/>
                <c:pt idx="0">
                  <c:v>-452.99999999999903</c:v>
                </c:pt>
                <c:pt idx="1">
                  <c:v>-383</c:v>
                </c:pt>
                <c:pt idx="2">
                  <c:v>-426</c:v>
                </c:pt>
                <c:pt idx="3">
                  <c:v>-213.99999999999994</c:v>
                </c:pt>
                <c:pt idx="4">
                  <c:v>94</c:v>
                </c:pt>
                <c:pt idx="5">
                  <c:v>-230.33333333333371</c:v>
                </c:pt>
                <c:pt idx="6">
                  <c:v>-184.26666666666625</c:v>
                </c:pt>
                <c:pt idx="7">
                  <c:v>-138.19999999999999</c:v>
                </c:pt>
                <c:pt idx="8">
                  <c:v>-92.13333333333307</c:v>
                </c:pt>
                <c:pt idx="9">
                  <c:v>-46.066666666666443</c:v>
                </c:pt>
                <c:pt idx="10">
                  <c:v>0</c:v>
                </c:pt>
                <c:pt idx="11">
                  <c:v>44.224000000000011</c:v>
                </c:pt>
                <c:pt idx="12">
                  <c:v>88.448000000000022</c:v>
                </c:pt>
                <c:pt idx="13">
                  <c:v>132.67200000000003</c:v>
                </c:pt>
                <c:pt idx="14">
                  <c:v>176.89600000000004</c:v>
                </c:pt>
                <c:pt idx="15">
                  <c:v>221.12</c:v>
                </c:pt>
                <c:pt idx="16">
                  <c:v>265.34399999999999</c:v>
                </c:pt>
                <c:pt idx="17">
                  <c:v>276.39999999999969</c:v>
                </c:pt>
                <c:pt idx="18">
                  <c:v>287.45599999999916</c:v>
                </c:pt>
                <c:pt idx="19">
                  <c:v>298.51199999999903</c:v>
                </c:pt>
                <c:pt idx="20">
                  <c:v>309.56799999999993</c:v>
                </c:pt>
              </c:numCache>
            </c:numRef>
          </c:val>
        </c:ser>
        <c:dLbls>
          <c:showLegendKey val="0"/>
          <c:showVal val="0"/>
          <c:showCatName val="0"/>
          <c:showSerName val="0"/>
          <c:showPercent val="0"/>
          <c:showBubbleSize val="0"/>
        </c:dLbls>
        <c:axId val="105463808"/>
        <c:axId val="105465344"/>
      </c:areaChart>
      <c:lineChart>
        <c:grouping val="standard"/>
        <c:varyColors val="0"/>
        <c:ser>
          <c:idx val="1"/>
          <c:order val="0"/>
          <c:tx>
            <c:v>Количество умерших</c:v>
          </c:tx>
          <c:marker>
            <c:symbol val="none"/>
          </c:marke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Сводная!$D$106:$AD$106</c:f>
              <c:numCache>
                <c:formatCode>#,##0</c:formatCode>
                <c:ptCount val="21"/>
                <c:pt idx="0">
                  <c:v>2796</c:v>
                </c:pt>
                <c:pt idx="1">
                  <c:v>2801</c:v>
                </c:pt>
                <c:pt idx="2">
                  <c:v>2704</c:v>
                </c:pt>
                <c:pt idx="3">
                  <c:v>2703</c:v>
                </c:pt>
                <c:pt idx="4">
                  <c:v>2501</c:v>
                </c:pt>
                <c:pt idx="5">
                  <c:v>2545</c:v>
                </c:pt>
                <c:pt idx="6">
                  <c:v>2411</c:v>
                </c:pt>
                <c:pt idx="7">
                  <c:v>2289</c:v>
                </c:pt>
                <c:pt idx="8">
                  <c:v>2170</c:v>
                </c:pt>
                <c:pt idx="9">
                  <c:v>2057</c:v>
                </c:pt>
                <c:pt idx="10">
                  <c:v>1947</c:v>
                </c:pt>
                <c:pt idx="11">
                  <c:v>1840</c:v>
                </c:pt>
                <c:pt idx="12">
                  <c:v>1824</c:v>
                </c:pt>
                <c:pt idx="13">
                  <c:v>1810</c:v>
                </c:pt>
                <c:pt idx="14">
                  <c:v>1795</c:v>
                </c:pt>
                <c:pt idx="15">
                  <c:v>1780</c:v>
                </c:pt>
                <c:pt idx="16">
                  <c:v>1767</c:v>
                </c:pt>
                <c:pt idx="17">
                  <c:v>1750</c:v>
                </c:pt>
                <c:pt idx="18">
                  <c:v>1734</c:v>
                </c:pt>
                <c:pt idx="19">
                  <c:v>1718</c:v>
                </c:pt>
                <c:pt idx="20">
                  <c:v>1702</c:v>
                </c:pt>
              </c:numCache>
            </c:numRef>
          </c:val>
          <c:smooth val="0"/>
        </c:ser>
        <c:dLbls>
          <c:showLegendKey val="0"/>
          <c:showVal val="0"/>
          <c:showCatName val="0"/>
          <c:showSerName val="0"/>
          <c:showPercent val="0"/>
          <c:showBubbleSize val="0"/>
        </c:dLbls>
        <c:marker val="1"/>
        <c:smooth val="0"/>
        <c:axId val="105463808"/>
        <c:axId val="105465344"/>
      </c:lineChart>
      <c:catAx>
        <c:axId val="105463808"/>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65344"/>
        <c:crosses val="autoZero"/>
        <c:auto val="1"/>
        <c:lblAlgn val="ctr"/>
        <c:lblOffset val="100"/>
        <c:tickLblSkip val="2"/>
        <c:noMultiLvlLbl val="0"/>
      </c:catAx>
      <c:valAx>
        <c:axId val="105465344"/>
        <c:scaling>
          <c:orientation val="minMax"/>
        </c:scaling>
        <c:delete val="0"/>
        <c:axPos val="l"/>
        <c:majorGridlines/>
        <c:title>
          <c:tx>
            <c:rich>
              <a:bodyPr/>
              <a:lstStyle/>
              <a:p>
                <a:pPr>
                  <a:defRPr sz="1000" b="0" i="0" u="none" strike="noStrike" baseline="0">
                    <a:solidFill>
                      <a:srgbClr val="000000"/>
                    </a:solidFill>
                    <a:latin typeface="Calibri"/>
                    <a:ea typeface="Calibri"/>
                    <a:cs typeface="Calibri"/>
                  </a:defRPr>
                </a:pPr>
                <a:r>
                  <a:rPr lang="ru-RU"/>
                  <a:t>чел.</a:t>
                </a:r>
              </a:p>
            </c:rich>
          </c:tx>
          <c:layout/>
          <c:overlay val="0"/>
          <c:spPr>
            <a:noFill/>
            <a:ln w="25400">
              <a:noFill/>
            </a:ln>
          </c:spPr>
        </c:title>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463808"/>
        <c:crosses val="autoZero"/>
        <c:crossBetween val="between"/>
      </c:valAx>
    </c:plotArea>
    <c:legend>
      <c:legendPos val="b"/>
      <c:layout>
        <c:manualLayout>
          <c:xMode val="edge"/>
          <c:yMode val="edge"/>
          <c:x val="5.5165814510650897E-2"/>
          <c:y val="0.90190036952982144"/>
          <c:w val="0.89999983726613875"/>
          <c:h val="7.903106812663091E-2"/>
        </c:manualLayout>
      </c:layout>
      <c:overlay val="0"/>
      <c:txPr>
        <a:bodyPr/>
        <a:lstStyle/>
        <a:p>
          <a:pPr>
            <a:defRPr sz="845" b="0" i="0" u="none" strike="noStrike" baseline="0">
              <a:solidFill>
                <a:srgbClr val="000000"/>
              </a:solidFill>
              <a:latin typeface="Calibri"/>
              <a:ea typeface="Calibri"/>
              <a:cs typeface="Calibri"/>
            </a:defRPr>
          </a:pPr>
          <a:endParaRPr lang="ru-RU"/>
        </a:p>
      </c:txPr>
    </c:legend>
    <c:plotVisOnly val="1"/>
    <c:dispBlanksAs val="zero"/>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875015290744602"/>
          <c:y val="4.9857554390814803E-2"/>
          <c:w val="0.85123564344966163"/>
          <c:h val="0.80428217278260938"/>
        </c:manualLayout>
      </c:layout>
      <c:lineChart>
        <c:grouping val="standard"/>
        <c:varyColors val="0"/>
        <c:ser>
          <c:idx val="0"/>
          <c:order val="0"/>
          <c:spPr>
            <a:ln>
              <a:solidFill>
                <a:srgbClr val="C00000"/>
              </a:solidFill>
            </a:ln>
          </c:spPr>
          <c:marker>
            <c:symbol val="none"/>
          </c:marke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Сводная!$D$5:$AD$5</c:f>
              <c:numCache>
                <c:formatCode>#,##0</c:formatCode>
                <c:ptCount val="21"/>
                <c:pt idx="0">
                  <c:v>147072</c:v>
                </c:pt>
                <c:pt idx="1">
                  <c:v>145252</c:v>
                </c:pt>
                <c:pt idx="2">
                  <c:v>143655</c:v>
                </c:pt>
                <c:pt idx="3">
                  <c:v>143648</c:v>
                </c:pt>
                <c:pt idx="4">
                  <c:v>142500</c:v>
                </c:pt>
                <c:pt idx="5">
                  <c:v>141093.00000000003</c:v>
                </c:pt>
                <c:pt idx="6">
                  <c:v>139863.00000000003</c:v>
                </c:pt>
                <c:pt idx="7">
                  <c:v>138797</c:v>
                </c:pt>
                <c:pt idx="8">
                  <c:v>137892.00000000003</c:v>
                </c:pt>
                <c:pt idx="9">
                  <c:v>137143.00000000003</c:v>
                </c:pt>
                <c:pt idx="10">
                  <c:v>136549.00000000006</c:v>
                </c:pt>
                <c:pt idx="11">
                  <c:v>136107.00000000006</c:v>
                </c:pt>
                <c:pt idx="12">
                  <c:v>135713.00000000006</c:v>
                </c:pt>
                <c:pt idx="13">
                  <c:v>135369.00000000006</c:v>
                </c:pt>
                <c:pt idx="14">
                  <c:v>135079.00000000009</c:v>
                </c:pt>
                <c:pt idx="15">
                  <c:v>134849.00000000009</c:v>
                </c:pt>
                <c:pt idx="16">
                  <c:v>134678.00000000006</c:v>
                </c:pt>
                <c:pt idx="17">
                  <c:v>134540.00000000006</c:v>
                </c:pt>
                <c:pt idx="18">
                  <c:v>134435.00000000006</c:v>
                </c:pt>
                <c:pt idx="19">
                  <c:v>134367.00000000009</c:v>
                </c:pt>
                <c:pt idx="20">
                  <c:v>134338.00000000012</c:v>
                </c:pt>
              </c:numCache>
            </c:numRef>
          </c:val>
          <c:smooth val="0"/>
        </c:ser>
        <c:dLbls>
          <c:showLegendKey val="0"/>
          <c:showVal val="0"/>
          <c:showCatName val="0"/>
          <c:showSerName val="0"/>
          <c:showPercent val="0"/>
          <c:showBubbleSize val="0"/>
        </c:dLbls>
        <c:marker val="1"/>
        <c:smooth val="0"/>
        <c:axId val="105505152"/>
        <c:axId val="105506688"/>
      </c:lineChart>
      <c:catAx>
        <c:axId val="10550515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506688"/>
        <c:crosses val="autoZero"/>
        <c:auto val="1"/>
        <c:lblAlgn val="ctr"/>
        <c:lblOffset val="100"/>
        <c:tickLblSkip val="2"/>
        <c:noMultiLvlLbl val="0"/>
      </c:catAx>
      <c:valAx>
        <c:axId val="105506688"/>
        <c:scaling>
          <c:orientation val="minMax"/>
          <c:min val="100000"/>
        </c:scaling>
        <c:delete val="0"/>
        <c:axPos val="l"/>
        <c:majorGridlines/>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505152"/>
        <c:crosses val="autoZero"/>
        <c:crossBetween val="between"/>
        <c:dispUnits>
          <c:builtInUnit val="thousands"/>
          <c:dispUnitsLbl>
            <c:layout>
              <c:manualLayout>
                <c:xMode val="edge"/>
                <c:yMode val="edge"/>
                <c:x val="1.372384850427342E-2"/>
                <c:y val="0.34174994704919953"/>
              </c:manualLayout>
            </c:layout>
            <c:tx>
              <c:rich>
                <a:bodyPr rot="-5400000" vert="horz"/>
                <a:lstStyle/>
                <a:p>
                  <a:pPr algn="ctr">
                    <a:defRPr sz="1000" b="1" i="0" u="none" strike="noStrike" baseline="0">
                      <a:solidFill>
                        <a:srgbClr val="000000"/>
                      </a:solidFill>
                      <a:latin typeface="Calibri"/>
                      <a:ea typeface="Calibri"/>
                      <a:cs typeface="Calibri"/>
                    </a:defRPr>
                  </a:pPr>
                  <a:r>
                    <a:rPr lang="ru-RU"/>
                    <a:t>тыс. чел.</a:t>
                  </a:r>
                </a:p>
              </c:rich>
            </c:tx>
            <c:spPr>
              <a:noFill/>
              <a:ln w="25400">
                <a:noFill/>
              </a:ln>
            </c:spPr>
          </c:dispUnitsLbl>
        </c:dispUnits>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322462817147978"/>
          <c:y val="6.3660298276668886E-2"/>
          <c:w val="0.85387248468941979"/>
          <c:h val="0.7485812529247875"/>
        </c:manualLayout>
      </c:layout>
      <c:areaChart>
        <c:grouping val="stacked"/>
        <c:varyColors val="0"/>
        <c:ser>
          <c:idx val="2"/>
          <c:order val="1"/>
          <c:tx>
            <c:v>Количество родившихся</c:v>
          </c:tx>
          <c:spPr>
            <a:solidFill>
              <a:schemeClr val="accent1"/>
            </a:solidFill>
            <a:ln w="12700">
              <a:noFill/>
            </a:ln>
          </c:spP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Сводная!$D$94:$AD$94</c:f>
              <c:numCache>
                <c:formatCode>#,##0</c:formatCode>
                <c:ptCount val="21"/>
                <c:pt idx="0">
                  <c:v>1232</c:v>
                </c:pt>
                <c:pt idx="1">
                  <c:v>1365</c:v>
                </c:pt>
                <c:pt idx="2">
                  <c:v>1513</c:v>
                </c:pt>
                <c:pt idx="3">
                  <c:v>1435</c:v>
                </c:pt>
                <c:pt idx="4">
                  <c:v>1488</c:v>
                </c:pt>
                <c:pt idx="5">
                  <c:v>1335</c:v>
                </c:pt>
                <c:pt idx="6">
                  <c:v>1299</c:v>
                </c:pt>
                <c:pt idx="7">
                  <c:v>1263</c:v>
                </c:pt>
                <c:pt idx="8">
                  <c:v>1229</c:v>
                </c:pt>
                <c:pt idx="9">
                  <c:v>1196</c:v>
                </c:pt>
                <c:pt idx="10">
                  <c:v>1166</c:v>
                </c:pt>
                <c:pt idx="11">
                  <c:v>1138</c:v>
                </c:pt>
                <c:pt idx="12">
                  <c:v>1124</c:v>
                </c:pt>
                <c:pt idx="13">
                  <c:v>1113</c:v>
                </c:pt>
                <c:pt idx="14">
                  <c:v>1104</c:v>
                </c:pt>
                <c:pt idx="15">
                  <c:v>1096</c:v>
                </c:pt>
                <c:pt idx="16">
                  <c:v>1091</c:v>
                </c:pt>
                <c:pt idx="17">
                  <c:v>1088</c:v>
                </c:pt>
                <c:pt idx="18">
                  <c:v>1086</c:v>
                </c:pt>
                <c:pt idx="19">
                  <c:v>1087</c:v>
                </c:pt>
                <c:pt idx="20">
                  <c:v>1089</c:v>
                </c:pt>
              </c:numCache>
            </c:numRef>
          </c:val>
        </c:ser>
        <c:ser>
          <c:idx val="3"/>
          <c:order val="2"/>
          <c:tx>
            <c:v>Сальдо миграции</c:v>
          </c:tx>
          <c:spPr>
            <a:solidFill>
              <a:schemeClr val="accent3"/>
            </a:solidFill>
          </c:spP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Сводная!$D$223:$AD$223</c:f>
              <c:numCache>
                <c:formatCode>0</c:formatCode>
                <c:ptCount val="21"/>
                <c:pt idx="0">
                  <c:v>-452.99999999999903</c:v>
                </c:pt>
                <c:pt idx="1">
                  <c:v>-383</c:v>
                </c:pt>
                <c:pt idx="2">
                  <c:v>-426</c:v>
                </c:pt>
                <c:pt idx="3">
                  <c:v>-213.99999999999994</c:v>
                </c:pt>
                <c:pt idx="4">
                  <c:v>94</c:v>
                </c:pt>
                <c:pt idx="5">
                  <c:v>-257.9733333333333</c:v>
                </c:pt>
                <c:pt idx="6">
                  <c:v>-239.54666666666623</c:v>
                </c:pt>
                <c:pt idx="7">
                  <c:v>-221.11999999999995</c:v>
                </c:pt>
                <c:pt idx="8">
                  <c:v>-202.69333333333327</c:v>
                </c:pt>
                <c:pt idx="9">
                  <c:v>-184.2666666666662</c:v>
                </c:pt>
                <c:pt idx="10">
                  <c:v>-165.83999999999997</c:v>
                </c:pt>
                <c:pt idx="11">
                  <c:v>-149.25599999999991</c:v>
                </c:pt>
                <c:pt idx="12">
                  <c:v>-132.67199999999991</c:v>
                </c:pt>
                <c:pt idx="13">
                  <c:v>-116.08799999999992</c:v>
                </c:pt>
                <c:pt idx="14">
                  <c:v>-99.503999999999905</c:v>
                </c:pt>
                <c:pt idx="15">
                  <c:v>-82.92</c:v>
                </c:pt>
                <c:pt idx="16">
                  <c:v>-66.335999999999899</c:v>
                </c:pt>
                <c:pt idx="17">
                  <c:v>-49.751999999999903</c:v>
                </c:pt>
                <c:pt idx="18">
                  <c:v>-33.168000000000006</c:v>
                </c:pt>
                <c:pt idx="19">
                  <c:v>-16.583999999999889</c:v>
                </c:pt>
                <c:pt idx="20">
                  <c:v>8.5265128291213259E-14</c:v>
                </c:pt>
              </c:numCache>
            </c:numRef>
          </c:val>
        </c:ser>
        <c:dLbls>
          <c:showLegendKey val="0"/>
          <c:showVal val="0"/>
          <c:showCatName val="0"/>
          <c:showSerName val="0"/>
          <c:showPercent val="0"/>
          <c:showBubbleSize val="0"/>
        </c:dLbls>
        <c:axId val="105817216"/>
        <c:axId val="105818752"/>
      </c:areaChart>
      <c:lineChart>
        <c:grouping val="standard"/>
        <c:varyColors val="0"/>
        <c:ser>
          <c:idx val="1"/>
          <c:order val="0"/>
          <c:tx>
            <c:v>Количество умерших</c:v>
          </c:tx>
          <c:marker>
            <c:symbol val="none"/>
          </c:marker>
          <c:cat>
            <c:numRef>
              <c:f>Сводная!$D$4:$AD$4</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Сводная!$D$106:$AD$106</c:f>
              <c:numCache>
                <c:formatCode>#,##0</c:formatCode>
                <c:ptCount val="21"/>
                <c:pt idx="0">
                  <c:v>2796</c:v>
                </c:pt>
                <c:pt idx="1">
                  <c:v>2801</c:v>
                </c:pt>
                <c:pt idx="2">
                  <c:v>2704</c:v>
                </c:pt>
                <c:pt idx="3">
                  <c:v>2703</c:v>
                </c:pt>
                <c:pt idx="4">
                  <c:v>2501</c:v>
                </c:pt>
                <c:pt idx="5">
                  <c:v>2637</c:v>
                </c:pt>
                <c:pt idx="6">
                  <c:v>2598</c:v>
                </c:pt>
                <c:pt idx="7">
                  <c:v>2562</c:v>
                </c:pt>
                <c:pt idx="8">
                  <c:v>2534</c:v>
                </c:pt>
                <c:pt idx="9">
                  <c:v>2501</c:v>
                </c:pt>
                <c:pt idx="10">
                  <c:v>2476</c:v>
                </c:pt>
                <c:pt idx="11">
                  <c:v>2448</c:v>
                </c:pt>
                <c:pt idx="12">
                  <c:v>2416</c:v>
                </c:pt>
                <c:pt idx="13">
                  <c:v>2382</c:v>
                </c:pt>
                <c:pt idx="14">
                  <c:v>2350</c:v>
                </c:pt>
                <c:pt idx="15">
                  <c:v>2314</c:v>
                </c:pt>
                <c:pt idx="16">
                  <c:v>2276</c:v>
                </c:pt>
                <c:pt idx="17">
                  <c:v>2231</c:v>
                </c:pt>
                <c:pt idx="18">
                  <c:v>2187</c:v>
                </c:pt>
                <c:pt idx="19">
                  <c:v>2136</c:v>
                </c:pt>
                <c:pt idx="20">
                  <c:v>2090</c:v>
                </c:pt>
              </c:numCache>
            </c:numRef>
          </c:val>
          <c:smooth val="0"/>
        </c:ser>
        <c:dLbls>
          <c:showLegendKey val="0"/>
          <c:showVal val="0"/>
          <c:showCatName val="0"/>
          <c:showSerName val="0"/>
          <c:showPercent val="0"/>
          <c:showBubbleSize val="0"/>
        </c:dLbls>
        <c:marker val="1"/>
        <c:smooth val="0"/>
        <c:axId val="105817216"/>
        <c:axId val="105818752"/>
      </c:lineChart>
      <c:catAx>
        <c:axId val="105817216"/>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818752"/>
        <c:crosses val="autoZero"/>
        <c:auto val="1"/>
        <c:lblAlgn val="ctr"/>
        <c:lblOffset val="100"/>
        <c:tickLblSkip val="2"/>
        <c:noMultiLvlLbl val="0"/>
      </c:catAx>
      <c:valAx>
        <c:axId val="105818752"/>
        <c:scaling>
          <c:orientation val="minMax"/>
        </c:scaling>
        <c:delete val="0"/>
        <c:axPos val="l"/>
        <c:majorGridlines/>
        <c:title>
          <c:tx>
            <c:rich>
              <a:bodyPr/>
              <a:lstStyle/>
              <a:p>
                <a:pPr>
                  <a:defRPr sz="1000" b="0" i="0" u="none" strike="noStrike" baseline="0">
                    <a:solidFill>
                      <a:srgbClr val="000000"/>
                    </a:solidFill>
                    <a:latin typeface="Calibri"/>
                    <a:ea typeface="Calibri"/>
                    <a:cs typeface="Calibri"/>
                  </a:defRPr>
                </a:pPr>
                <a:r>
                  <a:rPr lang="ru-RU"/>
                  <a:t>чел.</a:t>
                </a:r>
              </a:p>
            </c:rich>
          </c:tx>
          <c:layout/>
          <c:overlay val="0"/>
          <c:spPr>
            <a:noFill/>
            <a:ln w="25400">
              <a:noFill/>
            </a:ln>
          </c:spPr>
        </c:title>
        <c:numFmt formatCode="#,##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05817216"/>
        <c:crosses val="autoZero"/>
        <c:crossBetween val="between"/>
      </c:valAx>
    </c:plotArea>
    <c:legend>
      <c:legendPos val="b"/>
      <c:layout>
        <c:manualLayout>
          <c:xMode val="edge"/>
          <c:yMode val="edge"/>
          <c:x val="7.4750830564784071E-2"/>
          <c:y val="0.92328266766097133"/>
          <c:w val="0.84883720930232553"/>
          <c:h val="5.8201332075830337E-2"/>
        </c:manualLayout>
      </c:layout>
      <c:overlay val="0"/>
      <c:txPr>
        <a:bodyPr/>
        <a:lstStyle/>
        <a:p>
          <a:pPr>
            <a:defRPr sz="845" b="0" i="0" u="none" strike="noStrike" baseline="0">
              <a:solidFill>
                <a:srgbClr val="000000"/>
              </a:solidFill>
              <a:latin typeface="Calibri"/>
              <a:ea typeface="Calibri"/>
              <a:cs typeface="Calibri"/>
            </a:defRPr>
          </a:pPr>
          <a:endParaRPr lang="ru-RU"/>
        </a:p>
      </c:txPr>
    </c:legend>
    <c:plotVisOnly val="1"/>
    <c:dispBlanksAs val="zero"/>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799925918463545"/>
          <c:y val="5.7971014492753624E-2"/>
          <c:w val="0.83397045489930444"/>
          <c:h val="0.75034218937700359"/>
        </c:manualLayout>
      </c:layout>
      <c:lineChart>
        <c:grouping val="standard"/>
        <c:varyColors val="0"/>
        <c:ser>
          <c:idx val="3"/>
          <c:order val="0"/>
          <c:tx>
            <c:strRef>
              <c:f>Свод!$A$11</c:f>
              <c:strCache>
                <c:ptCount val="1"/>
                <c:pt idx="0">
                  <c:v>Генплан</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Свод!$B$11:$V$11</c:f>
              <c:numCache>
                <c:formatCode>0.00</c:formatCode>
                <c:ptCount val="21"/>
                <c:pt idx="0">
                  <c:v>147.072</c:v>
                </c:pt>
                <c:pt idx="1">
                  <c:v>145.25200000000001</c:v>
                </c:pt>
                <c:pt idx="2">
                  <c:v>143.655</c:v>
                </c:pt>
                <c:pt idx="3">
                  <c:v>143.30000000000001</c:v>
                </c:pt>
                <c:pt idx="4">
                  <c:v>144.4</c:v>
                </c:pt>
                <c:pt idx="5">
                  <c:v>145.5</c:v>
                </c:pt>
                <c:pt idx="6">
                  <c:v>146.6</c:v>
                </c:pt>
                <c:pt idx="7">
                  <c:v>147.69999999999999</c:v>
                </c:pt>
                <c:pt idx="8">
                  <c:v>148.80000000000001</c:v>
                </c:pt>
                <c:pt idx="9">
                  <c:v>149.24199999999999</c:v>
                </c:pt>
                <c:pt idx="10">
                  <c:v>149.685</c:v>
                </c:pt>
                <c:pt idx="11">
                  <c:v>150.12900000000002</c:v>
                </c:pt>
                <c:pt idx="12">
                  <c:v>150.571</c:v>
                </c:pt>
                <c:pt idx="13">
                  <c:v>151.01399999999998</c:v>
                </c:pt>
                <c:pt idx="14">
                  <c:v>151.45700000000039</c:v>
                </c:pt>
                <c:pt idx="15">
                  <c:v>151.9</c:v>
                </c:pt>
                <c:pt idx="16">
                  <c:v>152.34300000000002</c:v>
                </c:pt>
                <c:pt idx="17">
                  <c:v>152.786</c:v>
                </c:pt>
                <c:pt idx="18">
                  <c:v>153.22900000000001</c:v>
                </c:pt>
                <c:pt idx="19">
                  <c:v>153.67099999999999</c:v>
                </c:pt>
                <c:pt idx="20">
                  <c:v>154.11399999999998</c:v>
                </c:pt>
              </c:numCache>
            </c:numRef>
          </c:val>
          <c:smooth val="0"/>
        </c:ser>
        <c:ser>
          <c:idx val="1"/>
          <c:order val="1"/>
          <c:tx>
            <c:strRef>
              <c:f>Свод!$A$9</c:f>
              <c:strCache>
                <c:ptCount val="1"/>
                <c:pt idx="0">
                  <c:v>Оптимистичный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Свод!$B$9:$V$9</c:f>
              <c:numCache>
                <c:formatCode>0</c:formatCode>
                <c:ptCount val="21"/>
                <c:pt idx="0">
                  <c:v>147.072</c:v>
                </c:pt>
                <c:pt idx="1">
                  <c:v>145.25200000000001</c:v>
                </c:pt>
                <c:pt idx="2">
                  <c:v>143.655</c:v>
                </c:pt>
                <c:pt idx="3">
                  <c:v>143.648</c:v>
                </c:pt>
                <c:pt idx="4">
                  <c:v>142.5</c:v>
                </c:pt>
                <c:pt idx="5">
                  <c:v>141.09300000000002</c:v>
                </c:pt>
                <c:pt idx="6">
                  <c:v>139.86300000000003</c:v>
                </c:pt>
                <c:pt idx="7">
                  <c:v>138.797</c:v>
                </c:pt>
                <c:pt idx="8">
                  <c:v>137.89200000000042</c:v>
                </c:pt>
                <c:pt idx="9">
                  <c:v>137.14299999999997</c:v>
                </c:pt>
                <c:pt idx="10">
                  <c:v>136.54900000000001</c:v>
                </c:pt>
                <c:pt idx="11">
                  <c:v>136.10700000000006</c:v>
                </c:pt>
                <c:pt idx="12">
                  <c:v>135.71299999999999</c:v>
                </c:pt>
                <c:pt idx="13">
                  <c:v>135.36900000000006</c:v>
                </c:pt>
                <c:pt idx="14">
                  <c:v>135.07899999999998</c:v>
                </c:pt>
                <c:pt idx="15">
                  <c:v>134.84900000000005</c:v>
                </c:pt>
                <c:pt idx="16">
                  <c:v>134.67800000000005</c:v>
                </c:pt>
                <c:pt idx="17">
                  <c:v>134.54000000000005</c:v>
                </c:pt>
                <c:pt idx="18">
                  <c:v>134.43500000000006</c:v>
                </c:pt>
                <c:pt idx="19">
                  <c:v>134.36700000000027</c:v>
                </c:pt>
                <c:pt idx="20">
                  <c:v>134.33800000000051</c:v>
                </c:pt>
              </c:numCache>
            </c:numRef>
          </c:val>
          <c:smooth val="0"/>
        </c:ser>
        <c:ser>
          <c:idx val="2"/>
          <c:order val="2"/>
          <c:tx>
            <c:strRef>
              <c:f>Свод!$A$10</c:f>
              <c:strCache>
                <c:ptCount val="1"/>
                <c:pt idx="0">
                  <c:v>Вероятный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Свод!$B$10:$V$10</c:f>
              <c:numCache>
                <c:formatCode>0</c:formatCode>
                <c:ptCount val="21"/>
                <c:pt idx="0">
                  <c:v>147.072</c:v>
                </c:pt>
                <c:pt idx="1">
                  <c:v>145.25200000000001</c:v>
                </c:pt>
                <c:pt idx="2">
                  <c:v>143.655</c:v>
                </c:pt>
                <c:pt idx="3">
                  <c:v>143.648</c:v>
                </c:pt>
                <c:pt idx="4">
                  <c:v>142.5</c:v>
                </c:pt>
                <c:pt idx="5">
                  <c:v>140.93500000000003</c:v>
                </c:pt>
                <c:pt idx="6">
                  <c:v>139.3870000000004</c:v>
                </c:pt>
                <c:pt idx="7">
                  <c:v>137.85300000000001</c:v>
                </c:pt>
                <c:pt idx="8">
                  <c:v>136.32500000000007</c:v>
                </c:pt>
                <c:pt idx="9">
                  <c:v>134.81100000000004</c:v>
                </c:pt>
                <c:pt idx="10">
                  <c:v>133.30600000000007</c:v>
                </c:pt>
                <c:pt idx="11">
                  <c:v>131.81900000000005</c:v>
                </c:pt>
                <c:pt idx="12">
                  <c:v>130.36400000000006</c:v>
                </c:pt>
                <c:pt idx="13">
                  <c:v>128.94600000000005</c:v>
                </c:pt>
                <c:pt idx="14">
                  <c:v>127.57000000000005</c:v>
                </c:pt>
                <c:pt idx="15">
                  <c:v>126.23600000000006</c:v>
                </c:pt>
                <c:pt idx="16">
                  <c:v>124.95000000000007</c:v>
                </c:pt>
                <c:pt idx="17">
                  <c:v>123.71100000000028</c:v>
                </c:pt>
                <c:pt idx="18">
                  <c:v>122.5230000000001</c:v>
                </c:pt>
                <c:pt idx="19">
                  <c:v>121.38900000000008</c:v>
                </c:pt>
                <c:pt idx="20">
                  <c:v>120.3030000000001</c:v>
                </c:pt>
              </c:numCache>
            </c:numRef>
          </c:val>
          <c:smooth val="0"/>
        </c:ser>
        <c:ser>
          <c:idx val="0"/>
          <c:order val="3"/>
          <c:tx>
            <c:strRef>
              <c:f>Свод!$A$8</c:f>
              <c:strCache>
                <c:ptCount val="1"/>
                <c:pt idx="0">
                  <c:v>Базовый</c:v>
                </c:pt>
              </c:strCache>
            </c:strRef>
          </c:tx>
          <c:marker>
            <c:symbol val="none"/>
          </c:marker>
          <c:cat>
            <c:numRef>
              <c:f>Свод!$B$7:$V$7</c:f>
              <c:numCache>
                <c:formatCode>General</c:formatCode>
                <c:ptCount val="21"/>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numCache>
            </c:numRef>
          </c:cat>
          <c:val>
            <c:numRef>
              <c:f>Свод!$B$8:$V$8</c:f>
              <c:numCache>
                <c:formatCode>0</c:formatCode>
                <c:ptCount val="21"/>
                <c:pt idx="0">
                  <c:v>147.072</c:v>
                </c:pt>
                <c:pt idx="1">
                  <c:v>145.25200000000001</c:v>
                </c:pt>
                <c:pt idx="2">
                  <c:v>143.655</c:v>
                </c:pt>
                <c:pt idx="3">
                  <c:v>143.648</c:v>
                </c:pt>
                <c:pt idx="4">
                  <c:v>142.5</c:v>
                </c:pt>
                <c:pt idx="5">
                  <c:v>140.87400000000002</c:v>
                </c:pt>
                <c:pt idx="6">
                  <c:v>139.21099999999998</c:v>
                </c:pt>
                <c:pt idx="7">
                  <c:v>137.50800000000001</c:v>
                </c:pt>
                <c:pt idx="8">
                  <c:v>135.76499999999999</c:v>
                </c:pt>
                <c:pt idx="9">
                  <c:v>133.98000000000027</c:v>
                </c:pt>
                <c:pt idx="10">
                  <c:v>132.15800000000004</c:v>
                </c:pt>
                <c:pt idx="11">
                  <c:v>130.30500000000004</c:v>
                </c:pt>
                <c:pt idx="12">
                  <c:v>128.41899999999998</c:v>
                </c:pt>
                <c:pt idx="13">
                  <c:v>126.50400000000006</c:v>
                </c:pt>
                <c:pt idx="14">
                  <c:v>124.56800000000007</c:v>
                </c:pt>
                <c:pt idx="15">
                  <c:v>122.62199999999999</c:v>
                </c:pt>
                <c:pt idx="16">
                  <c:v>120.66000000000007</c:v>
                </c:pt>
                <c:pt idx="17">
                  <c:v>118.68800000000005</c:v>
                </c:pt>
                <c:pt idx="18">
                  <c:v>116.71000000000009</c:v>
                </c:pt>
                <c:pt idx="19">
                  <c:v>114.72900000000008</c:v>
                </c:pt>
                <c:pt idx="20">
                  <c:v>112.75500000000008</c:v>
                </c:pt>
              </c:numCache>
            </c:numRef>
          </c:val>
          <c:smooth val="0"/>
        </c:ser>
        <c:dLbls>
          <c:showLegendKey val="0"/>
          <c:showVal val="0"/>
          <c:showCatName val="0"/>
          <c:showSerName val="0"/>
          <c:showPercent val="0"/>
          <c:showBubbleSize val="0"/>
        </c:dLbls>
        <c:marker val="1"/>
        <c:smooth val="0"/>
        <c:axId val="105838464"/>
        <c:axId val="105840000"/>
      </c:lineChart>
      <c:catAx>
        <c:axId val="105838464"/>
        <c:scaling>
          <c:orientation val="minMax"/>
        </c:scaling>
        <c:delete val="0"/>
        <c:axPos val="b"/>
        <c:numFmt formatCode="General" sourceLinked="1"/>
        <c:majorTickMark val="out"/>
        <c:minorTickMark val="none"/>
        <c:tickLblPos val="nextTo"/>
        <c:crossAx val="105840000"/>
        <c:crosses val="autoZero"/>
        <c:auto val="1"/>
        <c:lblAlgn val="ctr"/>
        <c:lblOffset val="100"/>
        <c:tickLblSkip val="2"/>
        <c:tickMarkSkip val="1"/>
        <c:noMultiLvlLbl val="0"/>
      </c:catAx>
      <c:valAx>
        <c:axId val="105840000"/>
        <c:scaling>
          <c:orientation val="minMax"/>
          <c:min val="86"/>
        </c:scaling>
        <c:delete val="0"/>
        <c:axPos val="l"/>
        <c:majorGridlines>
          <c:spPr>
            <a:ln>
              <a:solidFill>
                <a:schemeClr val="bg1">
                  <a:lumMod val="75000"/>
                </a:schemeClr>
              </a:solidFill>
            </a:ln>
          </c:spPr>
        </c:majorGridlines>
        <c:title>
          <c:tx>
            <c:rich>
              <a:bodyPr rot="-5400000" vert="horz"/>
              <a:lstStyle/>
              <a:p>
                <a:pPr>
                  <a:defRPr b="0"/>
                </a:pPr>
                <a:r>
                  <a:rPr lang="ru-RU" b="0"/>
                  <a:t>тыс.</a:t>
                </a:r>
                <a:r>
                  <a:rPr lang="ru-RU" b="0" baseline="0"/>
                  <a:t> чел.</a:t>
                </a:r>
                <a:endParaRPr lang="ru-RU" b="0"/>
              </a:p>
            </c:rich>
          </c:tx>
          <c:layout>
            <c:manualLayout>
              <c:xMode val="edge"/>
              <c:yMode val="edge"/>
              <c:x val="1.1193842277559499E-2"/>
              <c:y val="0.33822790039297418"/>
            </c:manualLayout>
          </c:layout>
          <c:overlay val="0"/>
        </c:title>
        <c:numFmt formatCode="General" sourceLinked="0"/>
        <c:majorTickMark val="out"/>
        <c:minorTickMark val="none"/>
        <c:tickLblPos val="nextTo"/>
        <c:crossAx val="105838464"/>
        <c:crosses val="autoZero"/>
        <c:crossBetween val="between"/>
      </c:valAx>
    </c:plotArea>
    <c:legend>
      <c:legendPos val="b"/>
      <c:layout>
        <c:manualLayout>
          <c:xMode val="edge"/>
          <c:yMode val="edge"/>
          <c:x val="0.11856607452317673"/>
          <c:y val="0.91285205032757166"/>
          <c:w val="0.76286764743294244"/>
          <c:h val="6.9423534325179531E-2"/>
        </c:manualLayout>
      </c:layout>
      <c:overlay val="0"/>
      <c:txPr>
        <a:bodyPr/>
        <a:lstStyle/>
        <a:p>
          <a:pPr>
            <a:defRPr sz="800" b="0">
              <a:solidFill>
                <a:sysClr val="windowText" lastClr="000000"/>
              </a:solidFill>
            </a:defRPr>
          </a:pPr>
          <a:endParaRPr lang="ru-RU"/>
        </a:p>
      </c:txPr>
    </c:legend>
    <c:plotVisOnly val="1"/>
    <c:dispBlanksAs val="gap"/>
    <c:showDLblsOverMax val="0"/>
  </c:chart>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738429571303589"/>
          <c:y val="5.0925925925925923E-2"/>
          <c:w val="0.8547615923009626"/>
          <c:h val="0.77657168733502868"/>
        </c:manualLayout>
      </c:layout>
      <c:barChart>
        <c:barDir val="col"/>
        <c:grouping val="stacked"/>
        <c:varyColors val="0"/>
        <c:ser>
          <c:idx val="0"/>
          <c:order val="0"/>
          <c:tx>
            <c:strRef>
              <c:f>'исходные дан'!$B$39</c:f>
              <c:strCache>
                <c:ptCount val="1"/>
                <c:pt idx="0">
                  <c:v>Площадь жилищного фонда на начало года</c:v>
                </c:pt>
              </c:strCache>
            </c:strRef>
          </c:tx>
          <c:invertIfNegative val="0"/>
          <c:cat>
            <c:numRef>
              <c:f>'исходные дан'!$C$38:$F$38</c:f>
              <c:numCache>
                <c:formatCode>General</c:formatCode>
                <c:ptCount val="4"/>
                <c:pt idx="0">
                  <c:v>2008</c:v>
                </c:pt>
                <c:pt idx="1">
                  <c:v>2009</c:v>
                </c:pt>
                <c:pt idx="2">
                  <c:v>2010</c:v>
                </c:pt>
                <c:pt idx="3">
                  <c:v>2011</c:v>
                </c:pt>
              </c:numCache>
            </c:numRef>
          </c:cat>
          <c:val>
            <c:numRef>
              <c:f>'исходные дан'!$C$39:$F$39</c:f>
              <c:numCache>
                <c:formatCode>General</c:formatCode>
                <c:ptCount val="4"/>
                <c:pt idx="0">
                  <c:v>3413.9</c:v>
                </c:pt>
                <c:pt idx="1">
                  <c:v>3458.5</c:v>
                </c:pt>
                <c:pt idx="2">
                  <c:v>3471.6</c:v>
                </c:pt>
                <c:pt idx="3">
                  <c:v>3492.9</c:v>
                </c:pt>
              </c:numCache>
            </c:numRef>
          </c:val>
        </c:ser>
        <c:ser>
          <c:idx val="1"/>
          <c:order val="1"/>
          <c:tx>
            <c:strRef>
              <c:f>'исходные дан'!$B$40</c:f>
              <c:strCache>
                <c:ptCount val="1"/>
                <c:pt idx="0">
                  <c:v>Новое строительство</c:v>
                </c:pt>
              </c:strCache>
            </c:strRef>
          </c:tx>
          <c:invertIfNegative val="0"/>
          <c:dLbls>
            <c:spPr>
              <a:solidFill>
                <a:srgbClr val="C0504D">
                  <a:lumMod val="40000"/>
                  <a:lumOff val="60000"/>
                </a:srgbClr>
              </a:solidFill>
            </c:spPr>
            <c:showLegendKey val="0"/>
            <c:showVal val="1"/>
            <c:showCatName val="0"/>
            <c:showSerName val="0"/>
            <c:showPercent val="0"/>
            <c:showBubbleSize val="0"/>
            <c:showLeaderLines val="0"/>
          </c:dLbls>
          <c:cat>
            <c:numRef>
              <c:f>'исходные дан'!$C$38:$F$38</c:f>
              <c:numCache>
                <c:formatCode>General</c:formatCode>
                <c:ptCount val="4"/>
                <c:pt idx="0">
                  <c:v>2008</c:v>
                </c:pt>
                <c:pt idx="1">
                  <c:v>2009</c:v>
                </c:pt>
                <c:pt idx="2">
                  <c:v>2010</c:v>
                </c:pt>
                <c:pt idx="3">
                  <c:v>2011</c:v>
                </c:pt>
              </c:numCache>
            </c:numRef>
          </c:cat>
          <c:val>
            <c:numRef>
              <c:f>'исходные дан'!$C$40:$F$40</c:f>
              <c:numCache>
                <c:formatCode>General</c:formatCode>
                <c:ptCount val="4"/>
                <c:pt idx="0">
                  <c:v>47.6</c:v>
                </c:pt>
                <c:pt idx="1">
                  <c:v>16.8</c:v>
                </c:pt>
                <c:pt idx="2" formatCode="0.00">
                  <c:v>22.3</c:v>
                </c:pt>
                <c:pt idx="3">
                  <c:v>17.8</c:v>
                </c:pt>
              </c:numCache>
            </c:numRef>
          </c:val>
        </c:ser>
        <c:dLbls>
          <c:showLegendKey val="0"/>
          <c:showVal val="0"/>
          <c:showCatName val="0"/>
          <c:showSerName val="0"/>
          <c:showPercent val="0"/>
          <c:showBubbleSize val="0"/>
        </c:dLbls>
        <c:gapWidth val="150"/>
        <c:overlap val="100"/>
        <c:axId val="105859712"/>
        <c:axId val="105868288"/>
      </c:barChart>
      <c:catAx>
        <c:axId val="105859712"/>
        <c:scaling>
          <c:orientation val="minMax"/>
        </c:scaling>
        <c:delete val="0"/>
        <c:axPos val="b"/>
        <c:numFmt formatCode="General" sourceLinked="1"/>
        <c:majorTickMark val="out"/>
        <c:minorTickMark val="none"/>
        <c:tickLblPos val="nextTo"/>
        <c:crossAx val="105868288"/>
        <c:crosses val="autoZero"/>
        <c:auto val="1"/>
        <c:lblAlgn val="ctr"/>
        <c:lblOffset val="100"/>
        <c:noMultiLvlLbl val="0"/>
      </c:catAx>
      <c:valAx>
        <c:axId val="105868288"/>
        <c:scaling>
          <c:orientation val="minMax"/>
        </c:scaling>
        <c:delete val="0"/>
        <c:axPos val="l"/>
        <c:majorGridlines>
          <c:spPr>
            <a:ln>
              <a:solidFill>
                <a:schemeClr val="bg1">
                  <a:lumMod val="85000"/>
                </a:schemeClr>
              </a:solidFill>
            </a:ln>
          </c:spPr>
        </c:majorGridlines>
        <c:title>
          <c:tx>
            <c:rich>
              <a:bodyPr rot="-5400000" vert="horz"/>
              <a:lstStyle/>
              <a:p>
                <a:pPr>
                  <a:defRPr/>
                </a:pPr>
                <a:r>
                  <a:rPr lang="ru-RU" b="0"/>
                  <a:t>тыс.м</a:t>
                </a:r>
                <a:r>
                  <a:rPr lang="ru-RU" baseline="30000"/>
                  <a:t>2</a:t>
                </a:r>
              </a:p>
            </c:rich>
          </c:tx>
          <c:layout/>
          <c:overlay val="0"/>
        </c:title>
        <c:numFmt formatCode="General" sourceLinked="1"/>
        <c:majorTickMark val="out"/>
        <c:minorTickMark val="none"/>
        <c:tickLblPos val="nextTo"/>
        <c:crossAx val="105859712"/>
        <c:crosses val="autoZero"/>
        <c:crossBetween val="between"/>
      </c:valAx>
    </c:plotArea>
    <c:legend>
      <c:legendPos val="b"/>
      <c:layout>
        <c:manualLayout>
          <c:xMode val="edge"/>
          <c:yMode val="edge"/>
          <c:x val="4.9999908442217592E-2"/>
          <c:y val="0.91544974179958161"/>
          <c:w val="0.89999997965382805"/>
          <c:h val="8.0119579483236364E-2"/>
        </c:manualLayout>
      </c:layout>
      <c:overlay val="0"/>
    </c:legend>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66207349081414"/>
          <c:y val="4.1666666666666664E-2"/>
          <c:w val="0.88607392825896758"/>
          <c:h val="0.70031948234556163"/>
        </c:manualLayout>
      </c:layout>
      <c:lineChart>
        <c:grouping val="standard"/>
        <c:varyColors val="0"/>
        <c:ser>
          <c:idx val="1"/>
          <c:order val="0"/>
          <c:tx>
            <c:strRef>
              <c:f>прогнозы!$A$76</c:f>
              <c:strCache>
                <c:ptCount val="1"/>
                <c:pt idx="0">
                  <c:v>Годовой объем ввода жилья по Генплану</c:v>
                </c:pt>
              </c:strCache>
            </c:strRef>
          </c:tx>
          <c:marker>
            <c:symbol val="none"/>
          </c:marker>
          <c:cat>
            <c:numRef>
              <c:f>прогнозы!$B$74:$Q$74</c:f>
              <c:numCache>
                <c:formatCode>General</c:formatCode>
                <c:ptCount val="16"/>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numCache>
            </c:numRef>
          </c:cat>
          <c:val>
            <c:numRef>
              <c:f>прогнозы!$B$76:$Q$76</c:f>
              <c:numCache>
                <c:formatCode>0.0</c:formatCode>
                <c:ptCount val="16"/>
                <c:pt idx="0">
                  <c:v>70.380861375000308</c:v>
                </c:pt>
                <c:pt idx="1">
                  <c:v>70.380861375000308</c:v>
                </c:pt>
                <c:pt idx="2">
                  <c:v>70.380861375000308</c:v>
                </c:pt>
                <c:pt idx="3">
                  <c:v>70.380861375000308</c:v>
                </c:pt>
                <c:pt idx="4">
                  <c:v>42.199906718750213</c:v>
                </c:pt>
                <c:pt idx="5">
                  <c:v>42.199906718750213</c:v>
                </c:pt>
                <c:pt idx="6">
                  <c:v>42.199906718750213</c:v>
                </c:pt>
                <c:pt idx="7">
                  <c:v>42.199906718750213</c:v>
                </c:pt>
                <c:pt idx="8">
                  <c:v>42.199906718750213</c:v>
                </c:pt>
                <c:pt idx="9">
                  <c:v>42.199906718750213</c:v>
                </c:pt>
                <c:pt idx="10">
                  <c:v>42.199906718750213</c:v>
                </c:pt>
                <c:pt idx="11">
                  <c:v>42.199906718750213</c:v>
                </c:pt>
                <c:pt idx="12">
                  <c:v>42.199906718750213</c:v>
                </c:pt>
                <c:pt idx="13">
                  <c:v>42.199906718750213</c:v>
                </c:pt>
                <c:pt idx="14">
                  <c:v>42.199906718750213</c:v>
                </c:pt>
                <c:pt idx="15">
                  <c:v>42.199906718750213</c:v>
                </c:pt>
              </c:numCache>
            </c:numRef>
          </c:val>
          <c:smooth val="0"/>
        </c:ser>
        <c:ser>
          <c:idx val="0"/>
          <c:order val="1"/>
          <c:tx>
            <c:strRef>
              <c:f>прогнозы!$A$75</c:f>
              <c:strCache>
                <c:ptCount val="1"/>
                <c:pt idx="0">
                  <c:v>Годовой объем ввода жилья по целевой программе</c:v>
                </c:pt>
              </c:strCache>
            </c:strRef>
          </c:tx>
          <c:marker>
            <c:symbol val="none"/>
          </c:marker>
          <c:cat>
            <c:numRef>
              <c:f>прогнозы!$B$74:$Q$74</c:f>
              <c:numCache>
                <c:formatCode>General</c:formatCode>
                <c:ptCount val="16"/>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numCache>
            </c:numRef>
          </c:cat>
          <c:val>
            <c:numRef>
              <c:f>прогнозы!$B$75:$Q$75</c:f>
              <c:numCache>
                <c:formatCode>0.0</c:formatCode>
                <c:ptCount val="16"/>
                <c:pt idx="0">
                  <c:v>22.439999999999987</c:v>
                </c:pt>
                <c:pt idx="1">
                  <c:v>51.8</c:v>
                </c:pt>
                <c:pt idx="2">
                  <c:v>30</c:v>
                </c:pt>
                <c:pt idx="3">
                  <c:v>33.508000000000003</c:v>
                </c:pt>
                <c:pt idx="4">
                  <c:v>32</c:v>
                </c:pt>
                <c:pt idx="5">
                  <c:v>39.418181818181914</c:v>
                </c:pt>
                <c:pt idx="6">
                  <c:v>39.418181818181914</c:v>
                </c:pt>
                <c:pt idx="7">
                  <c:v>39.418181818181914</c:v>
                </c:pt>
                <c:pt idx="8">
                  <c:v>39.418181818181914</c:v>
                </c:pt>
                <c:pt idx="9">
                  <c:v>39.418181818181914</c:v>
                </c:pt>
                <c:pt idx="10">
                  <c:v>39.418181818181914</c:v>
                </c:pt>
                <c:pt idx="11">
                  <c:v>39.418181818181914</c:v>
                </c:pt>
                <c:pt idx="12">
                  <c:v>39.418181818181914</c:v>
                </c:pt>
                <c:pt idx="13">
                  <c:v>39.418181818181914</c:v>
                </c:pt>
                <c:pt idx="14">
                  <c:v>39.418181818181914</c:v>
                </c:pt>
                <c:pt idx="15">
                  <c:v>39.418181818181914</c:v>
                </c:pt>
              </c:numCache>
            </c:numRef>
          </c:val>
          <c:smooth val="0"/>
        </c:ser>
        <c:dLbls>
          <c:showLegendKey val="0"/>
          <c:showVal val="0"/>
          <c:showCatName val="0"/>
          <c:showSerName val="0"/>
          <c:showPercent val="0"/>
          <c:showBubbleSize val="0"/>
        </c:dLbls>
        <c:marker val="1"/>
        <c:smooth val="0"/>
        <c:axId val="105901440"/>
        <c:axId val="105915520"/>
      </c:lineChart>
      <c:catAx>
        <c:axId val="105901440"/>
        <c:scaling>
          <c:orientation val="minMax"/>
        </c:scaling>
        <c:delete val="0"/>
        <c:axPos val="b"/>
        <c:numFmt formatCode="General" sourceLinked="1"/>
        <c:majorTickMark val="out"/>
        <c:minorTickMark val="none"/>
        <c:tickLblPos val="nextTo"/>
        <c:crossAx val="105915520"/>
        <c:crosses val="autoZero"/>
        <c:auto val="1"/>
        <c:lblAlgn val="ctr"/>
        <c:lblOffset val="100"/>
        <c:tickLblSkip val="2"/>
        <c:noMultiLvlLbl val="0"/>
      </c:catAx>
      <c:valAx>
        <c:axId val="105915520"/>
        <c:scaling>
          <c:orientation val="minMax"/>
        </c:scaling>
        <c:delete val="0"/>
        <c:axPos val="l"/>
        <c:majorGridlines>
          <c:spPr>
            <a:ln>
              <a:solidFill>
                <a:schemeClr val="bg1">
                  <a:lumMod val="85000"/>
                </a:schemeClr>
              </a:solidFill>
            </a:ln>
          </c:spPr>
        </c:majorGridlines>
        <c:title>
          <c:tx>
            <c:rich>
              <a:bodyPr rot="-5400000" vert="horz"/>
              <a:lstStyle/>
              <a:p>
                <a:pPr>
                  <a:defRPr b="0"/>
                </a:pPr>
                <a:r>
                  <a:rPr lang="ru-RU" b="0"/>
                  <a:t>тыс.м</a:t>
                </a:r>
                <a:r>
                  <a:rPr lang="ru-RU" b="0" baseline="30000"/>
                  <a:t>2</a:t>
                </a:r>
              </a:p>
            </c:rich>
          </c:tx>
          <c:layout>
            <c:manualLayout>
              <c:xMode val="edge"/>
              <c:yMode val="edge"/>
              <c:x val="0"/>
              <c:y val="0.34862642169728897"/>
            </c:manualLayout>
          </c:layout>
          <c:overlay val="0"/>
        </c:title>
        <c:numFmt formatCode="@" sourceLinked="0"/>
        <c:majorTickMark val="out"/>
        <c:minorTickMark val="none"/>
        <c:tickLblPos val="nextTo"/>
        <c:crossAx val="105901440"/>
        <c:crosses val="autoZero"/>
        <c:crossBetween val="between"/>
      </c:valAx>
    </c:plotArea>
    <c:legend>
      <c:legendPos val="b"/>
      <c:layout>
        <c:manualLayout>
          <c:xMode val="edge"/>
          <c:yMode val="edge"/>
          <c:x val="0"/>
          <c:y val="0.86625146967131161"/>
          <c:w val="1"/>
          <c:h val="0.13106311627817985"/>
        </c:manualLayout>
      </c:layout>
      <c:overlay val="0"/>
    </c:legend>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826523000414496"/>
          <c:y val="6.4814814814815214E-2"/>
          <c:w val="0.73841773725652715"/>
          <c:h val="0.7592173653313814"/>
        </c:manualLayout>
      </c:layout>
      <c:barChart>
        <c:barDir val="col"/>
        <c:grouping val="stacked"/>
        <c:varyColors val="0"/>
        <c:ser>
          <c:idx val="0"/>
          <c:order val="0"/>
          <c:tx>
            <c:strRef>
              <c:f>прогнозы!$A$96</c:f>
              <c:strCache>
                <c:ptCount val="1"/>
                <c:pt idx="0">
                  <c:v>Жилой фонд (конец года)</c:v>
                </c:pt>
              </c:strCache>
            </c:strRef>
          </c:tx>
          <c:invertIfNegative val="0"/>
          <c:cat>
            <c:numRef>
              <c:f>прогнозы!$E$92:$U$92</c:f>
              <c:numCache>
                <c:formatCode>General</c:formatCode>
                <c:ptCount val="17"/>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pt idx="13">
                  <c:v>2024</c:v>
                </c:pt>
                <c:pt idx="14">
                  <c:v>2025</c:v>
                </c:pt>
                <c:pt idx="15">
                  <c:v>2026</c:v>
                </c:pt>
                <c:pt idx="16">
                  <c:v>2027</c:v>
                </c:pt>
              </c:numCache>
            </c:numRef>
          </c:cat>
          <c:val>
            <c:numRef>
              <c:f>прогнозы!$E$102:$U$102</c:f>
              <c:numCache>
                <c:formatCode>#,##0.0</c:formatCode>
                <c:ptCount val="17"/>
                <c:pt idx="0">
                  <c:v>3508.3</c:v>
                </c:pt>
                <c:pt idx="1">
                  <c:v>3556.680861374994</c:v>
                </c:pt>
                <c:pt idx="2">
                  <c:v>3605.0617227500006</c:v>
                </c:pt>
                <c:pt idx="3">
                  <c:v>3653.4425841249945</c:v>
                </c:pt>
                <c:pt idx="4">
                  <c:v>3701.8234455000011</c:v>
                </c:pt>
                <c:pt idx="5">
                  <c:v>3736.6900188854256</c:v>
                </c:pt>
                <c:pt idx="6">
                  <c:v>3771.556592270842</c:v>
                </c:pt>
                <c:pt idx="7">
                  <c:v>3806.4231656562515</c:v>
                </c:pt>
                <c:pt idx="8">
                  <c:v>3841.2897390416683</c:v>
                </c:pt>
                <c:pt idx="9">
                  <c:v>3876.1563124270851</c:v>
                </c:pt>
                <c:pt idx="10">
                  <c:v>3911.0228858124997</c:v>
                </c:pt>
                <c:pt idx="11">
                  <c:v>3945.8894591979188</c:v>
                </c:pt>
                <c:pt idx="12">
                  <c:v>3980.7560325833424</c:v>
                </c:pt>
                <c:pt idx="13">
                  <c:v>4015.6226059687419</c:v>
                </c:pt>
                <c:pt idx="14">
                  <c:v>4050.4891793541692</c:v>
                </c:pt>
                <c:pt idx="15">
                  <c:v>4085.3557527395988</c:v>
                </c:pt>
                <c:pt idx="16">
                  <c:v>4120.2223261250156</c:v>
                </c:pt>
              </c:numCache>
            </c:numRef>
          </c:val>
        </c:ser>
        <c:ser>
          <c:idx val="1"/>
          <c:order val="1"/>
          <c:tx>
            <c:strRef>
              <c:f>прогнозы!$A$97</c:f>
              <c:strCache>
                <c:ptCount val="1"/>
                <c:pt idx="0">
                  <c:v>Ввод жилья</c:v>
                </c:pt>
              </c:strCache>
            </c:strRef>
          </c:tx>
          <c:invertIfNegative val="0"/>
          <c:cat>
            <c:numRef>
              <c:f>прогнозы!$E$92:$U$92</c:f>
              <c:numCache>
                <c:formatCode>General</c:formatCode>
                <c:ptCount val="17"/>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pt idx="13">
                  <c:v>2024</c:v>
                </c:pt>
                <c:pt idx="14">
                  <c:v>2025</c:v>
                </c:pt>
                <c:pt idx="15">
                  <c:v>2026</c:v>
                </c:pt>
                <c:pt idx="16">
                  <c:v>2027</c:v>
                </c:pt>
              </c:numCache>
            </c:numRef>
          </c:cat>
          <c:val>
            <c:numRef>
              <c:f>прогнозы!$E$103:$U$103</c:f>
              <c:numCache>
                <c:formatCode>#,##0.0</c:formatCode>
                <c:ptCount val="17"/>
                <c:pt idx="0" formatCode="General">
                  <c:v>17.8</c:v>
                </c:pt>
                <c:pt idx="1">
                  <c:v>70.380861375000308</c:v>
                </c:pt>
                <c:pt idx="2">
                  <c:v>70.380861375000308</c:v>
                </c:pt>
                <c:pt idx="3">
                  <c:v>70.380861375000308</c:v>
                </c:pt>
                <c:pt idx="4">
                  <c:v>70.380861375000308</c:v>
                </c:pt>
                <c:pt idx="5">
                  <c:v>42.199906718750213</c:v>
                </c:pt>
                <c:pt idx="6">
                  <c:v>42.199906718750213</c:v>
                </c:pt>
                <c:pt idx="7">
                  <c:v>42.199906718750213</c:v>
                </c:pt>
                <c:pt idx="8">
                  <c:v>42.199906718750213</c:v>
                </c:pt>
                <c:pt idx="9">
                  <c:v>42.199906718750213</c:v>
                </c:pt>
                <c:pt idx="10">
                  <c:v>42.199906718750213</c:v>
                </c:pt>
                <c:pt idx="11">
                  <c:v>42.199906718750213</c:v>
                </c:pt>
                <c:pt idx="12">
                  <c:v>42.199906718750213</c:v>
                </c:pt>
                <c:pt idx="13">
                  <c:v>42.199906718750213</c:v>
                </c:pt>
                <c:pt idx="14">
                  <c:v>42.199906718750213</c:v>
                </c:pt>
                <c:pt idx="15">
                  <c:v>42.199906718750213</c:v>
                </c:pt>
                <c:pt idx="16">
                  <c:v>42.199906718750213</c:v>
                </c:pt>
              </c:numCache>
            </c:numRef>
          </c:val>
        </c:ser>
        <c:dLbls>
          <c:showLegendKey val="0"/>
          <c:showVal val="0"/>
          <c:showCatName val="0"/>
          <c:showSerName val="0"/>
          <c:showPercent val="0"/>
          <c:showBubbleSize val="0"/>
        </c:dLbls>
        <c:gapWidth val="150"/>
        <c:overlap val="100"/>
        <c:axId val="105962496"/>
        <c:axId val="105964672"/>
      </c:barChart>
      <c:lineChart>
        <c:grouping val="standard"/>
        <c:varyColors val="0"/>
        <c:ser>
          <c:idx val="2"/>
          <c:order val="2"/>
          <c:tx>
            <c:strRef>
              <c:f>прогнозы!$A$99</c:f>
              <c:strCache>
                <c:ptCount val="1"/>
                <c:pt idx="0">
                  <c:v>Обеспеченность жильем</c:v>
                </c:pt>
              </c:strCache>
            </c:strRef>
          </c:tx>
          <c:spPr>
            <a:ln>
              <a:solidFill>
                <a:srgbClr val="CC04A6"/>
              </a:solidFill>
            </a:ln>
          </c:spPr>
          <c:marker>
            <c:symbol val="triangle"/>
            <c:size val="7"/>
            <c:spPr>
              <a:solidFill>
                <a:srgbClr val="FFFF00"/>
              </a:solidFill>
            </c:spPr>
          </c:marker>
          <c:val>
            <c:numRef>
              <c:f>прогнозы!$E$105:$U$105</c:f>
              <c:numCache>
                <c:formatCode>0.0</c:formatCode>
                <c:ptCount val="17"/>
                <c:pt idx="0">
                  <c:v>24.619649122807033</c:v>
                </c:pt>
                <c:pt idx="1">
                  <c:v>25.208060367098295</c:v>
                </c:pt>
                <c:pt idx="2">
                  <c:v>25.775664205329448</c:v>
                </c:pt>
                <c:pt idx="3">
                  <c:v>26.322201374129069</c:v>
                </c:pt>
                <c:pt idx="4">
                  <c:v>26.845817346183921</c:v>
                </c:pt>
                <c:pt idx="5">
                  <c:v>27.246669672425156</c:v>
                </c:pt>
                <c:pt idx="6">
                  <c:v>27.62053616116431</c:v>
                </c:pt>
                <c:pt idx="7">
                  <c:v>27.96640265126878</c:v>
                </c:pt>
                <c:pt idx="8">
                  <c:v>28.304508330385929</c:v>
                </c:pt>
                <c:pt idx="9">
                  <c:v>28.634002706875897</c:v>
                </c:pt>
                <c:pt idx="10">
                  <c:v>28.953596679072923</c:v>
                </c:pt>
                <c:pt idx="11">
                  <c:v>29.261540383672905</c:v>
                </c:pt>
                <c:pt idx="12">
                  <c:v>29.557582029606479</c:v>
                </c:pt>
                <c:pt idx="13">
                  <c:v>29.847053708701878</c:v>
                </c:pt>
                <c:pt idx="14">
                  <c:v>30.129722016990829</c:v>
                </c:pt>
                <c:pt idx="15">
                  <c:v>30.40445758809517</c:v>
                </c:pt>
                <c:pt idx="16">
                  <c:v>30.670564740616999</c:v>
                </c:pt>
              </c:numCache>
            </c:numRef>
          </c:val>
          <c:smooth val="0"/>
        </c:ser>
        <c:dLbls>
          <c:showLegendKey val="0"/>
          <c:showVal val="0"/>
          <c:showCatName val="0"/>
          <c:showSerName val="0"/>
          <c:showPercent val="0"/>
          <c:showBubbleSize val="0"/>
        </c:dLbls>
        <c:marker val="1"/>
        <c:smooth val="0"/>
        <c:axId val="105976960"/>
        <c:axId val="105966592"/>
      </c:lineChart>
      <c:catAx>
        <c:axId val="105962496"/>
        <c:scaling>
          <c:orientation val="minMax"/>
        </c:scaling>
        <c:delete val="0"/>
        <c:axPos val="b"/>
        <c:numFmt formatCode="General" sourceLinked="1"/>
        <c:majorTickMark val="out"/>
        <c:minorTickMark val="none"/>
        <c:tickLblPos val="nextTo"/>
        <c:crossAx val="105964672"/>
        <c:crosses val="autoZero"/>
        <c:auto val="1"/>
        <c:lblAlgn val="ctr"/>
        <c:lblOffset val="100"/>
        <c:tickLblSkip val="2"/>
        <c:noMultiLvlLbl val="0"/>
      </c:catAx>
      <c:valAx>
        <c:axId val="105964672"/>
        <c:scaling>
          <c:orientation val="minMax"/>
          <c:max val="4200"/>
          <c:min val="3100"/>
        </c:scaling>
        <c:delete val="0"/>
        <c:axPos val="l"/>
        <c:majorGridlines>
          <c:spPr>
            <a:ln>
              <a:solidFill>
                <a:schemeClr val="bg1">
                  <a:lumMod val="85000"/>
                </a:schemeClr>
              </a:solidFill>
            </a:ln>
          </c:spPr>
        </c:majorGridlines>
        <c:title>
          <c:tx>
            <c:rich>
              <a:bodyPr rot="-5400000" vert="horz"/>
              <a:lstStyle/>
              <a:p>
                <a:pPr>
                  <a:defRPr b="1"/>
                </a:pPr>
                <a:r>
                  <a:rPr lang="ru-RU" b="1"/>
                  <a:t>тыс.м</a:t>
                </a:r>
                <a:r>
                  <a:rPr lang="ru-RU" b="1" baseline="30000"/>
                  <a:t>2</a:t>
                </a:r>
              </a:p>
            </c:rich>
          </c:tx>
          <c:layout>
            <c:manualLayout>
              <c:xMode val="edge"/>
              <c:yMode val="edge"/>
              <c:x val="0"/>
              <c:y val="0.14560662240234543"/>
            </c:manualLayout>
          </c:layout>
          <c:overlay val="0"/>
        </c:title>
        <c:numFmt formatCode="General" sourceLinked="0"/>
        <c:majorTickMark val="out"/>
        <c:minorTickMark val="none"/>
        <c:tickLblPos val="nextTo"/>
        <c:crossAx val="105962496"/>
        <c:crosses val="autoZero"/>
        <c:crossBetween val="between"/>
      </c:valAx>
      <c:valAx>
        <c:axId val="105966592"/>
        <c:scaling>
          <c:orientation val="minMax"/>
          <c:max val="35"/>
          <c:min val="18"/>
        </c:scaling>
        <c:delete val="0"/>
        <c:axPos val="r"/>
        <c:title>
          <c:tx>
            <c:rich>
              <a:bodyPr rot="-5400000" vert="horz"/>
              <a:lstStyle/>
              <a:p>
                <a:pPr>
                  <a:defRPr/>
                </a:pPr>
                <a:r>
                  <a:rPr lang="ru-RU"/>
                  <a:t>м</a:t>
                </a:r>
                <a:r>
                  <a:rPr lang="ru-RU" baseline="30000"/>
                  <a:t>2</a:t>
                </a:r>
                <a:r>
                  <a:rPr lang="ru-RU"/>
                  <a:t>/чел</a:t>
                </a:r>
              </a:p>
            </c:rich>
          </c:tx>
          <c:layout/>
          <c:overlay val="0"/>
        </c:title>
        <c:numFmt formatCode="General" sourceLinked="0"/>
        <c:majorTickMark val="out"/>
        <c:minorTickMark val="none"/>
        <c:tickLblPos val="nextTo"/>
        <c:crossAx val="105976960"/>
        <c:crosses val="max"/>
        <c:crossBetween val="between"/>
      </c:valAx>
      <c:catAx>
        <c:axId val="105976960"/>
        <c:scaling>
          <c:orientation val="minMax"/>
        </c:scaling>
        <c:delete val="1"/>
        <c:axPos val="b"/>
        <c:majorTickMark val="out"/>
        <c:minorTickMark val="none"/>
        <c:tickLblPos val="none"/>
        <c:crossAx val="105966592"/>
        <c:crosses val="autoZero"/>
        <c:auto val="1"/>
        <c:lblAlgn val="ctr"/>
        <c:lblOffset val="100"/>
        <c:noMultiLvlLbl val="0"/>
      </c:catAx>
    </c:plotArea>
    <c:legend>
      <c:legendPos val="b"/>
      <c:layout>
        <c:manualLayout>
          <c:xMode val="edge"/>
          <c:yMode val="edge"/>
          <c:x val="5.0000056391465035E-2"/>
          <c:y val="0.9275231061207434"/>
          <c:w val="0.89999988721706992"/>
          <c:h val="7.2476893879256737E-2"/>
        </c:manualLayout>
      </c:layout>
      <c:overlay val="0"/>
      <c:txPr>
        <a:bodyPr/>
        <a:lstStyle/>
        <a:p>
          <a:pPr>
            <a:defRPr sz="800" spc="0" baseline="0">
              <a:latin typeface="Arial" pitchFamily="34" charset="0"/>
              <a:cs typeface="Arial" pitchFamily="34" charset="0"/>
            </a:defRPr>
          </a:pPr>
          <a:endParaRPr lang="ru-RU"/>
        </a:p>
      </c:txPr>
    </c:legend>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826523000414496"/>
          <c:y val="6.4814814814815214E-2"/>
          <c:w val="0.73841773725652715"/>
          <c:h val="0.71992053332787442"/>
        </c:manualLayout>
      </c:layout>
      <c:barChart>
        <c:barDir val="col"/>
        <c:grouping val="stacked"/>
        <c:varyColors val="0"/>
        <c:ser>
          <c:idx val="0"/>
          <c:order val="0"/>
          <c:tx>
            <c:strRef>
              <c:f>прогнозы!$A$96</c:f>
              <c:strCache>
                <c:ptCount val="1"/>
                <c:pt idx="0">
                  <c:v>Жилой фонд (конец года)</c:v>
                </c:pt>
              </c:strCache>
            </c:strRef>
          </c:tx>
          <c:invertIfNegative val="0"/>
          <c:cat>
            <c:numRef>
              <c:f>прогнозы!$B$92:$R$92</c:f>
              <c:numCache>
                <c:formatCode>General</c:formatCode>
                <c:ptCount val="17"/>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pt idx="13">
                  <c:v>2024</c:v>
                </c:pt>
                <c:pt idx="14">
                  <c:v>2025</c:v>
                </c:pt>
                <c:pt idx="15">
                  <c:v>2026</c:v>
                </c:pt>
                <c:pt idx="16">
                  <c:v>2027</c:v>
                </c:pt>
              </c:numCache>
            </c:numRef>
          </c:cat>
          <c:val>
            <c:numRef>
              <c:f>прогнозы!$B$96:$R$96</c:f>
              <c:numCache>
                <c:formatCode>#,##0.0</c:formatCode>
                <c:ptCount val="17"/>
                <c:pt idx="0">
                  <c:v>3508.3</c:v>
                </c:pt>
                <c:pt idx="1">
                  <c:v>3530.11</c:v>
                </c:pt>
                <c:pt idx="2">
                  <c:v>3580.7270000000003</c:v>
                </c:pt>
                <c:pt idx="3">
                  <c:v>3609.7019999999998</c:v>
                </c:pt>
                <c:pt idx="4">
                  <c:v>3641.8190000000022</c:v>
                </c:pt>
                <c:pt idx="5">
                  <c:v>3672.29</c:v>
                </c:pt>
                <c:pt idx="6">
                  <c:v>3710.3401818181819</c:v>
                </c:pt>
                <c:pt idx="7">
                  <c:v>3748.5203636363672</c:v>
                </c:pt>
                <c:pt idx="8">
                  <c:v>3786.5785454545457</c:v>
                </c:pt>
                <c:pt idx="9">
                  <c:v>3824.6877272727274</c:v>
                </c:pt>
                <c:pt idx="10">
                  <c:v>3862.6779090909095</c:v>
                </c:pt>
                <c:pt idx="11">
                  <c:v>3900.3700909090912</c:v>
                </c:pt>
                <c:pt idx="12">
                  <c:v>3938.2672727272707</c:v>
                </c:pt>
                <c:pt idx="13">
                  <c:v>3976.2524545454562</c:v>
                </c:pt>
                <c:pt idx="14">
                  <c:v>4014.2676363636347</c:v>
                </c:pt>
                <c:pt idx="15">
                  <c:v>4052.3098181818186</c:v>
                </c:pt>
                <c:pt idx="16">
                  <c:v>4090.4520000000011</c:v>
                </c:pt>
              </c:numCache>
            </c:numRef>
          </c:val>
        </c:ser>
        <c:ser>
          <c:idx val="1"/>
          <c:order val="1"/>
          <c:tx>
            <c:strRef>
              <c:f>прогнозы!$A$97</c:f>
              <c:strCache>
                <c:ptCount val="1"/>
                <c:pt idx="0">
                  <c:v>Ввод жилья</c:v>
                </c:pt>
              </c:strCache>
            </c:strRef>
          </c:tx>
          <c:invertIfNegative val="0"/>
          <c:cat>
            <c:numRef>
              <c:f>прогнозы!$B$92:$R$92</c:f>
              <c:numCache>
                <c:formatCode>General</c:formatCode>
                <c:ptCount val="17"/>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pt idx="13">
                  <c:v>2024</c:v>
                </c:pt>
                <c:pt idx="14">
                  <c:v>2025</c:v>
                </c:pt>
                <c:pt idx="15">
                  <c:v>2026</c:v>
                </c:pt>
                <c:pt idx="16">
                  <c:v>2027</c:v>
                </c:pt>
              </c:numCache>
            </c:numRef>
          </c:cat>
          <c:val>
            <c:numRef>
              <c:f>прогнозы!$B$97:$R$97</c:f>
              <c:numCache>
                <c:formatCode>#,##0.0</c:formatCode>
                <c:ptCount val="17"/>
                <c:pt idx="0" formatCode="General">
                  <c:v>17.8</c:v>
                </c:pt>
                <c:pt idx="1">
                  <c:v>22.439999999999987</c:v>
                </c:pt>
                <c:pt idx="2">
                  <c:v>51.8</c:v>
                </c:pt>
                <c:pt idx="3">
                  <c:v>30</c:v>
                </c:pt>
                <c:pt idx="4">
                  <c:v>33.508000000000003</c:v>
                </c:pt>
                <c:pt idx="5">
                  <c:v>32</c:v>
                </c:pt>
                <c:pt idx="6">
                  <c:v>39.418181818181914</c:v>
                </c:pt>
                <c:pt idx="7">
                  <c:v>39.418181818181914</c:v>
                </c:pt>
                <c:pt idx="8">
                  <c:v>39.418181818181914</c:v>
                </c:pt>
                <c:pt idx="9">
                  <c:v>39.418181818181914</c:v>
                </c:pt>
                <c:pt idx="10">
                  <c:v>39.418181818181914</c:v>
                </c:pt>
                <c:pt idx="11">
                  <c:v>39.418181818181914</c:v>
                </c:pt>
                <c:pt idx="12">
                  <c:v>39.418181818181914</c:v>
                </c:pt>
                <c:pt idx="13">
                  <c:v>39.418181818181914</c:v>
                </c:pt>
                <c:pt idx="14">
                  <c:v>39.418181818181914</c:v>
                </c:pt>
                <c:pt idx="15">
                  <c:v>39.418181818181914</c:v>
                </c:pt>
                <c:pt idx="16">
                  <c:v>39.418181818181914</c:v>
                </c:pt>
              </c:numCache>
            </c:numRef>
          </c:val>
        </c:ser>
        <c:dLbls>
          <c:showLegendKey val="0"/>
          <c:showVal val="0"/>
          <c:showCatName val="0"/>
          <c:showSerName val="0"/>
          <c:showPercent val="0"/>
          <c:showBubbleSize val="0"/>
        </c:dLbls>
        <c:gapWidth val="150"/>
        <c:overlap val="100"/>
        <c:axId val="105995264"/>
        <c:axId val="105997440"/>
      </c:barChart>
      <c:lineChart>
        <c:grouping val="standard"/>
        <c:varyColors val="0"/>
        <c:ser>
          <c:idx val="2"/>
          <c:order val="2"/>
          <c:tx>
            <c:strRef>
              <c:f>прогнозы!$A$99</c:f>
              <c:strCache>
                <c:ptCount val="1"/>
                <c:pt idx="0">
                  <c:v>Обеспеченность жильем</c:v>
                </c:pt>
              </c:strCache>
            </c:strRef>
          </c:tx>
          <c:spPr>
            <a:ln>
              <a:solidFill>
                <a:srgbClr val="CC04A6"/>
              </a:solidFill>
            </a:ln>
          </c:spPr>
          <c:marker>
            <c:symbol val="triangle"/>
            <c:size val="7"/>
            <c:spPr>
              <a:solidFill>
                <a:srgbClr val="FFFF00"/>
              </a:solidFill>
            </c:spPr>
          </c:marker>
          <c:val>
            <c:numRef>
              <c:f>прогнозы!$B$99:$R$99</c:f>
              <c:numCache>
                <c:formatCode>0.0</c:formatCode>
                <c:ptCount val="17"/>
                <c:pt idx="0">
                  <c:v>24.619649122807033</c:v>
                </c:pt>
                <c:pt idx="1">
                  <c:v>25.019738753871554</c:v>
                </c:pt>
                <c:pt idx="2">
                  <c:v>25.601674495756637</c:v>
                </c:pt>
                <c:pt idx="3">
                  <c:v>26.00706067134016</c:v>
                </c:pt>
                <c:pt idx="4">
                  <c:v>26.41066196733675</c:v>
                </c:pt>
                <c:pt idx="5">
                  <c:v>26.777086690534688</c:v>
                </c:pt>
                <c:pt idx="6">
                  <c:v>27.172225221848475</c:v>
                </c:pt>
                <c:pt idx="7">
                  <c:v>27.540981460441891</c:v>
                </c:pt>
                <c:pt idx="8">
                  <c:v>27.901369400533014</c:v>
                </c:pt>
                <c:pt idx="9">
                  <c:v>28.253793167362726</c:v>
                </c:pt>
                <c:pt idx="10">
                  <c:v>28.59569517905009</c:v>
                </c:pt>
                <c:pt idx="11">
                  <c:v>28.923982312876543</c:v>
                </c:pt>
                <c:pt idx="12">
                  <c:v>29.242097987253086</c:v>
                </c:pt>
                <c:pt idx="13">
                  <c:v>29.554425855102224</c:v>
                </c:pt>
                <c:pt idx="14">
                  <c:v>29.860286654246554</c:v>
                </c:pt>
                <c:pt idx="15">
                  <c:v>30.158519712294058</c:v>
                </c:pt>
                <c:pt idx="16">
                  <c:v>30.44895710818977</c:v>
                </c:pt>
              </c:numCache>
            </c:numRef>
          </c:val>
          <c:smooth val="0"/>
        </c:ser>
        <c:dLbls>
          <c:showLegendKey val="0"/>
          <c:showVal val="0"/>
          <c:showCatName val="0"/>
          <c:showSerName val="0"/>
          <c:showPercent val="0"/>
          <c:showBubbleSize val="0"/>
        </c:dLbls>
        <c:marker val="1"/>
        <c:smooth val="0"/>
        <c:axId val="106022016"/>
        <c:axId val="105999360"/>
      </c:lineChart>
      <c:catAx>
        <c:axId val="105995264"/>
        <c:scaling>
          <c:orientation val="minMax"/>
        </c:scaling>
        <c:delete val="0"/>
        <c:axPos val="b"/>
        <c:numFmt formatCode="General" sourceLinked="1"/>
        <c:majorTickMark val="out"/>
        <c:minorTickMark val="none"/>
        <c:tickLblPos val="nextTo"/>
        <c:crossAx val="105997440"/>
        <c:crosses val="autoZero"/>
        <c:auto val="1"/>
        <c:lblAlgn val="ctr"/>
        <c:lblOffset val="100"/>
        <c:tickLblSkip val="2"/>
        <c:noMultiLvlLbl val="0"/>
      </c:catAx>
      <c:valAx>
        <c:axId val="105997440"/>
        <c:scaling>
          <c:orientation val="minMax"/>
        </c:scaling>
        <c:delete val="0"/>
        <c:axPos val="l"/>
        <c:majorGridlines>
          <c:spPr>
            <a:ln>
              <a:solidFill>
                <a:schemeClr val="bg1">
                  <a:lumMod val="85000"/>
                </a:schemeClr>
              </a:solidFill>
            </a:ln>
          </c:spPr>
        </c:majorGridlines>
        <c:title>
          <c:tx>
            <c:rich>
              <a:bodyPr rot="-5400000" vert="horz"/>
              <a:lstStyle/>
              <a:p>
                <a:pPr>
                  <a:defRPr b="1"/>
                </a:pPr>
                <a:r>
                  <a:rPr lang="ru-RU" b="1"/>
                  <a:t>тыс.м</a:t>
                </a:r>
                <a:r>
                  <a:rPr lang="ru-RU" b="1" baseline="30000"/>
                  <a:t>2</a:t>
                </a:r>
              </a:p>
            </c:rich>
          </c:tx>
          <c:layout>
            <c:manualLayout>
              <c:xMode val="edge"/>
              <c:yMode val="edge"/>
              <c:x val="0"/>
              <c:y val="0.14062882764654369"/>
            </c:manualLayout>
          </c:layout>
          <c:overlay val="0"/>
        </c:title>
        <c:numFmt formatCode="General" sourceLinked="0"/>
        <c:majorTickMark val="out"/>
        <c:minorTickMark val="none"/>
        <c:tickLblPos val="nextTo"/>
        <c:crossAx val="105995264"/>
        <c:crosses val="autoZero"/>
        <c:crossBetween val="between"/>
      </c:valAx>
      <c:valAx>
        <c:axId val="105999360"/>
        <c:scaling>
          <c:orientation val="minMax"/>
          <c:max val="35"/>
          <c:min val="18"/>
        </c:scaling>
        <c:delete val="0"/>
        <c:axPos val="r"/>
        <c:title>
          <c:tx>
            <c:rich>
              <a:bodyPr rot="-5400000" vert="horz"/>
              <a:lstStyle/>
              <a:p>
                <a:pPr>
                  <a:defRPr/>
                </a:pPr>
                <a:r>
                  <a:rPr lang="ru-RU"/>
                  <a:t>м</a:t>
                </a:r>
                <a:r>
                  <a:rPr lang="ru-RU" baseline="30000"/>
                  <a:t>2</a:t>
                </a:r>
                <a:r>
                  <a:rPr lang="ru-RU"/>
                  <a:t>/чел</a:t>
                </a:r>
              </a:p>
            </c:rich>
          </c:tx>
          <c:layout/>
          <c:overlay val="0"/>
        </c:title>
        <c:numFmt formatCode="General" sourceLinked="0"/>
        <c:majorTickMark val="out"/>
        <c:minorTickMark val="none"/>
        <c:tickLblPos val="nextTo"/>
        <c:crossAx val="106022016"/>
        <c:crosses val="max"/>
        <c:crossBetween val="between"/>
      </c:valAx>
      <c:catAx>
        <c:axId val="106022016"/>
        <c:scaling>
          <c:orientation val="minMax"/>
        </c:scaling>
        <c:delete val="1"/>
        <c:axPos val="b"/>
        <c:majorTickMark val="out"/>
        <c:minorTickMark val="none"/>
        <c:tickLblPos val="none"/>
        <c:crossAx val="105999360"/>
        <c:crosses val="autoZero"/>
        <c:auto val="1"/>
        <c:lblAlgn val="ctr"/>
        <c:lblOffset val="100"/>
        <c:noMultiLvlLbl val="0"/>
      </c:catAx>
    </c:plotArea>
    <c:legend>
      <c:legendPos val="b"/>
      <c:layout>
        <c:manualLayout>
          <c:xMode val="edge"/>
          <c:yMode val="edge"/>
          <c:x val="5.000001040829883E-2"/>
          <c:y val="0.92277027372991571"/>
          <c:w val="0.89999997918340402"/>
          <c:h val="7.7229726270084273E-2"/>
        </c:manualLayout>
      </c:layout>
      <c:overlay val="0"/>
      <c:txPr>
        <a:bodyPr/>
        <a:lstStyle/>
        <a:p>
          <a:pPr>
            <a:defRPr sz="800" spc="0" baseline="0">
              <a:latin typeface="Arial" pitchFamily="34" charset="0"/>
              <a:cs typeface="Arial" pitchFamily="34" charset="0"/>
            </a:defRPr>
          </a:pPr>
          <a:endParaRPr lang="ru-RU"/>
        </a:p>
      </c:txPr>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181145619485054"/>
          <c:y val="5.0925925925925923E-2"/>
          <c:w val="0.79448021021605852"/>
          <c:h val="0.75669567550210293"/>
        </c:manualLayout>
      </c:layout>
      <c:lineChart>
        <c:grouping val="standard"/>
        <c:varyColors val="0"/>
        <c:ser>
          <c:idx val="2"/>
          <c:order val="0"/>
          <c:tx>
            <c:strRef>
              <c:f>прогнозы!$A$101</c:f>
              <c:strCache>
                <c:ptCount val="1"/>
                <c:pt idx="0">
                  <c:v>Оптимистичный сценарий</c:v>
                </c:pt>
              </c:strCache>
            </c:strRef>
          </c:tx>
          <c:marker>
            <c:symbol val="none"/>
          </c:marker>
          <c:cat>
            <c:numRef>
              <c:f>прогнозы!$B$91:$U$91</c:f>
              <c:numCache>
                <c:formatCode>General</c:formatCode>
                <c:ptCount val="20"/>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numCache>
            </c:numRef>
          </c:cat>
          <c:val>
            <c:numRef>
              <c:f>прогнозы!$B$102:$U$102</c:f>
              <c:numCache>
                <c:formatCode>#,##0.0</c:formatCode>
                <c:ptCount val="20"/>
                <c:pt idx="0">
                  <c:v>3458.5</c:v>
                </c:pt>
                <c:pt idx="1">
                  <c:v>3471.6</c:v>
                </c:pt>
                <c:pt idx="2">
                  <c:v>3492.9</c:v>
                </c:pt>
                <c:pt idx="3">
                  <c:v>3508.3</c:v>
                </c:pt>
                <c:pt idx="4">
                  <c:v>3556.6808613749936</c:v>
                </c:pt>
                <c:pt idx="5">
                  <c:v>3605.0617227500006</c:v>
                </c:pt>
                <c:pt idx="6">
                  <c:v>3653.442584124994</c:v>
                </c:pt>
                <c:pt idx="7">
                  <c:v>3701.8234455000011</c:v>
                </c:pt>
                <c:pt idx="8">
                  <c:v>3736.6900188854261</c:v>
                </c:pt>
                <c:pt idx="9">
                  <c:v>3771.5565922708424</c:v>
                </c:pt>
                <c:pt idx="10">
                  <c:v>3806.4231656562515</c:v>
                </c:pt>
                <c:pt idx="11">
                  <c:v>3841.2897390416683</c:v>
                </c:pt>
                <c:pt idx="12">
                  <c:v>3876.1563124270851</c:v>
                </c:pt>
                <c:pt idx="13">
                  <c:v>3911.0228858124997</c:v>
                </c:pt>
                <c:pt idx="14">
                  <c:v>3945.8894591979188</c:v>
                </c:pt>
                <c:pt idx="15">
                  <c:v>3980.7560325833429</c:v>
                </c:pt>
                <c:pt idx="16">
                  <c:v>4015.622605968741</c:v>
                </c:pt>
                <c:pt idx="17">
                  <c:v>4050.4891793541692</c:v>
                </c:pt>
                <c:pt idx="18">
                  <c:v>4085.3557527396001</c:v>
                </c:pt>
                <c:pt idx="19">
                  <c:v>4120.2223261250165</c:v>
                </c:pt>
              </c:numCache>
            </c:numRef>
          </c:val>
          <c:smooth val="0"/>
        </c:ser>
        <c:ser>
          <c:idx val="1"/>
          <c:order val="1"/>
          <c:tx>
            <c:strRef>
              <c:f>прогнозы!$A$95</c:f>
              <c:strCache>
                <c:ptCount val="1"/>
                <c:pt idx="0">
                  <c:v>Вероятный сценарий</c:v>
                </c:pt>
              </c:strCache>
            </c:strRef>
          </c:tx>
          <c:marker>
            <c:symbol val="none"/>
          </c:marker>
          <c:cat>
            <c:numRef>
              <c:f>прогнозы!$B$91:$U$91</c:f>
              <c:numCache>
                <c:formatCode>General</c:formatCode>
                <c:ptCount val="20"/>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pt idx="17">
                  <c:v>2025</c:v>
                </c:pt>
                <c:pt idx="18">
                  <c:v>2026</c:v>
                </c:pt>
                <c:pt idx="19">
                  <c:v>2027</c:v>
                </c:pt>
              </c:numCache>
            </c:numRef>
          </c:cat>
          <c:val>
            <c:numRef>
              <c:f>прогнозы!$B$96:$U$96</c:f>
              <c:numCache>
                <c:formatCode>#,##0.0</c:formatCode>
                <c:ptCount val="20"/>
                <c:pt idx="0">
                  <c:v>3458.5</c:v>
                </c:pt>
                <c:pt idx="1">
                  <c:v>3471.6</c:v>
                </c:pt>
                <c:pt idx="2">
                  <c:v>3492.9</c:v>
                </c:pt>
                <c:pt idx="3">
                  <c:v>3508.3</c:v>
                </c:pt>
                <c:pt idx="4">
                  <c:v>3530.11</c:v>
                </c:pt>
                <c:pt idx="5">
                  <c:v>3580.7270000000003</c:v>
                </c:pt>
                <c:pt idx="6">
                  <c:v>3609.7019999999998</c:v>
                </c:pt>
                <c:pt idx="7">
                  <c:v>3641.8190000000022</c:v>
                </c:pt>
                <c:pt idx="8">
                  <c:v>3672.29</c:v>
                </c:pt>
                <c:pt idx="9">
                  <c:v>3710.3401818181819</c:v>
                </c:pt>
                <c:pt idx="10">
                  <c:v>3748.5203636363672</c:v>
                </c:pt>
                <c:pt idx="11">
                  <c:v>3786.5785454545457</c:v>
                </c:pt>
                <c:pt idx="12">
                  <c:v>3824.6877272727274</c:v>
                </c:pt>
                <c:pt idx="13">
                  <c:v>3862.6779090909095</c:v>
                </c:pt>
                <c:pt idx="14">
                  <c:v>3900.3700909090912</c:v>
                </c:pt>
                <c:pt idx="15">
                  <c:v>3938.2672727272707</c:v>
                </c:pt>
                <c:pt idx="16">
                  <c:v>3976.2524545454562</c:v>
                </c:pt>
                <c:pt idx="17">
                  <c:v>4014.2676363636347</c:v>
                </c:pt>
                <c:pt idx="18">
                  <c:v>4052.3098181818186</c:v>
                </c:pt>
                <c:pt idx="19">
                  <c:v>4090.4520000000011</c:v>
                </c:pt>
              </c:numCache>
            </c:numRef>
          </c:val>
          <c:smooth val="0"/>
        </c:ser>
        <c:dLbls>
          <c:showLegendKey val="0"/>
          <c:showVal val="0"/>
          <c:showCatName val="0"/>
          <c:showSerName val="0"/>
          <c:showPercent val="0"/>
          <c:showBubbleSize val="0"/>
        </c:dLbls>
        <c:marker val="1"/>
        <c:smooth val="0"/>
        <c:axId val="105137664"/>
        <c:axId val="105139200"/>
      </c:lineChart>
      <c:catAx>
        <c:axId val="105137664"/>
        <c:scaling>
          <c:orientation val="minMax"/>
        </c:scaling>
        <c:delete val="0"/>
        <c:axPos val="b"/>
        <c:numFmt formatCode="General" sourceLinked="1"/>
        <c:majorTickMark val="out"/>
        <c:minorTickMark val="none"/>
        <c:tickLblPos val="nextTo"/>
        <c:crossAx val="105139200"/>
        <c:crosses val="autoZero"/>
        <c:auto val="1"/>
        <c:lblAlgn val="ctr"/>
        <c:lblOffset val="100"/>
        <c:tickLblSkip val="3"/>
        <c:noMultiLvlLbl val="0"/>
      </c:catAx>
      <c:valAx>
        <c:axId val="105139200"/>
        <c:scaling>
          <c:orientation val="minMax"/>
          <c:max val="4200"/>
          <c:min val="3300"/>
        </c:scaling>
        <c:delete val="0"/>
        <c:axPos val="l"/>
        <c:majorGridlines>
          <c:spPr>
            <a:ln>
              <a:solidFill>
                <a:schemeClr val="bg1">
                  <a:lumMod val="85000"/>
                </a:schemeClr>
              </a:solidFill>
            </a:ln>
          </c:spPr>
        </c:majorGridlines>
        <c:title>
          <c:tx>
            <c:rich>
              <a:bodyPr rot="-5400000" vert="horz"/>
              <a:lstStyle/>
              <a:p>
                <a:pPr>
                  <a:defRPr b="0"/>
                </a:pPr>
                <a:r>
                  <a:rPr lang="ru-RU" b="0"/>
                  <a:t>тыс.м</a:t>
                </a:r>
                <a:r>
                  <a:rPr lang="ru-RU" b="0" baseline="30000"/>
                  <a:t>2</a:t>
                </a:r>
              </a:p>
            </c:rich>
          </c:tx>
          <c:layout>
            <c:manualLayout>
              <c:xMode val="edge"/>
              <c:yMode val="edge"/>
              <c:x val="7.5168414037593443E-3"/>
              <c:y val="0.34298646028526647"/>
            </c:manualLayout>
          </c:layout>
          <c:overlay val="0"/>
        </c:title>
        <c:numFmt formatCode="General" sourceLinked="0"/>
        <c:majorTickMark val="out"/>
        <c:minorTickMark val="none"/>
        <c:tickLblPos val="nextTo"/>
        <c:spPr>
          <a:ln>
            <a:solidFill>
              <a:schemeClr val="bg1">
                <a:lumMod val="85000"/>
              </a:schemeClr>
            </a:solidFill>
          </a:ln>
        </c:spPr>
        <c:crossAx val="105137664"/>
        <c:crosses val="autoZero"/>
        <c:crossBetween val="between"/>
      </c:valAx>
    </c:plotArea>
    <c:legend>
      <c:legendPos val="b"/>
      <c:layout>
        <c:manualLayout>
          <c:xMode val="edge"/>
          <c:yMode val="edge"/>
          <c:x val="8.7491663598806668E-2"/>
          <c:y val="0.91820118121918404"/>
          <c:w val="0.82436223812031117"/>
          <c:h val="7.9188421477505877E-2"/>
        </c:manualLayout>
      </c:layout>
      <c:overlay val="0"/>
      <c:txPr>
        <a:bodyPr/>
        <a:lstStyle/>
        <a:p>
          <a:pPr>
            <a:defRPr sz="800" kern="900" spc="0" baseline="0">
              <a:latin typeface="Arial" pitchFamily="34" charset="0"/>
              <a:cs typeface="Arial" pitchFamily="34" charset="0"/>
            </a:defRPr>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C77348-97BE-44FA-A648-35E7CD7E4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776</TotalTime>
  <Pages>132</Pages>
  <Words>22580</Words>
  <Characters>128706</Characters>
  <Application>Microsoft Office Word</Application>
  <DocSecurity>0</DocSecurity>
  <Lines>1072</Lines>
  <Paragraphs>301</Paragraphs>
  <ScaleCrop>false</ScaleCrop>
  <HeadingPairs>
    <vt:vector size="2" baseType="variant">
      <vt:variant>
        <vt:lpstr>Название</vt:lpstr>
      </vt:variant>
      <vt:variant>
        <vt:i4>1</vt:i4>
      </vt:variant>
    </vt:vector>
  </HeadingPairs>
  <TitlesOfParts>
    <vt:vector size="1" baseType="lpstr">
      <vt:lpstr/>
    </vt:vector>
  </TitlesOfParts>
  <Company>ЗАО СЭНРИ</Company>
  <LinksUpToDate>false</LinksUpToDate>
  <CharactersWithSpaces>150985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Клеймёнов Анатолий</dc:creator>
  <cp:lastModifiedBy>В.А.Опарин</cp:lastModifiedBy>
  <cp:revision>41</cp:revision>
  <cp:lastPrinted>2013-02-19T10:57:00Z</cp:lastPrinted>
  <dcterms:created xsi:type="dcterms:W3CDTF">2012-12-12T12:55:00Z</dcterms:created>
  <dcterms:modified xsi:type="dcterms:W3CDTF">2013-08-14T08:46:00Z</dcterms:modified>
</cp:coreProperties>
</file>