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252"/>
      </w:tblGrid>
      <w:tr w:rsidR="00DC75D0" w:rsidRPr="00DC75D0" w:rsidTr="00C67B26">
        <w:tc>
          <w:tcPr>
            <w:tcW w:w="9014" w:type="dxa"/>
            <w:gridSpan w:val="2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на участие в открытом аукционе № 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на право заключения договора на размещение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нестационарного торгового объекта:</w:t>
            </w:r>
          </w:p>
        </w:tc>
      </w:tr>
      <w:tr w:rsidR="00DC75D0" w:rsidRPr="00DC75D0" w:rsidTr="00C67B26">
        <w:tc>
          <w:tcPr>
            <w:tcW w:w="9014" w:type="dxa"/>
            <w:gridSpan w:val="2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5D0" w:rsidRPr="00DC75D0" w:rsidTr="00C67B26">
        <w:tc>
          <w:tcPr>
            <w:tcW w:w="4762" w:type="dxa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"___" ___________ 20__ г.</w:t>
            </w:r>
          </w:p>
        </w:tc>
      </w:tr>
      <w:tr w:rsidR="00DC75D0" w:rsidRPr="00DC75D0" w:rsidTr="00C67B26">
        <w:tc>
          <w:tcPr>
            <w:tcW w:w="9014" w:type="dxa"/>
            <w:gridSpan w:val="2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по адресу 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специализация торгового объекта 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лот 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Изучив аукционную документацию на право заключения договора на размещение нестационарного торгового объекта (далее - НТО), в том числе проект договора на размещение НТО,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претендент (заявитель) 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(наименование участника аукциона)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в лице 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руководителя – для юр. лица, </w:t>
            </w:r>
            <w:proofErr w:type="gramStart"/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Ф.И.О.(</w:t>
            </w:r>
            <w:proofErr w:type="gramEnd"/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последнее - при наличии))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сообщает о согласии участвовать в аукционе на условиях, установленных аукционной документацией.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Обязуюсь: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1) соблюдать условия аукциона, содержащиеся в извещении о проведении аукциона и в аукционной документации, размещенные на официальном сайте муниципального образования город Новомосковск в информационно-телекоммуникационной сети "Интернет" (http://www.nmosk.ru), а также порядок проведения аукциона, установленный документацией об аукционе;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2) в случае признания победителем аукциона (единственным участником аукциона) в срок и на условиях, установленных документацией об аукционе, подписать договор на право размещения нестационарного торгового объекта, вернуть подписанный экземпляр (при направлении проекта договора в трех экземплярах - два экземпляра) договора организатору аукциона и уплатить организатору аукциона стоимость приобретенного права заключения договора на размещение НТО, установленную по результатам аукциона.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 xml:space="preserve">Адрес и контактный телефон претендента (заявителя): 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Реквизиты для возврата задатка: 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Приложения: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1)выписка из Единого государственного реестра юридических лиц (или заверенная претендентом копия такой выписки, или выписка с электронной подписью ФНС) – для юридических лиц, выписка из Единого государственного реестра индивидуальных предпринимателей (или заверенная претендентом копия такой выписки, или выписка с электронной подписью ФНС) – для индивидуальных предпринимателей, полученные не ранее чем за 6 месяцев до даты размещения на официальном сайте извещения о проведении аукциона, справка о постановке на учет физического лица в качестве налогоплательщика налога на профессиональный доход (форма КНД 1122035) (или заверенная претендентом копия такой справки, или справка с электронной подписью ФНС)   для физических лиц, не являющихся индивидуальными предпринимателями  и применяющих специальный налоговый режим «Налог на профессиональный доход», полученная не ранее даты размещения на официальном сайте извещения о проведении аукциона &lt;1&gt;;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 xml:space="preserve">2)документ, подтверждающий полномочия лица на осуществление действий от имени претендента (заявителя) - юридического лица (копии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&lt;2&gt;; 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 xml:space="preserve">3) - документ, подтверждающий полномочия лица на осуществление действий от имени претендента (заявителя) - индивидуального предпринимателя, а также физического лица, не являющимся индивидуальным предпринимателям и применяющим специальный налоговый режим «Налог на профессиональный доход». Документом, подтверждающим полномочия лица на осуществление </w:t>
            </w:r>
            <w:r w:rsidRPr="00DC7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от имени претендента (заявителя), является нотариально заверенная доверенность либо копия такой доверенности;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4)   - документ или копия документа, подтверждающего внесение задатка;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5) - банковская выписка с реквизитами расчетного счета для своевременного возврата задатка.</w:t>
            </w:r>
          </w:p>
        </w:tc>
      </w:tr>
      <w:tr w:rsidR="00DC75D0" w:rsidRPr="00DC75D0" w:rsidTr="00C67B26">
        <w:tc>
          <w:tcPr>
            <w:tcW w:w="9014" w:type="dxa"/>
            <w:gridSpan w:val="2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Прошито ________листов.</w:t>
            </w:r>
          </w:p>
        </w:tc>
      </w:tr>
      <w:tr w:rsidR="00DC75D0" w:rsidRPr="00DC75D0" w:rsidTr="00C67B26">
        <w:tc>
          <w:tcPr>
            <w:tcW w:w="9014" w:type="dxa"/>
            <w:gridSpan w:val="2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Подпись Заявителя (его полномочного представителя)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:rsidR="00DC75D0" w:rsidRPr="00DC75D0" w:rsidTr="00C67B26">
        <w:tc>
          <w:tcPr>
            <w:tcW w:w="9014" w:type="dxa"/>
            <w:gridSpan w:val="2"/>
          </w:tcPr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Заявка принята организатором аукциона: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час. ___ мин. ___ «___» _____ 20__ г. за № ____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C75D0" w:rsidRPr="00DC75D0" w:rsidRDefault="00DC75D0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5D0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75D0">
        <w:rPr>
          <w:rFonts w:ascii="Times New Roman" w:hAnsi="Times New Roman" w:cs="Times New Roman"/>
          <w:sz w:val="20"/>
          <w:szCs w:val="20"/>
        </w:rPr>
        <w:t>&lt;1&gt; Для иностранных лиц -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полученных не ранее чем за шесть месяцев до даты размещения извещения о проведении аукциона на официальном сайте муниципального образования город Новомосковск.</w:t>
      </w: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75D0">
        <w:rPr>
          <w:rFonts w:ascii="Times New Roman" w:hAnsi="Times New Roman" w:cs="Times New Roman"/>
          <w:sz w:val="20"/>
          <w:szCs w:val="20"/>
        </w:rPr>
        <w:t>&lt;2&gt; В случае если от имени претендента (заявителя) действует иное лицо, с заявкой на участие в аукционе представляется также доверенность на осуществление действий от имени претендента (заявителя), заверенная печатью (при наличии) претендента и подписанная руководителем претендента (заявителя) или уполномоченным этим руководителем лицом, либо заверенная копия такой доверенности. В случае если указанная доверенность подписана лицом, уполномоченным руководителем претендента (заявителя), с заявкой на участие в аукционе представляется также документ, подтверждающий полномочия такого лица.</w:t>
      </w: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75D0" w:rsidRPr="00DC75D0" w:rsidRDefault="00DC75D0" w:rsidP="00DC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C103AC" w:rsidRPr="00DC75D0" w:rsidRDefault="00C103AC">
      <w:pPr>
        <w:rPr>
          <w:rFonts w:ascii="Times New Roman" w:hAnsi="Times New Roman" w:cs="Times New Roman"/>
          <w:sz w:val="20"/>
          <w:szCs w:val="20"/>
        </w:rPr>
      </w:pPr>
    </w:p>
    <w:sectPr w:rsidR="00C103AC" w:rsidRPr="00DC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D0"/>
    <w:rsid w:val="00C103AC"/>
    <w:rsid w:val="00D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65EA0-50D6-40F4-9779-40BADF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Кобелева (OMK10)</dc:creator>
  <cp:keywords/>
  <dc:description/>
  <cp:lastModifiedBy>Софья Кобелева (OMK10)</cp:lastModifiedBy>
  <cp:revision>1</cp:revision>
  <dcterms:created xsi:type="dcterms:W3CDTF">2023-04-13T12:17:00Z</dcterms:created>
  <dcterms:modified xsi:type="dcterms:W3CDTF">2023-04-13T12:17:00Z</dcterms:modified>
</cp:coreProperties>
</file>